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3E976">
      <w:pPr>
        <w:spacing w:line="360" w:lineRule="auto"/>
        <w:jc w:val="center"/>
        <w:rPr>
          <w:rFonts w:hint="eastAsia" w:ascii="宋体" w:hAnsi="宋体" w:eastAsia="宋体" w:cs="宋体"/>
          <w:b/>
          <w:bCs/>
          <w:color w:val="auto"/>
          <w:sz w:val="32"/>
          <w:szCs w:val="32"/>
          <w:lang w:eastAsia="zh-CN"/>
        </w:rPr>
      </w:pPr>
      <w:bookmarkStart w:id="0" w:name="bookmark52"/>
      <w:bookmarkStart w:id="1" w:name="bookmark54"/>
      <w:bookmarkStart w:id="2" w:name="bookmark53"/>
      <w:r>
        <w:rPr>
          <w:rFonts w:hint="eastAsia" w:ascii="宋体" w:hAnsi="宋体" w:eastAsia="宋体" w:cs="宋体"/>
          <w:b/>
          <w:bCs/>
          <w:color w:val="auto"/>
          <w:sz w:val="32"/>
          <w:szCs w:val="32"/>
          <w:lang w:eastAsia="zh-CN"/>
        </w:rPr>
        <w:t>【公示公告】苏州市太仓生态环境局关于2026年度太仓市建设用地土壤污染状况调查评审技术服务采购项目的磋商成交结果公告</w:t>
      </w:r>
      <w:bookmarkEnd w:id="0"/>
      <w:bookmarkEnd w:id="1"/>
      <w:bookmarkEnd w:id="2"/>
    </w:p>
    <w:p w14:paraId="073ADB34">
      <w:pPr>
        <w:spacing w:line="360" w:lineRule="auto"/>
        <w:jc w:val="center"/>
        <w:rPr>
          <w:b/>
          <w:bCs/>
          <w:color w:val="auto"/>
          <w:sz w:val="21"/>
          <w:szCs w:val="21"/>
          <w:lang w:eastAsia="zh-CN"/>
        </w:rPr>
      </w:pPr>
    </w:p>
    <w:p w14:paraId="56E32590">
      <w:pPr>
        <w:spacing w:line="360" w:lineRule="auto"/>
        <w:rPr>
          <w:rFonts w:hint="eastAsia" w:ascii="仿宋" w:hAnsi="仿宋" w:eastAsia="仿宋"/>
          <w:color w:val="auto"/>
          <w:lang w:eastAsia="zh-CN"/>
        </w:rPr>
      </w:pPr>
      <w:r>
        <w:rPr>
          <w:rFonts w:ascii="仿宋" w:hAnsi="仿宋" w:eastAsia="仿宋"/>
          <w:color w:val="auto"/>
          <w:lang w:eastAsia="zh-CN"/>
        </w:rPr>
        <w:t>一、项目编号</w:t>
      </w:r>
      <w:r>
        <w:rPr>
          <w:rFonts w:hint="eastAsia" w:ascii="仿宋" w:hAnsi="仿宋" w:eastAsia="仿宋" w:cs="宋体"/>
          <w:color w:val="auto"/>
          <w:lang w:eastAsia="zh-CN"/>
        </w:rPr>
        <w:t>：</w:t>
      </w:r>
      <w:r>
        <w:rPr>
          <w:rFonts w:ascii="仿宋" w:hAnsi="仿宋" w:eastAsia="仿宋"/>
          <w:color w:val="auto"/>
          <w:lang w:eastAsia="zh-CN"/>
        </w:rPr>
        <w:t>SZLZ2026-ST-C-0327</w:t>
      </w:r>
    </w:p>
    <w:p w14:paraId="7892D435">
      <w:pPr>
        <w:spacing w:line="360" w:lineRule="auto"/>
        <w:rPr>
          <w:rFonts w:hint="eastAsia" w:ascii="仿宋" w:hAnsi="仿宋" w:eastAsia="仿宋"/>
          <w:color w:val="auto"/>
          <w:lang w:eastAsia="zh-CN"/>
        </w:rPr>
      </w:pPr>
      <w:r>
        <w:rPr>
          <w:rFonts w:ascii="仿宋" w:hAnsi="仿宋" w:eastAsia="仿宋"/>
          <w:color w:val="auto"/>
          <w:lang w:eastAsia="zh-CN"/>
        </w:rPr>
        <w:t>二</w:t>
      </w:r>
      <w:r>
        <w:rPr>
          <w:rFonts w:hint="eastAsia" w:ascii="仿宋" w:hAnsi="仿宋" w:eastAsia="仿宋"/>
          <w:color w:val="auto"/>
          <w:lang w:eastAsia="zh-CN"/>
        </w:rPr>
        <w:t>、</w:t>
      </w:r>
      <w:r>
        <w:rPr>
          <w:rFonts w:ascii="仿宋" w:hAnsi="仿宋" w:eastAsia="仿宋"/>
          <w:color w:val="auto"/>
          <w:lang w:eastAsia="zh-CN"/>
        </w:rPr>
        <w:t>项目名称</w:t>
      </w:r>
      <w:r>
        <w:rPr>
          <w:rFonts w:hint="eastAsia" w:ascii="仿宋" w:hAnsi="仿宋" w:eastAsia="仿宋" w:cs="宋体"/>
          <w:color w:val="auto"/>
          <w:lang w:eastAsia="zh-CN"/>
        </w:rPr>
        <w:t>：</w:t>
      </w:r>
      <w:bookmarkStart w:id="3" w:name="_Hlk200631335"/>
      <w:r>
        <w:rPr>
          <w:rFonts w:hint="eastAsia" w:ascii="仿宋" w:hAnsi="仿宋" w:eastAsia="仿宋"/>
          <w:color w:val="auto"/>
          <w:lang w:eastAsia="zh-CN"/>
        </w:rPr>
        <w:t>2026年度太仓市建设用地土壤污染状况调查评审技术服务采购项目</w:t>
      </w:r>
    </w:p>
    <w:bookmarkEnd w:id="3"/>
    <w:p w14:paraId="333575B4">
      <w:pPr>
        <w:spacing w:line="360" w:lineRule="auto"/>
        <w:rPr>
          <w:rFonts w:hint="eastAsia" w:ascii="仿宋" w:hAnsi="仿宋" w:eastAsia="仿宋"/>
          <w:color w:val="auto"/>
          <w:lang w:eastAsia="zh-CN"/>
        </w:rPr>
      </w:pPr>
      <w:r>
        <w:rPr>
          <w:rFonts w:ascii="仿宋" w:hAnsi="仿宋" w:eastAsia="仿宋"/>
          <w:color w:val="auto"/>
          <w:lang w:eastAsia="zh-CN"/>
        </w:rPr>
        <w:t>三</w:t>
      </w:r>
      <w:r>
        <w:rPr>
          <w:rFonts w:hint="eastAsia" w:ascii="仿宋" w:hAnsi="仿宋" w:eastAsia="仿宋"/>
          <w:color w:val="auto"/>
          <w:lang w:eastAsia="zh-CN"/>
        </w:rPr>
        <w:t>、</w:t>
      </w:r>
      <w:r>
        <w:rPr>
          <w:rFonts w:ascii="仿宋" w:hAnsi="仿宋" w:eastAsia="仿宋"/>
          <w:color w:val="auto"/>
          <w:lang w:eastAsia="zh-CN"/>
        </w:rPr>
        <w:t>成交信息</w:t>
      </w:r>
    </w:p>
    <w:p w14:paraId="719856B9">
      <w:pPr>
        <w:spacing w:line="360" w:lineRule="auto"/>
        <w:ind w:firstLine="480" w:firstLineChars="200"/>
        <w:rPr>
          <w:rFonts w:hint="eastAsia" w:ascii="仿宋" w:hAnsi="仿宋" w:eastAsia="仿宋"/>
          <w:color w:val="auto"/>
          <w:lang w:eastAsia="zh-CN"/>
        </w:rPr>
      </w:pPr>
      <w:r>
        <w:rPr>
          <w:rFonts w:ascii="仿宋" w:hAnsi="仿宋" w:eastAsia="仿宋"/>
          <w:color w:val="auto"/>
          <w:lang w:eastAsia="zh-CN"/>
        </w:rPr>
        <w:t>供应商名称：</w:t>
      </w:r>
      <w:bookmarkStart w:id="4" w:name="_Hlk201050442"/>
      <w:r>
        <w:rPr>
          <w:rFonts w:hint="eastAsia" w:ascii="仿宋" w:hAnsi="仿宋" w:eastAsia="仿宋"/>
          <w:color w:val="auto"/>
          <w:lang w:eastAsia="zh-CN"/>
        </w:rPr>
        <w:t>苏州元梓环境科技有限公司</w:t>
      </w:r>
    </w:p>
    <w:bookmarkEnd w:id="4"/>
    <w:p w14:paraId="4B6E8295">
      <w:pPr>
        <w:spacing w:line="360" w:lineRule="auto"/>
        <w:ind w:left="1920" w:leftChars="200" w:hanging="1440" w:hangingChars="600"/>
        <w:rPr>
          <w:rFonts w:hint="eastAsia" w:ascii="仿宋" w:hAnsi="仿宋" w:eastAsia="仿宋"/>
          <w:color w:val="auto"/>
          <w:lang w:eastAsia="zh-CN"/>
        </w:rPr>
      </w:pPr>
      <w:r>
        <w:rPr>
          <w:rFonts w:ascii="仿宋" w:hAnsi="仿宋" w:eastAsia="仿宋"/>
          <w:color w:val="auto"/>
          <w:lang w:eastAsia="zh-CN"/>
        </w:rPr>
        <w:t>供应商地址：</w:t>
      </w:r>
      <w:r>
        <w:rPr>
          <w:rFonts w:hint="eastAsia" w:ascii="仿宋" w:hAnsi="仿宋" w:eastAsia="仿宋"/>
          <w:color w:val="auto"/>
          <w:lang w:eastAsia="zh-CN"/>
        </w:rPr>
        <w:t>苏州市高新区科发路</w:t>
      </w:r>
      <w:r>
        <w:rPr>
          <w:rFonts w:ascii="仿宋" w:hAnsi="仿宋" w:eastAsia="仿宋"/>
          <w:color w:val="auto"/>
          <w:lang w:eastAsia="zh-CN"/>
        </w:rPr>
        <w:t>101</w:t>
      </w:r>
      <w:r>
        <w:rPr>
          <w:rFonts w:hint="eastAsia" w:ascii="仿宋" w:hAnsi="仿宋" w:eastAsia="仿宋"/>
          <w:color w:val="auto"/>
          <w:lang w:eastAsia="zh-CN"/>
        </w:rPr>
        <w:t>号致远国际商务大厦</w:t>
      </w:r>
      <w:r>
        <w:rPr>
          <w:rFonts w:ascii="仿宋" w:hAnsi="仿宋" w:eastAsia="仿宋"/>
          <w:color w:val="auto"/>
          <w:lang w:eastAsia="zh-CN"/>
        </w:rPr>
        <w:t>5</w:t>
      </w:r>
      <w:r>
        <w:rPr>
          <w:rFonts w:hint="eastAsia" w:ascii="仿宋" w:hAnsi="仿宋" w:eastAsia="仿宋"/>
          <w:color w:val="auto"/>
          <w:lang w:eastAsia="zh-CN"/>
        </w:rPr>
        <w:t>楼</w:t>
      </w:r>
      <w:r>
        <w:rPr>
          <w:rFonts w:ascii="仿宋" w:hAnsi="仿宋" w:eastAsia="仿宋"/>
          <w:color w:val="auto"/>
          <w:lang w:eastAsia="zh-CN"/>
        </w:rPr>
        <w:t>509</w:t>
      </w:r>
      <w:r>
        <w:rPr>
          <w:rFonts w:hint="eastAsia" w:ascii="仿宋" w:hAnsi="仿宋" w:eastAsia="仿宋"/>
          <w:color w:val="auto"/>
          <w:lang w:eastAsia="zh-CN"/>
        </w:rPr>
        <w:t>室</w:t>
      </w:r>
      <w:r>
        <w:rPr>
          <w:rFonts w:ascii="仿宋" w:hAnsi="仿宋" w:eastAsia="仿宋"/>
          <w:color w:val="auto"/>
          <w:lang w:eastAsia="zh-CN"/>
        </w:rPr>
        <w:t>NG39</w:t>
      </w:r>
    </w:p>
    <w:p w14:paraId="20A8DC59">
      <w:pPr>
        <w:spacing w:line="360" w:lineRule="auto"/>
        <w:ind w:firstLine="480" w:firstLineChars="200"/>
        <w:rPr>
          <w:rFonts w:hint="eastAsia" w:ascii="仿宋" w:hAnsi="仿宋" w:eastAsia="仿宋"/>
          <w:color w:val="auto"/>
          <w:lang w:eastAsia="zh-CN"/>
        </w:rPr>
      </w:pPr>
      <w:r>
        <w:rPr>
          <w:rFonts w:ascii="仿宋" w:hAnsi="仿宋" w:eastAsia="仿宋"/>
          <w:color w:val="auto"/>
          <w:lang w:eastAsia="zh-CN"/>
        </w:rPr>
        <w:t>成交金额：</w:t>
      </w:r>
      <w:bookmarkStart w:id="5" w:name="_Hlk201050451"/>
      <w:r>
        <w:rPr>
          <w:rFonts w:hint="eastAsia" w:ascii="仿宋" w:hAnsi="仿宋" w:eastAsia="仿宋"/>
          <w:color w:val="auto"/>
          <w:lang w:eastAsia="zh-CN"/>
        </w:rPr>
        <w:t>固定单价，按实结算，单价如下：</w:t>
      </w:r>
    </w:p>
    <w:tbl>
      <w:tblPr>
        <w:tblStyle w:val="4"/>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216"/>
        <w:gridCol w:w="1383"/>
        <w:gridCol w:w="2630"/>
      </w:tblGrid>
      <w:tr w14:paraId="279D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69F5B638">
            <w:pPr>
              <w:jc w:val="center"/>
              <w:textAlignment w:val="center"/>
              <w:rPr>
                <w:rFonts w:hint="eastAsia" w:ascii="仿宋" w:hAnsi="仿宋" w:eastAsia="仿宋"/>
                <w:b/>
                <w:bCs/>
                <w:color w:val="auto"/>
                <w:sz w:val="21"/>
                <w:szCs w:val="21"/>
                <w:lang w:eastAsia="zh-CN" w:bidi="ar-SA"/>
              </w:rPr>
            </w:pPr>
            <w:r>
              <w:rPr>
                <w:rFonts w:hint="eastAsia" w:ascii="仿宋" w:hAnsi="仿宋" w:eastAsia="仿宋"/>
                <w:b/>
                <w:color w:val="auto"/>
              </w:rPr>
              <w:t>序号</w:t>
            </w:r>
          </w:p>
        </w:tc>
        <w:tc>
          <w:tcPr>
            <w:tcW w:w="3216" w:type="dxa"/>
            <w:tcBorders>
              <w:top w:val="single" w:color="auto" w:sz="4" w:space="0"/>
              <w:left w:val="nil"/>
              <w:bottom w:val="single" w:color="auto" w:sz="4" w:space="0"/>
              <w:right w:val="single" w:color="auto" w:sz="4" w:space="0"/>
            </w:tcBorders>
            <w:vAlign w:val="center"/>
          </w:tcPr>
          <w:p w14:paraId="598C4B05">
            <w:pPr>
              <w:widowControl/>
              <w:jc w:val="center"/>
              <w:rPr>
                <w:rFonts w:hint="eastAsia" w:ascii="仿宋" w:hAnsi="仿宋" w:eastAsia="仿宋"/>
                <w:b/>
                <w:bCs/>
                <w:color w:val="auto"/>
              </w:rPr>
            </w:pPr>
            <w:r>
              <w:rPr>
                <w:rFonts w:hint="eastAsia" w:ascii="仿宋" w:hAnsi="仿宋" w:eastAsia="仿宋"/>
                <w:b/>
                <w:bCs/>
                <w:color w:val="auto"/>
              </w:rPr>
              <w:t>服务内容</w:t>
            </w:r>
          </w:p>
        </w:tc>
        <w:tc>
          <w:tcPr>
            <w:tcW w:w="1383" w:type="dxa"/>
            <w:tcBorders>
              <w:top w:val="single" w:color="auto" w:sz="4" w:space="0"/>
              <w:left w:val="nil"/>
              <w:bottom w:val="single" w:color="auto" w:sz="4" w:space="0"/>
              <w:right w:val="single" w:color="auto" w:sz="4" w:space="0"/>
            </w:tcBorders>
            <w:vAlign w:val="center"/>
          </w:tcPr>
          <w:p w14:paraId="4DF8A71E">
            <w:pPr>
              <w:widowControl/>
              <w:jc w:val="center"/>
              <w:rPr>
                <w:rFonts w:hint="eastAsia" w:ascii="仿宋" w:hAnsi="仿宋" w:eastAsia="仿宋"/>
                <w:b/>
                <w:bCs/>
                <w:color w:val="auto"/>
              </w:rPr>
            </w:pPr>
            <w:r>
              <w:rPr>
                <w:rFonts w:hint="eastAsia" w:ascii="仿宋" w:hAnsi="仿宋" w:eastAsia="仿宋"/>
                <w:b/>
                <w:bCs/>
                <w:color w:val="auto"/>
              </w:rPr>
              <w:t>单位</w:t>
            </w:r>
          </w:p>
        </w:tc>
        <w:tc>
          <w:tcPr>
            <w:tcW w:w="2630" w:type="dxa"/>
            <w:tcBorders>
              <w:top w:val="single" w:color="auto" w:sz="4" w:space="0"/>
              <w:left w:val="nil"/>
              <w:bottom w:val="single" w:color="auto" w:sz="4" w:space="0"/>
              <w:right w:val="single" w:color="auto" w:sz="4" w:space="0"/>
            </w:tcBorders>
            <w:vAlign w:val="center"/>
          </w:tcPr>
          <w:p w14:paraId="7AFACED1">
            <w:pPr>
              <w:widowControl/>
              <w:jc w:val="center"/>
              <w:rPr>
                <w:rFonts w:hint="eastAsia" w:ascii="仿宋" w:hAnsi="仿宋" w:eastAsia="仿宋"/>
                <w:b/>
                <w:color w:val="auto"/>
              </w:rPr>
            </w:pPr>
            <w:r>
              <w:rPr>
                <w:rFonts w:hint="eastAsia" w:ascii="仿宋" w:hAnsi="仿宋" w:eastAsia="仿宋"/>
                <w:b/>
                <w:bCs/>
                <w:color w:val="auto"/>
              </w:rPr>
              <w:t>单价</w:t>
            </w:r>
          </w:p>
        </w:tc>
      </w:tr>
      <w:tr w14:paraId="6369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74D8E002">
            <w:pPr>
              <w:adjustRightInd w:val="0"/>
              <w:spacing w:before="50" w:after="50" w:line="360" w:lineRule="auto"/>
              <w:jc w:val="center"/>
              <w:rPr>
                <w:rFonts w:hint="eastAsia" w:ascii="仿宋" w:hAnsi="仿宋" w:eastAsia="仿宋"/>
                <w:color w:val="auto"/>
              </w:rPr>
            </w:pPr>
            <w:r>
              <w:rPr>
                <w:rFonts w:hint="eastAsia" w:ascii="仿宋" w:hAnsi="仿宋" w:eastAsia="仿宋"/>
                <w:color w:val="auto"/>
              </w:rPr>
              <w:t>1</w:t>
            </w:r>
          </w:p>
        </w:tc>
        <w:tc>
          <w:tcPr>
            <w:tcW w:w="3216" w:type="dxa"/>
            <w:tcBorders>
              <w:top w:val="single" w:color="auto" w:sz="4" w:space="0"/>
              <w:left w:val="nil"/>
              <w:bottom w:val="single" w:color="auto" w:sz="4" w:space="0"/>
              <w:right w:val="single" w:color="auto" w:sz="4" w:space="0"/>
            </w:tcBorders>
            <w:vAlign w:val="center"/>
          </w:tcPr>
          <w:p w14:paraId="6A6B5FCA">
            <w:pPr>
              <w:adjustRightInd w:val="0"/>
              <w:spacing w:before="50" w:after="50" w:line="360" w:lineRule="auto"/>
              <w:jc w:val="center"/>
              <w:rPr>
                <w:rFonts w:hint="eastAsia" w:ascii="仿宋" w:hAnsi="仿宋" w:eastAsia="仿宋"/>
                <w:b/>
                <w:color w:val="auto"/>
              </w:rPr>
            </w:pPr>
            <w:r>
              <w:rPr>
                <w:rFonts w:hint="eastAsia" w:ascii="仿宋" w:hAnsi="仿宋" w:eastAsia="仿宋"/>
                <w:color w:val="auto"/>
              </w:rPr>
              <w:t>调查报告一阶段地块</w:t>
            </w:r>
          </w:p>
        </w:tc>
        <w:tc>
          <w:tcPr>
            <w:tcW w:w="1383" w:type="dxa"/>
            <w:tcBorders>
              <w:top w:val="single" w:color="auto" w:sz="4" w:space="0"/>
              <w:left w:val="nil"/>
              <w:bottom w:val="single" w:color="auto" w:sz="4" w:space="0"/>
              <w:right w:val="single" w:color="auto" w:sz="4" w:space="0"/>
            </w:tcBorders>
            <w:vAlign w:val="center"/>
          </w:tcPr>
          <w:p w14:paraId="1C23A947">
            <w:pPr>
              <w:adjustRightInd w:val="0"/>
              <w:spacing w:line="360" w:lineRule="auto"/>
              <w:jc w:val="center"/>
              <w:rPr>
                <w:rFonts w:hint="eastAsia" w:ascii="仿宋" w:hAnsi="仿宋" w:eastAsia="仿宋"/>
                <w:color w:val="auto"/>
              </w:rPr>
            </w:pPr>
            <w:bookmarkStart w:id="6" w:name="OLE_LINK9"/>
            <w:r>
              <w:rPr>
                <w:rFonts w:hint="eastAsia" w:ascii="仿宋" w:hAnsi="仿宋" w:eastAsia="仿宋"/>
                <w:color w:val="auto"/>
              </w:rPr>
              <w:t>元/地块</w:t>
            </w:r>
            <w:bookmarkEnd w:id="6"/>
          </w:p>
        </w:tc>
        <w:tc>
          <w:tcPr>
            <w:tcW w:w="2630" w:type="dxa"/>
            <w:tcBorders>
              <w:top w:val="single" w:color="auto" w:sz="4" w:space="0"/>
              <w:left w:val="nil"/>
              <w:bottom w:val="single" w:color="auto" w:sz="4" w:space="0"/>
              <w:right w:val="single" w:color="auto" w:sz="4" w:space="0"/>
            </w:tcBorders>
            <w:vAlign w:val="center"/>
          </w:tcPr>
          <w:p w14:paraId="73022C25">
            <w:pPr>
              <w:adjustRightInd w:val="0"/>
              <w:spacing w:line="360" w:lineRule="auto"/>
              <w:jc w:val="center"/>
              <w:rPr>
                <w:rFonts w:hint="eastAsia" w:ascii="仿宋" w:hAnsi="仿宋" w:eastAsia="仿宋"/>
                <w:color w:val="auto"/>
                <w:lang w:eastAsia="zh-CN"/>
              </w:rPr>
            </w:pPr>
            <w:r>
              <w:rPr>
                <w:rFonts w:hint="eastAsia" w:ascii="仿宋" w:hAnsi="仿宋" w:eastAsia="仿宋"/>
                <w:color w:val="auto"/>
                <w:lang w:eastAsia="zh-CN"/>
              </w:rPr>
              <w:t>3490.00</w:t>
            </w:r>
          </w:p>
        </w:tc>
      </w:tr>
      <w:tr w14:paraId="12AF6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5DD83C6C">
            <w:pPr>
              <w:spacing w:line="360" w:lineRule="auto"/>
              <w:jc w:val="center"/>
              <w:rPr>
                <w:rFonts w:hint="eastAsia" w:ascii="仿宋" w:hAnsi="仿宋" w:eastAsia="仿宋"/>
                <w:color w:val="auto"/>
              </w:rPr>
            </w:pPr>
            <w:r>
              <w:rPr>
                <w:rFonts w:hint="eastAsia" w:ascii="仿宋" w:hAnsi="仿宋" w:eastAsia="仿宋"/>
                <w:color w:val="auto"/>
              </w:rPr>
              <w:t>2</w:t>
            </w:r>
          </w:p>
        </w:tc>
        <w:tc>
          <w:tcPr>
            <w:tcW w:w="3216" w:type="dxa"/>
            <w:tcBorders>
              <w:top w:val="single" w:color="auto" w:sz="4" w:space="0"/>
              <w:left w:val="nil"/>
              <w:bottom w:val="single" w:color="auto" w:sz="4" w:space="0"/>
              <w:right w:val="single" w:color="auto" w:sz="4" w:space="0"/>
            </w:tcBorders>
            <w:vAlign w:val="center"/>
          </w:tcPr>
          <w:p w14:paraId="01BAF513">
            <w:pPr>
              <w:jc w:val="center"/>
              <w:rPr>
                <w:rFonts w:hint="eastAsia" w:ascii="仿宋" w:hAnsi="仿宋" w:eastAsia="仿宋"/>
                <w:color w:val="auto"/>
              </w:rPr>
            </w:pPr>
            <w:r>
              <w:rPr>
                <w:rFonts w:hint="eastAsia" w:ascii="仿宋" w:hAnsi="仿宋" w:eastAsia="仿宋"/>
                <w:color w:val="auto"/>
              </w:rPr>
              <w:t>调查报告二阶段地块</w:t>
            </w:r>
          </w:p>
        </w:tc>
        <w:tc>
          <w:tcPr>
            <w:tcW w:w="1383" w:type="dxa"/>
            <w:tcBorders>
              <w:top w:val="single" w:color="auto" w:sz="4" w:space="0"/>
              <w:left w:val="nil"/>
              <w:bottom w:val="single" w:color="auto" w:sz="4" w:space="0"/>
              <w:right w:val="single" w:color="auto" w:sz="4" w:space="0"/>
            </w:tcBorders>
            <w:vAlign w:val="center"/>
          </w:tcPr>
          <w:p w14:paraId="1A62603E">
            <w:pPr>
              <w:adjustRightInd w:val="0"/>
              <w:spacing w:line="360" w:lineRule="auto"/>
              <w:jc w:val="center"/>
              <w:rPr>
                <w:rFonts w:hint="eastAsia" w:ascii="仿宋" w:hAnsi="仿宋" w:eastAsia="仿宋"/>
                <w:color w:val="auto"/>
              </w:rPr>
            </w:pPr>
            <w:r>
              <w:rPr>
                <w:rFonts w:hint="eastAsia" w:ascii="仿宋" w:hAnsi="仿宋" w:eastAsia="仿宋"/>
                <w:color w:val="auto"/>
              </w:rPr>
              <w:t>元/地块</w:t>
            </w:r>
          </w:p>
        </w:tc>
        <w:tc>
          <w:tcPr>
            <w:tcW w:w="2630" w:type="dxa"/>
            <w:tcBorders>
              <w:top w:val="single" w:color="auto" w:sz="4" w:space="0"/>
              <w:left w:val="nil"/>
              <w:bottom w:val="single" w:color="auto" w:sz="4" w:space="0"/>
              <w:right w:val="single" w:color="auto" w:sz="4" w:space="0"/>
            </w:tcBorders>
            <w:vAlign w:val="center"/>
          </w:tcPr>
          <w:p w14:paraId="1ED89A2A">
            <w:pPr>
              <w:adjustRightInd w:val="0"/>
              <w:spacing w:line="360" w:lineRule="auto"/>
              <w:jc w:val="center"/>
              <w:rPr>
                <w:rFonts w:hint="eastAsia" w:ascii="仿宋" w:hAnsi="仿宋" w:eastAsia="仿宋"/>
                <w:color w:val="auto"/>
                <w:lang w:eastAsia="zh-CN"/>
              </w:rPr>
            </w:pPr>
            <w:r>
              <w:rPr>
                <w:rFonts w:hint="eastAsia" w:ascii="仿宋" w:hAnsi="仿宋" w:eastAsia="仿宋"/>
                <w:color w:val="auto"/>
                <w:lang w:eastAsia="zh-CN"/>
              </w:rPr>
              <w:t>5990.00</w:t>
            </w:r>
          </w:p>
        </w:tc>
      </w:tr>
      <w:tr w14:paraId="29DCA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4F4717B0">
            <w:pPr>
              <w:spacing w:line="360" w:lineRule="auto"/>
              <w:jc w:val="center"/>
              <w:rPr>
                <w:rFonts w:hint="eastAsia" w:ascii="仿宋" w:hAnsi="仿宋" w:eastAsia="仿宋"/>
                <w:color w:val="auto"/>
              </w:rPr>
            </w:pPr>
            <w:r>
              <w:rPr>
                <w:rFonts w:hint="eastAsia" w:ascii="仿宋" w:hAnsi="仿宋" w:eastAsia="仿宋"/>
                <w:color w:val="auto"/>
              </w:rPr>
              <w:t>3</w:t>
            </w:r>
          </w:p>
        </w:tc>
        <w:tc>
          <w:tcPr>
            <w:tcW w:w="3216" w:type="dxa"/>
            <w:tcBorders>
              <w:top w:val="single" w:color="auto" w:sz="4" w:space="0"/>
              <w:left w:val="nil"/>
              <w:bottom w:val="single" w:color="auto" w:sz="4" w:space="0"/>
              <w:right w:val="single" w:color="auto" w:sz="4" w:space="0"/>
            </w:tcBorders>
            <w:vAlign w:val="center"/>
          </w:tcPr>
          <w:p w14:paraId="5987C29A">
            <w:pPr>
              <w:adjustRightInd w:val="0"/>
              <w:spacing w:before="50" w:after="50" w:line="360" w:lineRule="auto"/>
              <w:jc w:val="center"/>
              <w:rPr>
                <w:rFonts w:hint="eastAsia" w:ascii="仿宋" w:hAnsi="仿宋" w:eastAsia="仿宋"/>
                <w:b/>
                <w:color w:val="auto"/>
                <w:lang w:eastAsia="zh-CN"/>
              </w:rPr>
            </w:pPr>
            <w:r>
              <w:rPr>
                <w:rFonts w:hint="eastAsia" w:ascii="仿宋" w:hAnsi="仿宋" w:eastAsia="仿宋"/>
                <w:color w:val="auto"/>
                <w:lang w:eastAsia="zh-CN"/>
              </w:rPr>
              <w:t>化工、涉重等复杂地块</w:t>
            </w:r>
          </w:p>
        </w:tc>
        <w:tc>
          <w:tcPr>
            <w:tcW w:w="1383" w:type="dxa"/>
            <w:tcBorders>
              <w:top w:val="single" w:color="auto" w:sz="4" w:space="0"/>
              <w:left w:val="nil"/>
              <w:bottom w:val="single" w:color="auto" w:sz="4" w:space="0"/>
              <w:right w:val="single" w:color="auto" w:sz="4" w:space="0"/>
            </w:tcBorders>
            <w:vAlign w:val="center"/>
          </w:tcPr>
          <w:p w14:paraId="265D3052">
            <w:pPr>
              <w:adjustRightInd w:val="0"/>
              <w:spacing w:line="360" w:lineRule="auto"/>
              <w:jc w:val="center"/>
              <w:rPr>
                <w:rFonts w:hint="eastAsia" w:ascii="仿宋" w:hAnsi="仿宋" w:eastAsia="仿宋"/>
                <w:color w:val="auto"/>
              </w:rPr>
            </w:pPr>
            <w:r>
              <w:rPr>
                <w:rFonts w:hint="eastAsia" w:ascii="仿宋" w:hAnsi="仿宋" w:eastAsia="仿宋"/>
                <w:color w:val="auto"/>
              </w:rPr>
              <w:t>元/地块</w:t>
            </w:r>
          </w:p>
        </w:tc>
        <w:tc>
          <w:tcPr>
            <w:tcW w:w="2630" w:type="dxa"/>
            <w:tcBorders>
              <w:top w:val="single" w:color="auto" w:sz="4" w:space="0"/>
              <w:left w:val="nil"/>
              <w:bottom w:val="single" w:color="auto" w:sz="4" w:space="0"/>
              <w:right w:val="single" w:color="auto" w:sz="4" w:space="0"/>
            </w:tcBorders>
            <w:vAlign w:val="center"/>
          </w:tcPr>
          <w:p w14:paraId="5137A687">
            <w:pPr>
              <w:adjustRightInd w:val="0"/>
              <w:spacing w:line="360" w:lineRule="auto"/>
              <w:jc w:val="center"/>
              <w:rPr>
                <w:rFonts w:hint="eastAsia" w:ascii="仿宋" w:hAnsi="仿宋" w:eastAsia="仿宋"/>
                <w:color w:val="auto"/>
                <w:lang w:eastAsia="zh-CN"/>
              </w:rPr>
            </w:pPr>
            <w:r>
              <w:rPr>
                <w:rFonts w:hint="eastAsia" w:ascii="仿宋" w:hAnsi="仿宋" w:eastAsia="仿宋"/>
                <w:color w:val="auto"/>
                <w:lang w:eastAsia="zh-CN"/>
              </w:rPr>
              <w:t>7990.00</w:t>
            </w:r>
          </w:p>
        </w:tc>
      </w:tr>
      <w:bookmarkEnd w:id="5"/>
    </w:tbl>
    <w:p w14:paraId="4E200004">
      <w:pPr>
        <w:spacing w:line="360" w:lineRule="auto"/>
        <w:rPr>
          <w:rFonts w:hint="eastAsia" w:ascii="仿宋" w:hAnsi="仿宋" w:eastAsia="仿宋"/>
          <w:color w:val="auto"/>
          <w:lang w:eastAsia="zh-CN"/>
        </w:rPr>
      </w:pPr>
      <w:r>
        <w:rPr>
          <w:rFonts w:hint="eastAsia" w:ascii="仿宋" w:hAnsi="仿宋" w:eastAsia="仿宋"/>
          <w:color w:val="auto"/>
          <w:lang w:eastAsia="zh-CN"/>
        </w:rPr>
        <w:t>四、主要标的</w:t>
      </w:r>
      <w:r>
        <w:rPr>
          <w:rFonts w:ascii="仿宋" w:hAnsi="仿宋" w:eastAsia="仿宋"/>
          <w:color w:val="auto"/>
          <w:lang w:eastAsia="zh-CN"/>
        </w:rPr>
        <w:t>信息</w:t>
      </w:r>
    </w:p>
    <w:p w14:paraId="26B5CC76">
      <w:pPr>
        <w:spacing w:line="360" w:lineRule="auto"/>
        <w:ind w:firstLine="480" w:firstLineChars="200"/>
        <w:jc w:val="both"/>
        <w:rPr>
          <w:rFonts w:hint="eastAsia" w:ascii="仿宋" w:hAnsi="仿宋" w:eastAsia="仿宋"/>
          <w:color w:val="auto"/>
          <w:lang w:eastAsia="zh-CN"/>
        </w:rPr>
      </w:pPr>
      <w:r>
        <w:rPr>
          <w:rFonts w:hint="eastAsia" w:ascii="仿宋" w:hAnsi="仿宋" w:eastAsia="仿宋"/>
          <w:color w:val="auto"/>
          <w:lang w:eastAsia="zh-CN"/>
        </w:rPr>
        <w:t>名</w:t>
      </w:r>
      <w:r>
        <w:rPr>
          <w:rFonts w:ascii="仿宋" w:hAnsi="仿宋" w:eastAsia="仿宋"/>
          <w:color w:val="auto"/>
          <w:lang w:eastAsia="zh-CN"/>
        </w:rPr>
        <w:t xml:space="preserve">    </w:t>
      </w:r>
      <w:r>
        <w:rPr>
          <w:rFonts w:hint="eastAsia" w:ascii="仿宋" w:hAnsi="仿宋" w:eastAsia="仿宋"/>
          <w:color w:val="auto"/>
          <w:lang w:eastAsia="zh-CN"/>
        </w:rPr>
        <w:t>称：2026年度太仓市建设用地土壤污染状况调查评审技术服务采购项目</w:t>
      </w:r>
    </w:p>
    <w:p w14:paraId="0DC9F295">
      <w:pPr>
        <w:spacing w:line="360" w:lineRule="auto"/>
        <w:ind w:firstLine="480" w:firstLineChars="200"/>
        <w:jc w:val="both"/>
        <w:rPr>
          <w:rFonts w:hint="eastAsia" w:ascii="仿宋" w:hAnsi="仿宋" w:eastAsia="仿宋"/>
          <w:color w:val="auto"/>
          <w:lang w:eastAsia="zh-CN"/>
        </w:rPr>
      </w:pPr>
      <w:r>
        <w:rPr>
          <w:rFonts w:hint="eastAsia" w:ascii="仿宋" w:hAnsi="仿宋" w:eastAsia="仿宋"/>
          <w:color w:val="auto"/>
          <w:lang w:eastAsia="zh-CN"/>
        </w:rPr>
        <w:t>服务范围：</w:t>
      </w:r>
      <w:r>
        <w:rPr>
          <w:rFonts w:ascii="仿宋" w:hAnsi="仿宋" w:eastAsia="仿宋"/>
          <w:color w:val="auto"/>
          <w:lang w:eastAsia="zh-CN"/>
        </w:rPr>
        <w:t>2026</w:t>
      </w:r>
      <w:r>
        <w:rPr>
          <w:rFonts w:hint="eastAsia" w:ascii="仿宋" w:hAnsi="仿宋" w:eastAsia="仿宋"/>
          <w:color w:val="auto"/>
          <w:lang w:eastAsia="zh-CN"/>
        </w:rPr>
        <w:t>年度太仓市建设用地土壤污染状况调查评审技术服务采购项目</w:t>
      </w:r>
    </w:p>
    <w:p w14:paraId="49E8DB03">
      <w:pPr>
        <w:spacing w:line="360" w:lineRule="auto"/>
        <w:ind w:firstLine="480" w:firstLineChars="200"/>
        <w:jc w:val="both"/>
        <w:rPr>
          <w:rFonts w:hint="eastAsia" w:ascii="仿宋" w:hAnsi="仿宋" w:eastAsia="仿宋"/>
          <w:color w:val="auto"/>
          <w:lang w:eastAsia="zh-CN"/>
        </w:rPr>
      </w:pPr>
      <w:r>
        <w:rPr>
          <w:rFonts w:ascii="仿宋" w:hAnsi="仿宋" w:eastAsia="仿宋"/>
          <w:color w:val="auto"/>
          <w:lang w:eastAsia="zh-CN"/>
        </w:rPr>
        <w:t>服务要求：</w:t>
      </w:r>
      <w:r>
        <w:rPr>
          <w:rFonts w:hint="eastAsia" w:ascii="仿宋" w:hAnsi="仿宋" w:eastAsia="仿宋"/>
          <w:color w:val="auto"/>
          <w:lang w:eastAsia="zh-CN"/>
        </w:rPr>
        <w:t>详见磋商采购文件</w:t>
      </w:r>
    </w:p>
    <w:p w14:paraId="5AD01915">
      <w:pPr>
        <w:spacing w:line="360" w:lineRule="auto"/>
        <w:ind w:firstLine="480" w:firstLineChars="200"/>
        <w:rPr>
          <w:rFonts w:hint="eastAsia" w:ascii="仿宋" w:hAnsi="仿宋" w:eastAsia="仿宋"/>
          <w:color w:val="auto"/>
          <w:lang w:eastAsia="zh-CN"/>
        </w:rPr>
      </w:pPr>
      <w:r>
        <w:rPr>
          <w:rFonts w:hint="eastAsia" w:ascii="仿宋" w:hAnsi="仿宋" w:eastAsia="仿宋"/>
          <w:color w:val="auto"/>
          <w:lang w:eastAsia="zh-CN"/>
        </w:rPr>
        <w:t>合同履行期限：自合同签订之日起壹年或结算费用等于采购预算为止</w:t>
      </w:r>
    </w:p>
    <w:p w14:paraId="02E8C019">
      <w:pPr>
        <w:spacing w:line="360" w:lineRule="auto"/>
        <w:ind w:firstLine="480" w:firstLineChars="200"/>
        <w:rPr>
          <w:rFonts w:hint="eastAsia" w:ascii="仿宋" w:hAnsi="仿宋" w:eastAsia="仿宋"/>
          <w:color w:val="auto"/>
          <w:lang w:eastAsia="zh-CN"/>
        </w:rPr>
      </w:pPr>
      <w:r>
        <w:rPr>
          <w:rFonts w:ascii="仿宋" w:hAnsi="仿宋" w:eastAsia="仿宋"/>
          <w:color w:val="auto"/>
          <w:lang w:eastAsia="zh-CN"/>
        </w:rPr>
        <w:t>服务标准：</w:t>
      </w:r>
      <w:r>
        <w:rPr>
          <w:rFonts w:hint="eastAsia" w:ascii="仿宋" w:hAnsi="仿宋" w:eastAsia="仿宋"/>
          <w:color w:val="auto"/>
          <w:lang w:eastAsia="zh-CN"/>
        </w:rPr>
        <w:t>按照磋商采购文件要求及相关标准执行</w:t>
      </w:r>
    </w:p>
    <w:p w14:paraId="1362F231">
      <w:pPr>
        <w:spacing w:line="360" w:lineRule="auto"/>
        <w:rPr>
          <w:rFonts w:hint="eastAsia" w:ascii="仿宋" w:hAnsi="仿宋" w:eastAsia="仿宋" w:cs="宋体"/>
          <w:color w:val="auto"/>
          <w:lang w:eastAsia="zh-CN"/>
        </w:rPr>
      </w:pPr>
      <w:r>
        <w:rPr>
          <w:rFonts w:ascii="仿宋" w:hAnsi="仿宋" w:eastAsia="仿宋"/>
          <w:color w:val="auto"/>
          <w:lang w:eastAsia="zh-CN"/>
        </w:rPr>
        <w:t>五</w:t>
      </w:r>
      <w:r>
        <w:rPr>
          <w:rFonts w:hint="eastAsia" w:ascii="仿宋" w:hAnsi="仿宋" w:eastAsia="仿宋" w:cs="宋体"/>
          <w:color w:val="auto"/>
          <w:lang w:eastAsia="zh-CN"/>
        </w:rPr>
        <w:t>、</w:t>
      </w:r>
      <w:r>
        <w:rPr>
          <w:rFonts w:ascii="仿宋" w:hAnsi="仿宋" w:eastAsia="仿宋"/>
          <w:color w:val="auto"/>
          <w:lang w:eastAsia="zh-CN"/>
        </w:rPr>
        <w:t>代理服务收费标准</w:t>
      </w:r>
    </w:p>
    <w:p w14:paraId="68B24569">
      <w:pPr>
        <w:spacing w:line="360" w:lineRule="auto"/>
        <w:ind w:firstLine="480" w:firstLineChars="200"/>
        <w:rPr>
          <w:rFonts w:hint="eastAsia" w:ascii="仿宋" w:hAnsi="仿宋" w:eastAsia="仿宋"/>
          <w:color w:val="auto"/>
          <w:lang w:eastAsia="zh-CN"/>
        </w:rPr>
      </w:pPr>
      <w:r>
        <w:rPr>
          <w:rFonts w:hint="eastAsia" w:ascii="仿宋" w:hAnsi="仿宋" w:eastAsia="仿宋"/>
          <w:color w:val="auto"/>
          <w:lang w:eastAsia="zh-CN"/>
        </w:rPr>
        <w:t>本次采购项目成交服务费由成交人支付，按照预算金额，</w:t>
      </w:r>
      <w:r>
        <w:rPr>
          <w:rFonts w:ascii="仿宋" w:hAnsi="仿宋" w:eastAsia="仿宋"/>
          <w:color w:val="auto"/>
          <w:lang w:eastAsia="zh-CN"/>
        </w:rPr>
        <w:t>100</w:t>
      </w:r>
      <w:r>
        <w:rPr>
          <w:rFonts w:hint="eastAsia" w:ascii="仿宋" w:hAnsi="仿宋" w:eastAsia="仿宋"/>
          <w:color w:val="auto"/>
          <w:lang w:eastAsia="zh-CN"/>
        </w:rPr>
        <w:t>万元以下按</w:t>
      </w:r>
      <w:r>
        <w:rPr>
          <w:rFonts w:ascii="仿宋" w:hAnsi="仿宋" w:eastAsia="仿宋"/>
          <w:color w:val="auto"/>
          <w:lang w:eastAsia="zh-CN"/>
        </w:rPr>
        <w:t>1.5%</w:t>
      </w:r>
      <w:r>
        <w:rPr>
          <w:rFonts w:hint="eastAsia" w:ascii="仿宋" w:hAnsi="仿宋" w:eastAsia="仿宋"/>
          <w:color w:val="auto"/>
          <w:lang w:eastAsia="zh-CN"/>
        </w:rPr>
        <w:t>计算，</w:t>
      </w:r>
      <w:r>
        <w:rPr>
          <w:rFonts w:ascii="仿宋" w:hAnsi="仿宋" w:eastAsia="仿宋"/>
          <w:color w:val="auto"/>
          <w:lang w:eastAsia="zh-CN"/>
        </w:rPr>
        <w:t>100</w:t>
      </w:r>
      <w:r>
        <w:rPr>
          <w:rFonts w:hint="eastAsia" w:ascii="仿宋" w:hAnsi="仿宋" w:eastAsia="仿宋"/>
          <w:color w:val="auto"/>
          <w:lang w:eastAsia="zh-CN"/>
        </w:rPr>
        <w:t>至</w:t>
      </w:r>
      <w:r>
        <w:rPr>
          <w:rFonts w:ascii="仿宋" w:hAnsi="仿宋" w:eastAsia="仿宋"/>
          <w:color w:val="auto"/>
          <w:lang w:eastAsia="zh-CN"/>
        </w:rPr>
        <w:t>500</w:t>
      </w:r>
      <w:r>
        <w:rPr>
          <w:rFonts w:hint="eastAsia" w:ascii="仿宋" w:hAnsi="仿宋" w:eastAsia="仿宋"/>
          <w:color w:val="auto"/>
          <w:lang w:eastAsia="zh-CN"/>
        </w:rPr>
        <w:t>万（不含）按照</w:t>
      </w:r>
      <w:r>
        <w:rPr>
          <w:rFonts w:ascii="仿宋" w:hAnsi="仿宋" w:eastAsia="仿宋"/>
          <w:color w:val="auto"/>
          <w:lang w:eastAsia="zh-CN"/>
        </w:rPr>
        <w:t>1.1%</w:t>
      </w:r>
      <w:r>
        <w:rPr>
          <w:rFonts w:hint="eastAsia" w:ascii="仿宋" w:hAnsi="仿宋" w:eastAsia="仿宋"/>
          <w:color w:val="auto"/>
          <w:lang w:eastAsia="zh-CN"/>
        </w:rPr>
        <w:t>计算，</w:t>
      </w:r>
      <w:r>
        <w:rPr>
          <w:rFonts w:ascii="仿宋" w:hAnsi="仿宋" w:eastAsia="仿宋"/>
          <w:color w:val="auto"/>
          <w:lang w:eastAsia="zh-CN"/>
        </w:rPr>
        <w:t>500</w:t>
      </w:r>
      <w:r>
        <w:rPr>
          <w:rFonts w:hint="eastAsia" w:ascii="仿宋" w:hAnsi="仿宋" w:eastAsia="仿宋"/>
          <w:color w:val="auto"/>
          <w:lang w:eastAsia="zh-CN"/>
        </w:rPr>
        <w:t>至</w:t>
      </w:r>
      <w:r>
        <w:rPr>
          <w:rFonts w:ascii="仿宋" w:hAnsi="仿宋" w:eastAsia="仿宋"/>
          <w:color w:val="auto"/>
          <w:lang w:eastAsia="zh-CN"/>
        </w:rPr>
        <w:t>1000</w:t>
      </w:r>
      <w:r>
        <w:rPr>
          <w:rFonts w:hint="eastAsia" w:ascii="仿宋" w:hAnsi="仿宋" w:eastAsia="仿宋"/>
          <w:color w:val="auto"/>
          <w:lang w:eastAsia="zh-CN"/>
        </w:rPr>
        <w:t>万（不含）按照</w:t>
      </w:r>
      <w:r>
        <w:rPr>
          <w:rFonts w:ascii="仿宋" w:hAnsi="仿宋" w:eastAsia="仿宋"/>
          <w:color w:val="auto"/>
          <w:lang w:eastAsia="zh-CN"/>
        </w:rPr>
        <w:t>0.8%</w:t>
      </w:r>
      <w:r>
        <w:rPr>
          <w:rFonts w:hint="eastAsia" w:ascii="仿宋" w:hAnsi="仿宋" w:eastAsia="仿宋"/>
          <w:color w:val="auto"/>
          <w:lang w:eastAsia="zh-CN"/>
        </w:rPr>
        <w:t>计算，招标代理服务收费按差额定率累进法计算，如计算不足</w:t>
      </w:r>
      <w:r>
        <w:rPr>
          <w:rFonts w:ascii="仿宋" w:hAnsi="仿宋" w:eastAsia="仿宋"/>
          <w:color w:val="auto"/>
          <w:lang w:eastAsia="zh-CN"/>
        </w:rPr>
        <w:t>3000</w:t>
      </w:r>
      <w:r>
        <w:rPr>
          <w:rFonts w:hint="eastAsia" w:ascii="仿宋" w:hAnsi="仿宋" w:eastAsia="仿宋"/>
          <w:color w:val="auto"/>
          <w:lang w:eastAsia="zh-CN"/>
        </w:rPr>
        <w:t>元按</w:t>
      </w:r>
      <w:r>
        <w:rPr>
          <w:rFonts w:ascii="仿宋" w:hAnsi="仿宋" w:eastAsia="仿宋"/>
          <w:color w:val="auto"/>
          <w:lang w:eastAsia="zh-CN"/>
        </w:rPr>
        <w:t>3000</w:t>
      </w:r>
      <w:r>
        <w:rPr>
          <w:rFonts w:hint="eastAsia" w:ascii="仿宋" w:hAnsi="仿宋" w:eastAsia="仿宋"/>
          <w:color w:val="auto"/>
          <w:lang w:eastAsia="zh-CN"/>
        </w:rPr>
        <w:t>元计，成交人在领取成交通知书时向采购代理机构一次性付清。</w:t>
      </w:r>
    </w:p>
    <w:p w14:paraId="16C5689C">
      <w:pPr>
        <w:spacing w:line="360" w:lineRule="auto"/>
        <w:rPr>
          <w:rFonts w:hint="eastAsia" w:ascii="仿宋" w:hAnsi="仿宋" w:eastAsia="仿宋"/>
          <w:color w:val="auto"/>
          <w:lang w:eastAsia="zh-CN"/>
        </w:rPr>
      </w:pPr>
      <w:r>
        <w:rPr>
          <w:rFonts w:hint="eastAsia" w:ascii="仿宋" w:hAnsi="仿宋" w:eastAsia="仿宋"/>
          <w:color w:val="auto"/>
          <w:lang w:eastAsia="zh-CN"/>
        </w:rPr>
        <w:t>六</w:t>
      </w:r>
      <w:r>
        <w:rPr>
          <w:rFonts w:hint="eastAsia" w:ascii="仿宋" w:hAnsi="仿宋" w:eastAsia="仿宋" w:cs="宋体"/>
          <w:color w:val="auto"/>
          <w:lang w:eastAsia="zh-CN"/>
        </w:rPr>
        <w:t>、</w:t>
      </w:r>
      <w:r>
        <w:rPr>
          <w:rFonts w:ascii="仿宋" w:hAnsi="仿宋" w:eastAsia="仿宋"/>
          <w:color w:val="auto"/>
          <w:lang w:eastAsia="zh-CN"/>
        </w:rPr>
        <w:t>公告期限</w:t>
      </w:r>
    </w:p>
    <w:p w14:paraId="744B0130">
      <w:pPr>
        <w:spacing w:line="360" w:lineRule="auto"/>
        <w:ind w:firstLine="480" w:firstLineChars="200"/>
        <w:rPr>
          <w:rFonts w:hint="eastAsia" w:ascii="仿宋" w:hAnsi="仿宋" w:eastAsia="仿宋"/>
          <w:color w:val="auto"/>
          <w:lang w:eastAsia="zh-CN"/>
        </w:rPr>
      </w:pPr>
      <w:r>
        <w:rPr>
          <w:rFonts w:ascii="仿宋" w:hAnsi="仿宋" w:eastAsia="仿宋"/>
          <w:color w:val="auto"/>
          <w:lang w:eastAsia="zh-CN"/>
        </w:rPr>
        <w:t>自本公告发布之日起1个工作日。</w:t>
      </w:r>
    </w:p>
    <w:p w14:paraId="12308D91">
      <w:pPr>
        <w:spacing w:line="360" w:lineRule="auto"/>
        <w:rPr>
          <w:rFonts w:hint="eastAsia" w:ascii="仿宋" w:hAnsi="仿宋" w:eastAsia="仿宋"/>
          <w:color w:val="auto"/>
          <w:lang w:eastAsia="zh-CN"/>
        </w:rPr>
      </w:pPr>
      <w:r>
        <w:rPr>
          <w:rFonts w:hint="eastAsia" w:ascii="仿宋" w:hAnsi="仿宋" w:eastAsia="仿宋"/>
          <w:color w:val="auto"/>
          <w:lang w:eastAsia="zh-CN"/>
        </w:rPr>
        <w:t>七</w:t>
      </w:r>
      <w:r>
        <w:rPr>
          <w:rFonts w:hint="eastAsia" w:ascii="仿宋" w:hAnsi="仿宋" w:eastAsia="仿宋" w:cs="宋体"/>
          <w:color w:val="auto"/>
          <w:lang w:eastAsia="zh-CN"/>
        </w:rPr>
        <w:t>、</w:t>
      </w:r>
      <w:r>
        <w:rPr>
          <w:rFonts w:ascii="仿宋" w:hAnsi="仿宋" w:eastAsia="仿宋"/>
          <w:color w:val="auto"/>
          <w:lang w:eastAsia="zh-CN"/>
        </w:rPr>
        <w:t>其他补充事宜</w:t>
      </w:r>
    </w:p>
    <w:p w14:paraId="47356DB0">
      <w:pPr>
        <w:spacing w:line="360" w:lineRule="auto"/>
        <w:ind w:firstLine="480" w:firstLineChars="200"/>
        <w:rPr>
          <w:rFonts w:hint="eastAsia" w:ascii="仿宋" w:hAnsi="仿宋" w:eastAsia="仿宋"/>
          <w:color w:val="auto"/>
          <w:lang w:eastAsia="zh-CN"/>
        </w:rPr>
      </w:pPr>
      <w:r>
        <w:rPr>
          <w:rFonts w:hint="eastAsia" w:ascii="仿宋" w:hAnsi="仿宋" w:eastAsia="仿宋"/>
          <w:color w:val="auto"/>
          <w:lang w:eastAsia="zh-CN"/>
        </w:rPr>
        <w:t>1、磋商时间：</w:t>
      </w:r>
      <w:r>
        <w:rPr>
          <w:rFonts w:ascii="仿宋" w:hAnsi="仿宋" w:eastAsia="仿宋"/>
          <w:color w:val="auto"/>
          <w:lang w:eastAsia="zh-CN"/>
        </w:rPr>
        <w:t>2026</w:t>
      </w:r>
      <w:r>
        <w:rPr>
          <w:rFonts w:hint="eastAsia" w:ascii="仿宋" w:hAnsi="仿宋" w:eastAsia="仿宋"/>
          <w:color w:val="auto"/>
          <w:lang w:eastAsia="zh-CN"/>
        </w:rPr>
        <w:t>年</w:t>
      </w:r>
      <w:r>
        <w:rPr>
          <w:rFonts w:ascii="仿宋" w:hAnsi="仿宋" w:eastAsia="仿宋"/>
          <w:color w:val="auto"/>
          <w:lang w:eastAsia="zh-CN"/>
        </w:rPr>
        <w:t>04</w:t>
      </w:r>
      <w:r>
        <w:rPr>
          <w:rFonts w:hint="eastAsia" w:ascii="仿宋" w:hAnsi="仿宋" w:eastAsia="仿宋"/>
          <w:color w:val="auto"/>
          <w:lang w:eastAsia="zh-CN"/>
        </w:rPr>
        <w:t>月</w:t>
      </w:r>
      <w:r>
        <w:rPr>
          <w:rFonts w:ascii="仿宋" w:hAnsi="仿宋" w:eastAsia="仿宋"/>
          <w:color w:val="auto"/>
          <w:lang w:eastAsia="zh-CN"/>
        </w:rPr>
        <w:t>10</w:t>
      </w:r>
      <w:r>
        <w:rPr>
          <w:rFonts w:hint="eastAsia" w:ascii="仿宋" w:hAnsi="仿宋" w:eastAsia="仿宋"/>
          <w:color w:val="auto"/>
          <w:lang w:eastAsia="zh-CN"/>
        </w:rPr>
        <w:t>日</w:t>
      </w:r>
      <w:r>
        <w:rPr>
          <w:rFonts w:ascii="仿宋" w:hAnsi="仿宋" w:eastAsia="仿宋"/>
          <w:color w:val="auto"/>
          <w:lang w:eastAsia="zh-CN"/>
        </w:rPr>
        <w:t>13</w:t>
      </w:r>
      <w:r>
        <w:rPr>
          <w:rFonts w:hint="eastAsia" w:ascii="仿宋" w:hAnsi="仿宋" w:eastAsia="仿宋"/>
          <w:color w:val="auto"/>
          <w:lang w:eastAsia="zh-CN"/>
        </w:rPr>
        <w:t>：</w:t>
      </w:r>
      <w:r>
        <w:rPr>
          <w:rFonts w:ascii="仿宋" w:hAnsi="仿宋" w:eastAsia="仿宋"/>
          <w:color w:val="auto"/>
          <w:lang w:eastAsia="zh-CN"/>
        </w:rPr>
        <w:t>30(</w:t>
      </w:r>
      <w:r>
        <w:rPr>
          <w:rFonts w:hint="eastAsia" w:ascii="仿宋" w:hAnsi="仿宋" w:eastAsia="仿宋"/>
          <w:color w:val="auto"/>
          <w:lang w:eastAsia="zh-CN"/>
        </w:rPr>
        <w:t>北京时间</w:t>
      </w:r>
      <w:r>
        <w:rPr>
          <w:rFonts w:ascii="仿宋" w:hAnsi="仿宋" w:eastAsia="仿宋"/>
          <w:color w:val="auto"/>
          <w:lang w:eastAsia="zh-CN"/>
        </w:rPr>
        <w:t>)</w:t>
      </w:r>
    </w:p>
    <w:p w14:paraId="502FEE8F">
      <w:pPr>
        <w:spacing w:line="360" w:lineRule="auto"/>
        <w:ind w:firstLine="480" w:firstLineChars="200"/>
        <w:rPr>
          <w:rFonts w:hint="eastAsia" w:ascii="仿宋" w:hAnsi="仿宋" w:eastAsia="仿宋"/>
          <w:color w:val="auto"/>
          <w:lang w:eastAsia="zh-CN"/>
        </w:rPr>
      </w:pPr>
      <w:r>
        <w:rPr>
          <w:rFonts w:hint="eastAsia" w:ascii="仿宋" w:hAnsi="仿宋" w:eastAsia="仿宋"/>
          <w:color w:val="auto"/>
          <w:lang w:eastAsia="zh-CN"/>
        </w:rPr>
        <w:t>2、磋商地点：苏州乐族工程咨询有限公司</w:t>
      </w:r>
    </w:p>
    <w:p w14:paraId="569FAD42">
      <w:pPr>
        <w:spacing w:line="360" w:lineRule="auto"/>
        <w:rPr>
          <w:rFonts w:hint="eastAsia" w:ascii="仿宋" w:hAnsi="仿宋" w:eastAsia="仿宋"/>
          <w:color w:val="auto"/>
          <w:lang w:eastAsia="zh-CN"/>
        </w:rPr>
      </w:pPr>
      <w:r>
        <w:rPr>
          <w:rFonts w:hint="eastAsia" w:ascii="仿宋" w:hAnsi="仿宋" w:eastAsia="仿宋"/>
          <w:color w:val="auto"/>
          <w:lang w:eastAsia="zh-CN"/>
        </w:rPr>
        <w:t>八</w:t>
      </w:r>
      <w:r>
        <w:rPr>
          <w:rFonts w:ascii="仿宋" w:hAnsi="仿宋" w:eastAsia="仿宋"/>
          <w:color w:val="auto"/>
          <w:lang w:eastAsia="zh-CN"/>
        </w:rPr>
        <w:t>、凡对本次公告内容提出询问，请按以下方式联系</w:t>
      </w:r>
    </w:p>
    <w:p w14:paraId="18143EC0">
      <w:pPr>
        <w:spacing w:line="360" w:lineRule="auto"/>
        <w:ind w:firstLine="480" w:firstLineChars="200"/>
        <w:rPr>
          <w:rFonts w:hint="eastAsia" w:ascii="仿宋" w:hAnsi="仿宋" w:eastAsia="仿宋"/>
          <w:color w:val="auto"/>
          <w:lang w:eastAsia="zh-CN"/>
        </w:rPr>
      </w:pPr>
      <w:bookmarkStart w:id="7" w:name="bookmark55"/>
      <w:bookmarkEnd w:id="7"/>
      <w:r>
        <w:rPr>
          <w:rFonts w:hint="eastAsia" w:ascii="仿宋" w:hAnsi="仿宋" w:eastAsia="仿宋"/>
          <w:color w:val="auto"/>
          <w:lang w:eastAsia="zh-CN"/>
        </w:rPr>
        <w:t>1、</w:t>
      </w:r>
      <w:r>
        <w:rPr>
          <w:rFonts w:ascii="仿宋" w:hAnsi="仿宋" w:eastAsia="仿宋"/>
          <w:color w:val="auto"/>
          <w:lang w:eastAsia="zh-CN"/>
        </w:rPr>
        <w:t>釆购人信息</w:t>
      </w:r>
    </w:p>
    <w:p w14:paraId="04D605AE">
      <w:pPr>
        <w:spacing w:line="360" w:lineRule="auto"/>
        <w:ind w:firstLine="480" w:firstLineChars="200"/>
        <w:rPr>
          <w:rFonts w:hint="eastAsia" w:ascii="仿宋" w:hAnsi="仿宋" w:eastAsia="仿宋"/>
          <w:color w:val="auto"/>
          <w:lang w:eastAsia="zh-CN"/>
        </w:rPr>
      </w:pPr>
      <w:r>
        <w:rPr>
          <w:rFonts w:ascii="仿宋" w:hAnsi="仿宋" w:eastAsia="仿宋"/>
          <w:color w:val="auto"/>
          <w:lang w:eastAsia="zh-CN"/>
        </w:rPr>
        <w:t>名 称</w:t>
      </w:r>
      <w:r>
        <w:rPr>
          <w:rFonts w:hint="eastAsia" w:ascii="仿宋" w:hAnsi="仿宋" w:eastAsia="仿宋"/>
          <w:color w:val="auto"/>
          <w:lang w:eastAsia="zh-CN"/>
        </w:rPr>
        <w:t>：苏州市太仓生态环境局</w:t>
      </w:r>
    </w:p>
    <w:p w14:paraId="219AF97E">
      <w:pPr>
        <w:spacing w:line="360" w:lineRule="auto"/>
        <w:ind w:firstLine="480" w:firstLineChars="200"/>
        <w:rPr>
          <w:rFonts w:hint="eastAsia" w:ascii="仿宋" w:hAnsi="仿宋" w:eastAsia="仿宋"/>
          <w:color w:val="auto"/>
          <w:lang w:eastAsia="zh-CN"/>
        </w:rPr>
      </w:pPr>
      <w:r>
        <w:rPr>
          <w:rFonts w:ascii="仿宋" w:hAnsi="仿宋" w:eastAsia="仿宋"/>
          <w:color w:val="auto"/>
          <w:lang w:eastAsia="zh-CN"/>
        </w:rPr>
        <w:t>地 址</w:t>
      </w:r>
      <w:r>
        <w:rPr>
          <w:rFonts w:hint="eastAsia" w:ascii="仿宋" w:hAnsi="仿宋" w:eastAsia="仿宋"/>
          <w:color w:val="auto"/>
          <w:lang w:eastAsia="zh-CN"/>
        </w:rPr>
        <w:t>：太仓市县府东街</w:t>
      </w:r>
      <w:r>
        <w:rPr>
          <w:rFonts w:ascii="仿宋" w:hAnsi="仿宋" w:eastAsia="仿宋"/>
          <w:color w:val="auto"/>
          <w:lang w:eastAsia="zh-CN"/>
        </w:rPr>
        <w:t>99</w:t>
      </w:r>
      <w:r>
        <w:rPr>
          <w:rFonts w:hint="eastAsia" w:ascii="仿宋" w:hAnsi="仿宋" w:eastAsia="仿宋"/>
          <w:color w:val="auto"/>
          <w:lang w:eastAsia="zh-CN"/>
        </w:rPr>
        <w:t>号</w:t>
      </w:r>
    </w:p>
    <w:p w14:paraId="5CD43BFB">
      <w:pPr>
        <w:spacing w:line="360" w:lineRule="auto"/>
        <w:ind w:firstLine="480" w:firstLineChars="200"/>
        <w:rPr>
          <w:rFonts w:hint="eastAsia" w:ascii="仿宋" w:hAnsi="仿宋" w:eastAsia="仿宋"/>
          <w:color w:val="auto"/>
          <w:lang w:eastAsia="zh-CN"/>
        </w:rPr>
      </w:pPr>
      <w:r>
        <w:rPr>
          <w:rFonts w:ascii="仿宋" w:hAnsi="仿宋" w:eastAsia="仿宋"/>
          <w:color w:val="auto"/>
          <w:lang w:eastAsia="zh-CN"/>
        </w:rPr>
        <w:t>联系方式：</w:t>
      </w:r>
      <w:bookmarkStart w:id="8" w:name="bookmark56"/>
      <w:bookmarkEnd w:id="8"/>
      <w:r>
        <w:rPr>
          <w:rFonts w:hint="eastAsia" w:ascii="仿宋" w:hAnsi="仿宋" w:eastAsia="仿宋"/>
          <w:color w:val="auto"/>
          <w:lang w:eastAsia="zh-CN"/>
        </w:rPr>
        <w:t xml:space="preserve">蔡子期 </w:t>
      </w:r>
      <w:r>
        <w:rPr>
          <w:rFonts w:ascii="仿宋" w:hAnsi="仿宋" w:eastAsia="仿宋"/>
          <w:color w:val="auto"/>
          <w:lang w:eastAsia="zh-CN"/>
        </w:rPr>
        <w:t>0512-53518362</w:t>
      </w:r>
    </w:p>
    <w:p w14:paraId="225162CA">
      <w:pPr>
        <w:spacing w:line="360" w:lineRule="auto"/>
        <w:ind w:firstLine="480" w:firstLineChars="200"/>
        <w:rPr>
          <w:rFonts w:hint="eastAsia" w:ascii="仿宋" w:hAnsi="仿宋" w:eastAsia="仿宋"/>
          <w:color w:val="auto"/>
          <w:lang w:eastAsia="zh-CN"/>
        </w:rPr>
      </w:pPr>
      <w:r>
        <w:rPr>
          <w:rFonts w:hint="eastAsia" w:ascii="仿宋" w:hAnsi="仿宋" w:eastAsia="仿宋"/>
          <w:color w:val="auto"/>
          <w:lang w:eastAsia="zh-CN"/>
        </w:rPr>
        <w:t>2、</w:t>
      </w:r>
      <w:r>
        <w:rPr>
          <w:rFonts w:ascii="仿宋" w:hAnsi="仿宋" w:eastAsia="仿宋"/>
          <w:color w:val="auto"/>
          <w:lang w:eastAsia="zh-CN"/>
        </w:rPr>
        <w:t>釆购代理机构信息</w:t>
      </w:r>
    </w:p>
    <w:p w14:paraId="09C97025">
      <w:pPr>
        <w:spacing w:line="360" w:lineRule="auto"/>
        <w:ind w:firstLine="480" w:firstLineChars="200"/>
        <w:rPr>
          <w:rFonts w:hint="eastAsia" w:ascii="仿宋" w:hAnsi="仿宋" w:eastAsia="仿宋"/>
          <w:color w:val="auto"/>
          <w:lang w:eastAsia="zh-CN"/>
        </w:rPr>
      </w:pPr>
      <w:r>
        <w:rPr>
          <w:rFonts w:ascii="仿宋" w:hAnsi="仿宋" w:eastAsia="仿宋"/>
          <w:color w:val="auto"/>
          <w:lang w:eastAsia="zh-CN"/>
        </w:rPr>
        <w:t>名 称</w:t>
      </w:r>
      <w:r>
        <w:rPr>
          <w:rFonts w:hint="eastAsia" w:ascii="仿宋" w:hAnsi="仿宋" w:eastAsia="仿宋"/>
          <w:color w:val="auto"/>
          <w:lang w:eastAsia="zh-CN"/>
        </w:rPr>
        <w:t>：苏州乐族工程咨询有限公司</w:t>
      </w:r>
    </w:p>
    <w:p w14:paraId="6FECBA73">
      <w:pPr>
        <w:spacing w:line="360" w:lineRule="auto"/>
        <w:ind w:firstLine="480" w:firstLineChars="200"/>
        <w:rPr>
          <w:rFonts w:hint="eastAsia" w:ascii="仿宋" w:hAnsi="仿宋" w:eastAsia="仿宋"/>
          <w:color w:val="auto"/>
          <w:lang w:eastAsia="zh-CN"/>
        </w:rPr>
      </w:pPr>
      <w:r>
        <w:rPr>
          <w:rFonts w:ascii="仿宋" w:hAnsi="仿宋" w:eastAsia="仿宋"/>
          <w:color w:val="auto"/>
          <w:lang w:eastAsia="zh-CN"/>
        </w:rPr>
        <w:t>地 址：</w:t>
      </w:r>
      <w:r>
        <w:rPr>
          <w:rFonts w:hint="eastAsia" w:ascii="仿宋" w:hAnsi="仿宋" w:eastAsia="仿宋"/>
          <w:color w:val="auto"/>
          <w:lang w:eastAsia="zh-CN"/>
        </w:rPr>
        <w:t>太仓市富阳路</w:t>
      </w:r>
      <w:r>
        <w:rPr>
          <w:rFonts w:ascii="仿宋" w:hAnsi="仿宋" w:eastAsia="仿宋"/>
          <w:color w:val="auto"/>
          <w:lang w:eastAsia="zh-CN"/>
        </w:rPr>
        <w:t>8</w:t>
      </w:r>
      <w:r>
        <w:rPr>
          <w:rFonts w:hint="eastAsia" w:ascii="仿宋" w:hAnsi="仿宋" w:eastAsia="仿宋"/>
          <w:color w:val="auto"/>
          <w:lang w:eastAsia="zh-CN"/>
        </w:rPr>
        <w:t>号听雨苑三楼</w:t>
      </w:r>
    </w:p>
    <w:p w14:paraId="676EB084">
      <w:pPr>
        <w:spacing w:line="360" w:lineRule="auto"/>
        <w:ind w:firstLine="480" w:firstLineChars="200"/>
        <w:rPr>
          <w:rFonts w:hint="eastAsia" w:ascii="仿宋" w:hAnsi="仿宋" w:eastAsia="仿宋"/>
          <w:color w:val="auto"/>
          <w:lang w:eastAsia="zh-CN"/>
        </w:rPr>
      </w:pPr>
      <w:r>
        <w:rPr>
          <w:rFonts w:ascii="仿宋" w:hAnsi="仿宋" w:eastAsia="仿宋"/>
          <w:color w:val="auto"/>
          <w:lang w:eastAsia="zh-CN"/>
        </w:rPr>
        <w:t>联系方式</w:t>
      </w:r>
      <w:r>
        <w:rPr>
          <w:rFonts w:hint="eastAsia" w:ascii="仿宋" w:hAnsi="仿宋" w:eastAsia="仿宋"/>
          <w:color w:val="auto"/>
          <w:lang w:eastAsia="zh-CN"/>
        </w:rPr>
        <w:t>：郁梦婷</w:t>
      </w:r>
      <w:r>
        <w:rPr>
          <w:rFonts w:ascii="仿宋" w:hAnsi="仿宋" w:eastAsia="仿宋"/>
          <w:color w:val="auto"/>
          <w:lang w:eastAsia="zh-CN"/>
        </w:rPr>
        <w:t xml:space="preserve"> 13915499931</w:t>
      </w:r>
    </w:p>
    <w:p w14:paraId="7B99CB06">
      <w:pPr>
        <w:spacing w:line="360" w:lineRule="auto"/>
        <w:ind w:firstLine="480" w:firstLineChars="200"/>
        <w:rPr>
          <w:rFonts w:hint="eastAsia" w:ascii="仿宋" w:hAnsi="仿宋" w:eastAsia="仿宋"/>
          <w:color w:val="auto"/>
          <w:lang w:eastAsia="zh-CN"/>
        </w:rPr>
      </w:pPr>
      <w:r>
        <w:rPr>
          <w:rFonts w:hint="eastAsia" w:ascii="仿宋" w:hAnsi="仿宋" w:eastAsia="仿宋"/>
          <w:color w:val="auto"/>
          <w:lang w:eastAsia="zh-CN"/>
        </w:rPr>
        <w:t>3、</w:t>
      </w:r>
      <w:r>
        <w:rPr>
          <w:rFonts w:ascii="仿宋" w:hAnsi="仿宋" w:eastAsia="仿宋"/>
          <w:color w:val="auto"/>
          <w:lang w:eastAsia="zh-CN"/>
        </w:rPr>
        <w:t>项目联系方式</w:t>
      </w:r>
    </w:p>
    <w:p w14:paraId="4F6E4396">
      <w:pPr>
        <w:spacing w:line="360" w:lineRule="auto"/>
        <w:ind w:firstLine="480" w:firstLineChars="200"/>
        <w:rPr>
          <w:rFonts w:hint="eastAsia" w:ascii="仿宋" w:hAnsi="仿宋" w:eastAsia="仿宋"/>
          <w:color w:val="auto"/>
          <w:lang w:eastAsia="zh-CN"/>
        </w:rPr>
      </w:pPr>
      <w:r>
        <w:rPr>
          <w:rFonts w:ascii="仿宋" w:hAnsi="仿宋" w:eastAsia="仿宋"/>
          <w:color w:val="auto"/>
          <w:lang w:eastAsia="zh-CN"/>
        </w:rPr>
        <w:t>项目联系人</w:t>
      </w:r>
      <w:r>
        <w:rPr>
          <w:rFonts w:hint="eastAsia" w:ascii="仿宋" w:hAnsi="仿宋" w:eastAsia="仿宋"/>
          <w:color w:val="auto"/>
          <w:lang w:eastAsia="zh-CN"/>
        </w:rPr>
        <w:t>：郁梦婷</w:t>
      </w:r>
    </w:p>
    <w:p w14:paraId="0E8EA6A1">
      <w:pPr>
        <w:spacing w:line="360" w:lineRule="auto"/>
        <w:ind w:firstLine="480" w:firstLineChars="200"/>
        <w:rPr>
          <w:rFonts w:hint="eastAsia" w:ascii="仿宋" w:hAnsi="仿宋" w:eastAsia="仿宋"/>
          <w:color w:val="auto"/>
          <w:lang w:eastAsia="zh-CN"/>
        </w:rPr>
      </w:pPr>
      <w:r>
        <w:rPr>
          <w:rFonts w:ascii="仿宋" w:hAnsi="仿宋" w:eastAsia="仿宋"/>
          <w:color w:val="auto"/>
          <w:lang w:eastAsia="zh-CN"/>
        </w:rPr>
        <w:t>电 话</w:t>
      </w:r>
      <w:r>
        <w:rPr>
          <w:rFonts w:hint="eastAsia" w:ascii="仿宋" w:hAnsi="仿宋" w:eastAsia="仿宋"/>
          <w:color w:val="auto"/>
          <w:lang w:eastAsia="zh-CN"/>
        </w:rPr>
        <w:t>：</w:t>
      </w:r>
      <w:r>
        <w:rPr>
          <w:rFonts w:ascii="仿宋" w:hAnsi="仿宋" w:eastAsia="仿宋"/>
          <w:color w:val="auto"/>
          <w:lang w:eastAsia="zh-CN"/>
        </w:rPr>
        <w:t>13915499931</w:t>
      </w:r>
    </w:p>
    <w:p w14:paraId="7175B913">
      <w:pPr>
        <w:spacing w:line="360" w:lineRule="auto"/>
        <w:ind w:firstLine="480" w:firstLineChars="200"/>
        <w:jc w:val="right"/>
        <w:rPr>
          <w:rFonts w:hint="eastAsia" w:ascii="仿宋" w:hAnsi="仿宋" w:eastAsia="仿宋"/>
          <w:color w:val="auto"/>
          <w:lang w:eastAsia="zh-CN"/>
        </w:rPr>
      </w:pPr>
      <w:r>
        <w:rPr>
          <w:rFonts w:hint="eastAsia" w:ascii="仿宋" w:hAnsi="仿宋" w:eastAsia="仿宋"/>
          <w:color w:val="auto"/>
          <w:lang w:eastAsia="zh-CN"/>
        </w:rPr>
        <w:t>苏州乐族工程咨询有限公司</w:t>
      </w:r>
    </w:p>
    <w:p w14:paraId="29466D3B">
      <w:pPr>
        <w:spacing w:line="360" w:lineRule="auto"/>
        <w:ind w:firstLine="480" w:firstLineChars="200"/>
        <w:jc w:val="right"/>
        <w:rPr>
          <w:rFonts w:hint="eastAsia" w:ascii="仿宋" w:hAnsi="仿宋" w:eastAsia="仿宋"/>
          <w:color w:val="auto"/>
          <w:lang w:eastAsia="zh-CN"/>
        </w:rPr>
      </w:pPr>
      <w:r>
        <w:rPr>
          <w:rFonts w:ascii="仿宋" w:hAnsi="仿宋" w:eastAsia="仿宋"/>
          <w:color w:val="auto"/>
          <w:lang w:eastAsia="zh-CN"/>
        </w:rPr>
        <w:t>2026</w:t>
      </w:r>
      <w:r>
        <w:rPr>
          <w:rFonts w:hint="eastAsia" w:ascii="仿宋" w:hAnsi="仿宋" w:eastAsia="仿宋"/>
          <w:color w:val="auto"/>
          <w:lang w:eastAsia="zh-CN"/>
        </w:rPr>
        <w:t>年</w:t>
      </w:r>
      <w:r>
        <w:rPr>
          <w:rFonts w:ascii="仿宋" w:hAnsi="仿宋" w:eastAsia="仿宋"/>
          <w:color w:val="auto"/>
          <w:lang w:eastAsia="zh-CN"/>
        </w:rPr>
        <w:t>04</w:t>
      </w:r>
      <w:r>
        <w:rPr>
          <w:rFonts w:hint="eastAsia" w:ascii="仿宋" w:hAnsi="仿宋" w:eastAsia="仿宋"/>
          <w:color w:val="auto"/>
          <w:lang w:eastAsia="zh-CN"/>
        </w:rPr>
        <w:t>月</w:t>
      </w:r>
      <w:r>
        <w:rPr>
          <w:rFonts w:ascii="仿宋" w:hAnsi="仿宋" w:eastAsia="仿宋"/>
          <w:color w:val="auto"/>
          <w:lang w:eastAsia="zh-CN"/>
        </w:rPr>
        <w:t>1</w:t>
      </w:r>
      <w:r>
        <w:rPr>
          <w:rFonts w:hint="eastAsia" w:ascii="仿宋" w:hAnsi="仿宋" w:eastAsia="仿宋"/>
          <w:color w:val="auto"/>
          <w:lang w:val="en-US" w:eastAsia="zh-CN"/>
        </w:rPr>
        <w:t>3</w:t>
      </w:r>
      <w:bookmarkStart w:id="9" w:name="_GoBack"/>
      <w:bookmarkEnd w:id="9"/>
      <w:r>
        <w:rPr>
          <w:rFonts w:hint="eastAsia" w:ascii="仿宋" w:hAnsi="仿宋" w:eastAsia="仿宋"/>
          <w:color w:val="auto"/>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FBB"/>
    <w:rsid w:val="00005FBB"/>
    <w:rsid w:val="00017CBE"/>
    <w:rsid w:val="00017D7B"/>
    <w:rsid w:val="0002676B"/>
    <w:rsid w:val="00030DC4"/>
    <w:rsid w:val="00040FDA"/>
    <w:rsid w:val="00046264"/>
    <w:rsid w:val="00072C1A"/>
    <w:rsid w:val="00076D41"/>
    <w:rsid w:val="00095C26"/>
    <w:rsid w:val="000A3BF2"/>
    <w:rsid w:val="000B16CC"/>
    <w:rsid w:val="000B28FC"/>
    <w:rsid w:val="000B74B6"/>
    <w:rsid w:val="000E4B34"/>
    <w:rsid w:val="000F0EA8"/>
    <w:rsid w:val="000F20C6"/>
    <w:rsid w:val="000F3856"/>
    <w:rsid w:val="00107234"/>
    <w:rsid w:val="001122B7"/>
    <w:rsid w:val="00116161"/>
    <w:rsid w:val="001223E0"/>
    <w:rsid w:val="00123CF9"/>
    <w:rsid w:val="0012675E"/>
    <w:rsid w:val="00141D73"/>
    <w:rsid w:val="0014492E"/>
    <w:rsid w:val="001462AD"/>
    <w:rsid w:val="0014799B"/>
    <w:rsid w:val="00164FCE"/>
    <w:rsid w:val="00167CFE"/>
    <w:rsid w:val="001819AF"/>
    <w:rsid w:val="00183CAA"/>
    <w:rsid w:val="00185332"/>
    <w:rsid w:val="001B35E9"/>
    <w:rsid w:val="001D3C8E"/>
    <w:rsid w:val="001D76C6"/>
    <w:rsid w:val="001E36CF"/>
    <w:rsid w:val="001E4342"/>
    <w:rsid w:val="001E7706"/>
    <w:rsid w:val="001F6C7C"/>
    <w:rsid w:val="002072A9"/>
    <w:rsid w:val="00214E03"/>
    <w:rsid w:val="00220528"/>
    <w:rsid w:val="002330CD"/>
    <w:rsid w:val="00236245"/>
    <w:rsid w:val="0029185C"/>
    <w:rsid w:val="002A52C9"/>
    <w:rsid w:val="002E2946"/>
    <w:rsid w:val="00300E92"/>
    <w:rsid w:val="00302061"/>
    <w:rsid w:val="00304BAF"/>
    <w:rsid w:val="003113EB"/>
    <w:rsid w:val="0032533F"/>
    <w:rsid w:val="00327336"/>
    <w:rsid w:val="00330762"/>
    <w:rsid w:val="00341101"/>
    <w:rsid w:val="00343352"/>
    <w:rsid w:val="00343428"/>
    <w:rsid w:val="0034623C"/>
    <w:rsid w:val="00357FDA"/>
    <w:rsid w:val="003618C8"/>
    <w:rsid w:val="00371E27"/>
    <w:rsid w:val="00386ECC"/>
    <w:rsid w:val="0039506D"/>
    <w:rsid w:val="003B4DE7"/>
    <w:rsid w:val="003C0481"/>
    <w:rsid w:val="003C3028"/>
    <w:rsid w:val="003C7132"/>
    <w:rsid w:val="003D244B"/>
    <w:rsid w:val="003D396B"/>
    <w:rsid w:val="003F24C3"/>
    <w:rsid w:val="00405369"/>
    <w:rsid w:val="00421803"/>
    <w:rsid w:val="0043020E"/>
    <w:rsid w:val="0043459C"/>
    <w:rsid w:val="00443421"/>
    <w:rsid w:val="00465AAB"/>
    <w:rsid w:val="00474D77"/>
    <w:rsid w:val="00476BE5"/>
    <w:rsid w:val="00477483"/>
    <w:rsid w:val="00487E37"/>
    <w:rsid w:val="004930B2"/>
    <w:rsid w:val="004A0AB5"/>
    <w:rsid w:val="004A4367"/>
    <w:rsid w:val="004B3F0E"/>
    <w:rsid w:val="004C0F20"/>
    <w:rsid w:val="004D2BF7"/>
    <w:rsid w:val="004E1B1F"/>
    <w:rsid w:val="004E405E"/>
    <w:rsid w:val="004E44AD"/>
    <w:rsid w:val="004F0C08"/>
    <w:rsid w:val="004F788D"/>
    <w:rsid w:val="00505241"/>
    <w:rsid w:val="00507BF6"/>
    <w:rsid w:val="00514F82"/>
    <w:rsid w:val="00515A7F"/>
    <w:rsid w:val="00525B8E"/>
    <w:rsid w:val="00547C14"/>
    <w:rsid w:val="005541D2"/>
    <w:rsid w:val="00563BEC"/>
    <w:rsid w:val="00565D26"/>
    <w:rsid w:val="00565DCC"/>
    <w:rsid w:val="00574062"/>
    <w:rsid w:val="00575DEF"/>
    <w:rsid w:val="00580C5E"/>
    <w:rsid w:val="005817EC"/>
    <w:rsid w:val="00587B65"/>
    <w:rsid w:val="005A0961"/>
    <w:rsid w:val="005A7238"/>
    <w:rsid w:val="005A766C"/>
    <w:rsid w:val="005B56CE"/>
    <w:rsid w:val="005C7C14"/>
    <w:rsid w:val="005E286F"/>
    <w:rsid w:val="005E6C13"/>
    <w:rsid w:val="006316B1"/>
    <w:rsid w:val="00636D2F"/>
    <w:rsid w:val="00643666"/>
    <w:rsid w:val="0064452D"/>
    <w:rsid w:val="006531E2"/>
    <w:rsid w:val="00655442"/>
    <w:rsid w:val="00683447"/>
    <w:rsid w:val="00685943"/>
    <w:rsid w:val="006A2024"/>
    <w:rsid w:val="006B3CFE"/>
    <w:rsid w:val="006B7189"/>
    <w:rsid w:val="006C15EC"/>
    <w:rsid w:val="006D1428"/>
    <w:rsid w:val="006E1599"/>
    <w:rsid w:val="0070050D"/>
    <w:rsid w:val="007153D5"/>
    <w:rsid w:val="00735BBE"/>
    <w:rsid w:val="00756CC8"/>
    <w:rsid w:val="00761ED1"/>
    <w:rsid w:val="00773B1C"/>
    <w:rsid w:val="007871F8"/>
    <w:rsid w:val="00791855"/>
    <w:rsid w:val="007A4D95"/>
    <w:rsid w:val="007A7F24"/>
    <w:rsid w:val="007D1183"/>
    <w:rsid w:val="007E1EE4"/>
    <w:rsid w:val="007E23F1"/>
    <w:rsid w:val="007F5F0F"/>
    <w:rsid w:val="00800692"/>
    <w:rsid w:val="0080199D"/>
    <w:rsid w:val="008073D2"/>
    <w:rsid w:val="00815758"/>
    <w:rsid w:val="00824A84"/>
    <w:rsid w:val="008371A6"/>
    <w:rsid w:val="00837F51"/>
    <w:rsid w:val="00846C33"/>
    <w:rsid w:val="008506C5"/>
    <w:rsid w:val="00862833"/>
    <w:rsid w:val="00870A2D"/>
    <w:rsid w:val="00886928"/>
    <w:rsid w:val="00893498"/>
    <w:rsid w:val="0089723B"/>
    <w:rsid w:val="008A202D"/>
    <w:rsid w:val="008A3FB2"/>
    <w:rsid w:val="008A6415"/>
    <w:rsid w:val="008B6C2B"/>
    <w:rsid w:val="008D1615"/>
    <w:rsid w:val="008D3B39"/>
    <w:rsid w:val="008E5DC2"/>
    <w:rsid w:val="008F5F83"/>
    <w:rsid w:val="00902805"/>
    <w:rsid w:val="00912979"/>
    <w:rsid w:val="00914045"/>
    <w:rsid w:val="00917418"/>
    <w:rsid w:val="00923D05"/>
    <w:rsid w:val="00925C1C"/>
    <w:rsid w:val="009335AC"/>
    <w:rsid w:val="009337AB"/>
    <w:rsid w:val="00936D5A"/>
    <w:rsid w:val="00941B82"/>
    <w:rsid w:val="00950BDE"/>
    <w:rsid w:val="00950FC9"/>
    <w:rsid w:val="00956317"/>
    <w:rsid w:val="00971DC2"/>
    <w:rsid w:val="00972C3C"/>
    <w:rsid w:val="00973C68"/>
    <w:rsid w:val="009813C9"/>
    <w:rsid w:val="00987B86"/>
    <w:rsid w:val="009B690C"/>
    <w:rsid w:val="009C71C1"/>
    <w:rsid w:val="009D33D9"/>
    <w:rsid w:val="009E1B13"/>
    <w:rsid w:val="009F766B"/>
    <w:rsid w:val="00A05DC1"/>
    <w:rsid w:val="00A067B0"/>
    <w:rsid w:val="00A16565"/>
    <w:rsid w:val="00A30C4A"/>
    <w:rsid w:val="00A358C2"/>
    <w:rsid w:val="00A36EAC"/>
    <w:rsid w:val="00A418C9"/>
    <w:rsid w:val="00A460C5"/>
    <w:rsid w:val="00A4657C"/>
    <w:rsid w:val="00A57284"/>
    <w:rsid w:val="00A57636"/>
    <w:rsid w:val="00A7544C"/>
    <w:rsid w:val="00AA2275"/>
    <w:rsid w:val="00AB0BE2"/>
    <w:rsid w:val="00AB3EA7"/>
    <w:rsid w:val="00AC400B"/>
    <w:rsid w:val="00AE243E"/>
    <w:rsid w:val="00AE2D04"/>
    <w:rsid w:val="00B03578"/>
    <w:rsid w:val="00B14B1D"/>
    <w:rsid w:val="00B15AB9"/>
    <w:rsid w:val="00B31831"/>
    <w:rsid w:val="00B45719"/>
    <w:rsid w:val="00B53078"/>
    <w:rsid w:val="00B70CF4"/>
    <w:rsid w:val="00B730F0"/>
    <w:rsid w:val="00B74D11"/>
    <w:rsid w:val="00B915E8"/>
    <w:rsid w:val="00BA2C25"/>
    <w:rsid w:val="00BA5789"/>
    <w:rsid w:val="00BC09C2"/>
    <w:rsid w:val="00BC3184"/>
    <w:rsid w:val="00BD36E7"/>
    <w:rsid w:val="00BD4077"/>
    <w:rsid w:val="00C12977"/>
    <w:rsid w:val="00C169C4"/>
    <w:rsid w:val="00C204C5"/>
    <w:rsid w:val="00C30B18"/>
    <w:rsid w:val="00C4099E"/>
    <w:rsid w:val="00C569A6"/>
    <w:rsid w:val="00C60C4D"/>
    <w:rsid w:val="00C65E2F"/>
    <w:rsid w:val="00C66746"/>
    <w:rsid w:val="00CA6303"/>
    <w:rsid w:val="00CA7D14"/>
    <w:rsid w:val="00CB3D29"/>
    <w:rsid w:val="00CD1CD9"/>
    <w:rsid w:val="00CD67CB"/>
    <w:rsid w:val="00CE48DC"/>
    <w:rsid w:val="00CF1EAC"/>
    <w:rsid w:val="00D06391"/>
    <w:rsid w:val="00D1351E"/>
    <w:rsid w:val="00D162B5"/>
    <w:rsid w:val="00D301EC"/>
    <w:rsid w:val="00D33A02"/>
    <w:rsid w:val="00D40681"/>
    <w:rsid w:val="00D60144"/>
    <w:rsid w:val="00D671E0"/>
    <w:rsid w:val="00D70F2C"/>
    <w:rsid w:val="00D737B0"/>
    <w:rsid w:val="00D73C44"/>
    <w:rsid w:val="00D822CB"/>
    <w:rsid w:val="00D842A9"/>
    <w:rsid w:val="00DA193B"/>
    <w:rsid w:val="00DB1DDF"/>
    <w:rsid w:val="00DB758D"/>
    <w:rsid w:val="00DC5D28"/>
    <w:rsid w:val="00DD03EF"/>
    <w:rsid w:val="00E05D19"/>
    <w:rsid w:val="00E07A37"/>
    <w:rsid w:val="00E1434A"/>
    <w:rsid w:val="00E440B3"/>
    <w:rsid w:val="00E52030"/>
    <w:rsid w:val="00E57C4C"/>
    <w:rsid w:val="00E668BC"/>
    <w:rsid w:val="00E72995"/>
    <w:rsid w:val="00EB2FEB"/>
    <w:rsid w:val="00EB5BB9"/>
    <w:rsid w:val="00EC0D61"/>
    <w:rsid w:val="00EC1DF6"/>
    <w:rsid w:val="00EC5310"/>
    <w:rsid w:val="00ED455E"/>
    <w:rsid w:val="00ED4931"/>
    <w:rsid w:val="00EE76CA"/>
    <w:rsid w:val="00EE7DB1"/>
    <w:rsid w:val="00EF1161"/>
    <w:rsid w:val="00F0226F"/>
    <w:rsid w:val="00F06A86"/>
    <w:rsid w:val="00F1366C"/>
    <w:rsid w:val="00F16F2E"/>
    <w:rsid w:val="00F23237"/>
    <w:rsid w:val="00F23F81"/>
    <w:rsid w:val="00F32E45"/>
    <w:rsid w:val="00F85557"/>
    <w:rsid w:val="00F8712E"/>
    <w:rsid w:val="00F94DF9"/>
    <w:rsid w:val="00FA042E"/>
    <w:rsid w:val="00FB1C8F"/>
    <w:rsid w:val="00FC12B7"/>
    <w:rsid w:val="00FC15BD"/>
    <w:rsid w:val="00FC7337"/>
    <w:rsid w:val="00FD110F"/>
    <w:rsid w:val="00FD2917"/>
    <w:rsid w:val="0A912485"/>
    <w:rsid w:val="3B482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character" w:customStyle="1" w:styleId="9">
    <w:name w:val="Heading #3|1_"/>
    <w:basedOn w:val="6"/>
    <w:link w:val="10"/>
    <w:qFormat/>
    <w:uiPriority w:val="0"/>
    <w:rPr>
      <w:rFonts w:ascii="宋体" w:hAnsi="宋体" w:eastAsia="宋体" w:cs="宋体"/>
      <w:sz w:val="42"/>
      <w:szCs w:val="42"/>
      <w:lang w:val="zh-TW" w:eastAsia="zh-TW" w:bidi="zh-TW"/>
    </w:rPr>
  </w:style>
  <w:style w:type="paragraph" w:customStyle="1" w:styleId="10">
    <w:name w:val="Heading #3|1"/>
    <w:basedOn w:val="1"/>
    <w:link w:val="9"/>
    <w:qFormat/>
    <w:uiPriority w:val="0"/>
    <w:pPr>
      <w:spacing w:after="590" w:line="634" w:lineRule="exact"/>
      <w:jc w:val="center"/>
      <w:outlineLvl w:val="2"/>
    </w:pPr>
    <w:rPr>
      <w:rFonts w:ascii="宋体" w:hAnsi="宋体" w:eastAsia="宋体" w:cs="宋体"/>
      <w:color w:val="auto"/>
      <w:kern w:val="2"/>
      <w:sz w:val="42"/>
      <w:szCs w:val="42"/>
      <w:lang w:val="zh-TW" w:eastAsia="zh-TW" w:bidi="zh-TW"/>
    </w:rPr>
  </w:style>
  <w:style w:type="character" w:customStyle="1" w:styleId="11">
    <w:name w:val="Body text|1_"/>
    <w:basedOn w:val="6"/>
    <w:link w:val="12"/>
    <w:qFormat/>
    <w:uiPriority w:val="0"/>
    <w:rPr>
      <w:rFonts w:ascii="宋体" w:hAnsi="宋体" w:eastAsia="宋体" w:cs="宋体"/>
      <w:lang w:val="zh-TW" w:eastAsia="zh-TW" w:bidi="zh-TW"/>
    </w:rPr>
  </w:style>
  <w:style w:type="paragraph" w:customStyle="1" w:styleId="12">
    <w:name w:val="Body text|1"/>
    <w:basedOn w:val="1"/>
    <w:link w:val="11"/>
    <w:qFormat/>
    <w:uiPriority w:val="0"/>
    <w:pPr>
      <w:spacing w:after="270" w:line="590" w:lineRule="exact"/>
      <w:ind w:left="190" w:firstLine="650"/>
    </w:pPr>
    <w:rPr>
      <w:rFonts w:ascii="宋体" w:hAnsi="宋体" w:eastAsia="宋体" w:cs="宋体"/>
      <w:color w:val="auto"/>
      <w:kern w:val="2"/>
      <w:sz w:val="21"/>
      <w:szCs w:val="22"/>
      <w:lang w:val="zh-TW" w:eastAsia="zh-TW" w:bidi="zh-TW"/>
    </w:rPr>
  </w:style>
  <w:style w:type="character" w:customStyle="1" w:styleId="13">
    <w:name w:val="Other|1_"/>
    <w:basedOn w:val="6"/>
    <w:link w:val="14"/>
    <w:qFormat/>
    <w:uiPriority w:val="0"/>
    <w:rPr>
      <w:rFonts w:ascii="宋体" w:hAnsi="宋体" w:eastAsia="宋体" w:cs="宋体"/>
      <w:sz w:val="30"/>
      <w:szCs w:val="30"/>
      <w:lang w:val="zh-TW" w:eastAsia="zh-TW" w:bidi="zh-TW"/>
    </w:rPr>
  </w:style>
  <w:style w:type="paragraph" w:customStyle="1" w:styleId="14">
    <w:name w:val="Other|1"/>
    <w:basedOn w:val="1"/>
    <w:link w:val="13"/>
    <w:qFormat/>
    <w:uiPriority w:val="0"/>
    <w:pPr>
      <w:spacing w:after="130" w:line="413" w:lineRule="auto"/>
    </w:pPr>
    <w:rPr>
      <w:rFonts w:ascii="宋体" w:hAnsi="宋体" w:eastAsia="宋体" w:cs="宋体"/>
      <w:color w:val="auto"/>
      <w:kern w:val="2"/>
      <w:sz w:val="30"/>
      <w:szCs w:val="30"/>
      <w:lang w:val="zh-TW" w:eastAsia="zh-TW" w:bidi="zh-TW"/>
    </w:rPr>
  </w:style>
  <w:style w:type="character" w:customStyle="1" w:styleId="15">
    <w:name w:val="Body text|5_"/>
    <w:basedOn w:val="6"/>
    <w:link w:val="16"/>
    <w:qFormat/>
    <w:uiPriority w:val="0"/>
    <w:rPr>
      <w:sz w:val="18"/>
      <w:szCs w:val="18"/>
      <w:lang w:val="zh-TW" w:eastAsia="zh-TW" w:bidi="zh-TW"/>
    </w:rPr>
  </w:style>
  <w:style w:type="paragraph" w:customStyle="1" w:styleId="16">
    <w:name w:val="Body text|5"/>
    <w:basedOn w:val="1"/>
    <w:link w:val="15"/>
    <w:qFormat/>
    <w:uiPriority w:val="0"/>
    <w:pPr>
      <w:spacing w:after="280"/>
      <w:jc w:val="center"/>
    </w:pPr>
    <w:rPr>
      <w:rFonts w:asciiTheme="minorHAnsi" w:hAnsiTheme="minorHAnsi" w:eastAsiaTheme="minorEastAsia" w:cstheme="minorBidi"/>
      <w:color w:val="auto"/>
      <w:kern w:val="2"/>
      <w:sz w:val="18"/>
      <w:szCs w:val="18"/>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716</Words>
  <Characters>842</Characters>
  <Lines>6</Lines>
  <Paragraphs>1</Paragraphs>
  <TotalTime>152</TotalTime>
  <ScaleCrop>false</ScaleCrop>
  <LinksUpToDate>false</LinksUpToDate>
  <CharactersWithSpaces>853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2020-06-20T05:00:00Z</dcterms:created>
  <dc:creator>曹 蕾</dc:creator>
  <cp:lastModifiedBy>槐序</cp:lastModifiedBy>
  <cp:lastPrinted>2025-06-18T08:27:00Z</cp:lastPrinted>
  <dcterms:modified xsi:type="dcterms:W3CDTF">2026-04-13T08:26:04Z</dcterms:modified>
  <cp:revision>187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F945F4A864874325A1E4EBC86150F1A1</vt:lpwstr>
  </property>
  <property fmtid="{D5CDD505-2E9C-101B-9397-08002B2CF9AE}" pid="4" name="KSOTemplateDocerSaveRecord">
    <vt:lpwstr>eyJoZGlkIjoiZGNlM2VhNDE1NjhjNTg5N2Y3MjM5ZmYzMTdhNGVjMTciLCJ1c2VySWQiOiIzODQxMzYxNjIifQ==</vt:lpwstr>
  </property>
</Properties>
</file>