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4C91"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苏州市太仓生态环境局关于太仓市2026年度“十五五”美丽河湖保护与建设工作技术服务项目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的成交</w:t>
      </w:r>
      <w:r>
        <w:rPr>
          <w:rFonts w:hint="eastAsia" w:ascii="宋体" w:hAnsi="宋体" w:eastAsia="宋体" w:cs="宋体"/>
          <w:b/>
          <w:sz w:val="24"/>
          <w:szCs w:val="24"/>
        </w:rPr>
        <w:t>结果公告</w:t>
      </w:r>
    </w:p>
    <w:p w14:paraId="1B78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F0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一、项目编号：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SZYT2026-TC-C-005</w:t>
      </w:r>
    </w:p>
    <w:p w14:paraId="6941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二、项目名称：太仓市2026年度“十五五”美丽河湖保护与建设工作技术服务项目</w:t>
      </w:r>
    </w:p>
    <w:p w14:paraId="66D7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三、成交信息</w:t>
      </w:r>
    </w:p>
    <w:p w14:paraId="118F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1、供应商名称：苏州市苏城环境科技有限责任公司 </w:t>
      </w:r>
    </w:p>
    <w:p w14:paraId="2682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2、供应商地址：苏州高新区滨河路625号创业大厦4幢306室 </w:t>
      </w:r>
    </w:p>
    <w:p w14:paraId="332B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3、成交价：99568.00元</w:t>
      </w:r>
    </w:p>
    <w:p w14:paraId="4C13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四、主要标的信息</w:t>
      </w:r>
    </w:p>
    <w:p w14:paraId="17DF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太仓市2026年度“十五五”美丽河湖保护与建设工作技术服务项目</w:t>
      </w:r>
    </w:p>
    <w:p w14:paraId="792207B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范围：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根据江苏省美丽河湖保护与建设任务清单，要求盐铁塘、杨林塘2026年完成美丽河湖创建工作，本项目要求供应商完成如下工作：（1）完成盐铁塘、杨林塘美丽河湖自评估材料编制；（2）完成盐铁塘、杨林塘美丽河湖申报材料提交。</w:t>
      </w:r>
    </w:p>
    <w:p w14:paraId="410B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服务要求：详见采购文件</w:t>
      </w:r>
    </w:p>
    <w:p w14:paraId="5B94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项目期限：2026年11月前完成2026年盐铁塘、杨林塘美丽河湖自评估及申报材料编制工作，通过上级审核前提供持续配合服务工作。</w:t>
      </w:r>
    </w:p>
    <w:p w14:paraId="12D1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服务标准：按照采购文件要求及国家标准</w:t>
      </w:r>
    </w:p>
    <w:p w14:paraId="36E4B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五、代理服务收费标准及金额：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代理服务费由成交单位</w:t>
      </w:r>
      <w:r>
        <w:rPr>
          <w:rFonts w:hint="eastAsia" w:ascii="宋体" w:hAnsi="宋体" w:eastAsia="宋体" w:cs="宋体"/>
          <w:sz w:val="21"/>
          <w:szCs w:val="21"/>
        </w:rPr>
        <w:t>支付，金额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按预算金额100万元以内1.5%、100～500万元1.1%、500～1000万元0.8%、1000-5000万元收取0.5%的差额定率累进法计算，不足3000元的按3000元计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本项目代理服务费金额为：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3000.00元。</w:t>
      </w:r>
    </w:p>
    <w:p w14:paraId="4ADD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>、公告期限</w:t>
      </w:r>
    </w:p>
    <w:p w14:paraId="4A86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自本公告发布之日起1个工作日。</w:t>
      </w:r>
    </w:p>
    <w:p w14:paraId="26A3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>、其他补充事宜</w:t>
      </w:r>
    </w:p>
    <w:p w14:paraId="1B65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</w:t>
      </w:r>
    </w:p>
    <w:p w14:paraId="4CF4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sz w:val="21"/>
          <w:szCs w:val="21"/>
        </w:rPr>
        <w:t>、凡对本次公告内容提出询问，请按以下方式联系。</w:t>
      </w:r>
    </w:p>
    <w:p w14:paraId="77A5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1、采购人信息</w:t>
      </w:r>
    </w:p>
    <w:p w14:paraId="3468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名称：苏州市太仓生态环境局</w:t>
      </w:r>
    </w:p>
    <w:p w14:paraId="6FCE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太仓市县府东街99号</w:t>
      </w:r>
    </w:p>
    <w:p w14:paraId="5FD3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陈柯0512-53890871</w:t>
      </w:r>
    </w:p>
    <w:p w14:paraId="45A5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2、采购代理机构信息</w:t>
      </w:r>
    </w:p>
    <w:p w14:paraId="37FD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名称：苏州云天建设工程项目管理有限公司</w:t>
      </w:r>
    </w:p>
    <w:p w14:paraId="309D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地址：太仓市东亭北路22号　</w:t>
      </w:r>
    </w:p>
    <w:p w14:paraId="0305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联系方式：13732630101　</w:t>
      </w:r>
    </w:p>
    <w:p w14:paraId="06C8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3、项目联系方式</w:t>
      </w:r>
    </w:p>
    <w:p w14:paraId="164D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项目联系人：李奕斌</w:t>
      </w:r>
    </w:p>
    <w:p w14:paraId="159C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电话：13732630101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5ODE3ZWEyYmQ5NjUwNDdhODc5MzllZDk5MzFhMTkifQ=="/>
  </w:docVars>
  <w:rsids>
    <w:rsidRoot w:val="00083280"/>
    <w:rsid w:val="00083280"/>
    <w:rsid w:val="00114820"/>
    <w:rsid w:val="0029738F"/>
    <w:rsid w:val="00303616"/>
    <w:rsid w:val="005A48CF"/>
    <w:rsid w:val="0068075F"/>
    <w:rsid w:val="00B641BC"/>
    <w:rsid w:val="00CF7F04"/>
    <w:rsid w:val="00D25921"/>
    <w:rsid w:val="00E3627E"/>
    <w:rsid w:val="036967F3"/>
    <w:rsid w:val="070E6B11"/>
    <w:rsid w:val="0BA322E9"/>
    <w:rsid w:val="11765480"/>
    <w:rsid w:val="132F788A"/>
    <w:rsid w:val="16065CFE"/>
    <w:rsid w:val="1EE46252"/>
    <w:rsid w:val="1F0730B1"/>
    <w:rsid w:val="20A862A9"/>
    <w:rsid w:val="21997F68"/>
    <w:rsid w:val="2274154A"/>
    <w:rsid w:val="24A244A1"/>
    <w:rsid w:val="257F0494"/>
    <w:rsid w:val="26F50BAD"/>
    <w:rsid w:val="2889417C"/>
    <w:rsid w:val="29D06303"/>
    <w:rsid w:val="2BF3562D"/>
    <w:rsid w:val="2D9C4C0B"/>
    <w:rsid w:val="2DE6071B"/>
    <w:rsid w:val="2E4B5C62"/>
    <w:rsid w:val="34652369"/>
    <w:rsid w:val="350B1F95"/>
    <w:rsid w:val="3E502AEA"/>
    <w:rsid w:val="456F30F9"/>
    <w:rsid w:val="46D23B34"/>
    <w:rsid w:val="49B16C32"/>
    <w:rsid w:val="4AF15640"/>
    <w:rsid w:val="4C4B2C1F"/>
    <w:rsid w:val="4F70611F"/>
    <w:rsid w:val="50275FB1"/>
    <w:rsid w:val="5A1F6B69"/>
    <w:rsid w:val="5BF136F2"/>
    <w:rsid w:val="641B42C4"/>
    <w:rsid w:val="712F0573"/>
    <w:rsid w:val="7A127BBB"/>
    <w:rsid w:val="7A1E217E"/>
    <w:rsid w:val="7B782878"/>
    <w:rsid w:val="7D517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5"/>
    <w:qFormat/>
    <w:uiPriority w:val="0"/>
    <w:pPr>
      <w:shd w:val="clear" w:color="auto" w:fill="000080"/>
    </w:pPr>
  </w:style>
  <w:style w:type="paragraph" w:styleId="5">
    <w:name w:val="annotation subject"/>
    <w:basedOn w:val="6"/>
    <w:next w:val="1"/>
    <w:qFormat/>
    <w:uiPriority w:val="99"/>
    <w:rPr>
      <w:b/>
      <w:bCs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rPr>
      <w:rFonts w:ascii="楷体_GB2312" w:hAnsi="Arial" w:eastAsia="楷体_GB2312"/>
      <w:sz w:val="28"/>
    </w:rPr>
  </w:style>
  <w:style w:type="paragraph" w:styleId="8">
    <w:name w:val="Body Text Indent"/>
    <w:basedOn w:val="1"/>
    <w:next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9">
    <w:name w:val="Plain Text"/>
    <w:basedOn w:val="1"/>
    <w:link w:val="34"/>
    <w:qFormat/>
    <w:uiPriority w:val="0"/>
    <w:rPr>
      <w:rFonts w:hint="eastAsia" w:ascii="宋体" w:hAnsi="Courier New" w:cs="宋体"/>
      <w:szCs w:val="22"/>
    </w:r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4">
    <w:name w:val="Table Grid"/>
    <w:basedOn w:val="13"/>
    <w:qFormat/>
    <w:uiPriority w:val="0"/>
    <w:rPr>
      <w:rFonts w:ascii="Calibri" w:hAnsi="Calibri" w:eastAsia="宋体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5C5C5C"/>
      <w:u w:val="none"/>
    </w:rPr>
  </w:style>
  <w:style w:type="character" w:styleId="18">
    <w:name w:val="Emphasis"/>
    <w:basedOn w:val="15"/>
    <w:qFormat/>
    <w:uiPriority w:val="20"/>
    <w:rPr>
      <w:b/>
      <w:bCs/>
    </w:rPr>
  </w:style>
  <w:style w:type="character" w:styleId="19">
    <w:name w:val="HTML Definition"/>
    <w:basedOn w:val="15"/>
    <w:unhideWhenUsed/>
    <w:qFormat/>
    <w:uiPriority w:val="99"/>
  </w:style>
  <w:style w:type="character" w:styleId="20">
    <w:name w:val="HTML Typewriter"/>
    <w:basedOn w:val="15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unhideWhenUsed/>
    <w:qFormat/>
    <w:uiPriority w:val="99"/>
  </w:style>
  <w:style w:type="character" w:styleId="22">
    <w:name w:val="HTML Variable"/>
    <w:basedOn w:val="15"/>
    <w:unhideWhenUsed/>
    <w:qFormat/>
    <w:uiPriority w:val="99"/>
  </w:style>
  <w:style w:type="character" w:styleId="23">
    <w:name w:val="Hyperlink"/>
    <w:basedOn w:val="15"/>
    <w:unhideWhenUsed/>
    <w:qFormat/>
    <w:uiPriority w:val="99"/>
    <w:rPr>
      <w:color w:val="5C5C5C"/>
      <w:u w:val="none"/>
    </w:rPr>
  </w:style>
  <w:style w:type="character" w:styleId="24">
    <w:name w:val="HTML Code"/>
    <w:basedOn w:val="15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unhideWhenUsed/>
    <w:qFormat/>
    <w:uiPriority w:val="99"/>
  </w:style>
  <w:style w:type="character" w:styleId="26">
    <w:name w:val="HTML Keyboard"/>
    <w:basedOn w:val="15"/>
    <w:unhideWhenUsed/>
    <w:qFormat/>
    <w:uiPriority w:val="99"/>
    <w:rPr>
      <w:rFonts w:ascii="monospace" w:hAnsi="monospace" w:eastAsia="monospace" w:cs="monospace"/>
      <w:sz w:val="20"/>
    </w:rPr>
  </w:style>
  <w:style w:type="character" w:styleId="27">
    <w:name w:val="HTML Sample"/>
    <w:basedOn w:val="15"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8">
    <w:name w:val="NavPane"/>
    <w:basedOn w:val="1"/>
    <w:qFormat/>
    <w:uiPriority w:val="0"/>
    <w:pPr>
      <w:shd w:val="clear" w:color="auto" w:fill="000080"/>
      <w:jc w:val="both"/>
      <w:textAlignment w:val="baseline"/>
    </w:pPr>
  </w:style>
  <w:style w:type="character" w:customStyle="1" w:styleId="29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31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32">
    <w:name w:val="标题 2 Char"/>
    <w:basedOn w:val="15"/>
    <w:link w:val="3"/>
    <w:qFormat/>
    <w:uiPriority w:val="0"/>
    <w:rPr>
      <w:rFonts w:ascii="Arial" w:hAnsi="Arial" w:eastAsia="黑体" w:cs="Times New Roman"/>
      <w:b/>
      <w:sz w:val="32"/>
      <w:szCs w:val="32"/>
    </w:rPr>
  </w:style>
  <w:style w:type="character" w:customStyle="1" w:styleId="33">
    <w:name w:val="纯文本 Char"/>
    <w:basedOn w:val="15"/>
    <w:link w:val="9"/>
    <w:qFormat/>
    <w:uiPriority w:val="0"/>
    <w:rPr>
      <w:rFonts w:ascii="宋体" w:hAnsi="Courier New" w:eastAsia="宋体" w:cs="宋体"/>
    </w:rPr>
  </w:style>
  <w:style w:type="character" w:customStyle="1" w:styleId="34">
    <w:name w:val="纯文本 Char1"/>
    <w:basedOn w:val="15"/>
    <w:link w:val="9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6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hover"/>
    <w:basedOn w:val="15"/>
    <w:qFormat/>
    <w:uiPriority w:val="0"/>
    <w:rPr>
      <w:color w:val="2590EB"/>
    </w:rPr>
  </w:style>
  <w:style w:type="character" w:customStyle="1" w:styleId="38">
    <w:name w:val="hover1"/>
    <w:basedOn w:val="15"/>
    <w:qFormat/>
    <w:uiPriority w:val="0"/>
  </w:style>
  <w:style w:type="character" w:customStyle="1" w:styleId="39">
    <w:name w:val="hover2"/>
    <w:basedOn w:val="15"/>
    <w:qFormat/>
    <w:uiPriority w:val="0"/>
    <w:rPr>
      <w:color w:val="2590EB"/>
    </w:rPr>
  </w:style>
  <w:style w:type="character" w:customStyle="1" w:styleId="40">
    <w:name w:val="hover3"/>
    <w:basedOn w:val="15"/>
    <w:qFormat/>
    <w:uiPriority w:val="0"/>
    <w:rPr>
      <w:color w:val="2590EB"/>
      <w:shd w:val="clear" w:fill="E9F4FD"/>
    </w:rPr>
  </w:style>
  <w:style w:type="character" w:customStyle="1" w:styleId="41">
    <w:name w:val="edui-unclickable"/>
    <w:basedOn w:val="15"/>
    <w:qFormat/>
    <w:uiPriority w:val="0"/>
    <w:rPr>
      <w:color w:val="808080"/>
    </w:rPr>
  </w:style>
  <w:style w:type="character" w:customStyle="1" w:styleId="42">
    <w:name w:val="edui-clickable2"/>
    <w:basedOn w:val="15"/>
    <w:qFormat/>
    <w:uiPriority w:val="0"/>
    <w:rPr>
      <w:color w:val="0000FF"/>
      <w:u w:val="single"/>
    </w:rPr>
  </w:style>
  <w:style w:type="paragraph" w:customStyle="1" w:styleId="43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44">
    <w:name w:val="mini-tree-nodetext7"/>
    <w:basedOn w:val="15"/>
    <w:qFormat/>
    <w:uiPriority w:val="0"/>
  </w:style>
  <w:style w:type="character" w:customStyle="1" w:styleId="45">
    <w:name w:val="dwtxt1"/>
    <w:basedOn w:val="15"/>
    <w:qFormat/>
    <w:uiPriority w:val="0"/>
    <w:rPr>
      <w:sz w:val="36"/>
      <w:szCs w:val="36"/>
    </w:rPr>
  </w:style>
  <w:style w:type="character" w:customStyle="1" w:styleId="46">
    <w:name w:val="mini-tree-nodetext3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585</Words>
  <Characters>659</Characters>
  <Lines>25</Lines>
  <Paragraphs>38</Paragraphs>
  <TotalTime>0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2020-07-08T07:12:00Z</dcterms:created>
  <dc:creator>NTKO</dc:creator>
  <cp:lastModifiedBy>MrrrLee</cp:lastModifiedBy>
  <dcterms:modified xsi:type="dcterms:W3CDTF">2026-05-27T07:58:15Z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F1459FC38F39452FA7AB9BDC7AA55E9F</vt:lpwstr>
  </property>
  <property fmtid="{D5CDD505-2E9C-101B-9397-08002B2CF9AE}" pid="4" name="KSOTemplateDocerSaveRecord">
    <vt:lpwstr>eyJoZGlkIjoiOWQ5ODE3ZWEyYmQ5NjUwNDdhODc5MzllZDk5MzFhMTkiLCJ1c2VySWQiOiIzMDcyNjIyOTgifQ==</vt:lpwstr>
  </property>
</Properties>
</file>