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EAA2" w14:textId="75BB705F" w:rsidR="001E36CF" w:rsidRPr="00B03BF5" w:rsidRDefault="000A6D19" w:rsidP="009337AB">
      <w:pPr>
        <w:spacing w:line="360" w:lineRule="auto"/>
        <w:jc w:val="center"/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</w:pPr>
      <w:bookmarkStart w:id="0" w:name="bookmark52"/>
      <w:bookmarkStart w:id="1" w:name="bookmark53"/>
      <w:bookmarkStart w:id="2" w:name="bookmark54"/>
      <w:r w:rsidRPr="00B03BF5"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  <w:t>【公示公告】</w:t>
      </w:r>
      <w:r w:rsidR="003F24C3" w:rsidRPr="00B03BF5"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  <w:t>苏州市太仓生态环境局</w:t>
      </w:r>
      <w:r w:rsidR="007D1183" w:rsidRPr="00B03BF5"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  <w:t>关于</w:t>
      </w:r>
      <w:r w:rsidR="00203E7F" w:rsidRPr="00B03BF5"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  <w:t>重点河湖污染源摸底调查服务支撑项目</w:t>
      </w:r>
      <w:r w:rsidR="007D1183" w:rsidRPr="00B03BF5"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  <w:t>的</w:t>
      </w:r>
      <w:r w:rsidR="00487E37" w:rsidRPr="00B03BF5"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  <w:t>磋商</w:t>
      </w:r>
      <w:r w:rsidR="001E36CF" w:rsidRPr="00B03BF5">
        <w:rPr>
          <w:rFonts w:ascii="宋体" w:eastAsia="宋体" w:hAnsi="宋体" w:cs="宋体" w:hint="eastAsia"/>
          <w:b/>
          <w:bCs/>
          <w:color w:val="auto"/>
          <w:sz w:val="44"/>
          <w:szCs w:val="44"/>
          <w:lang w:eastAsia="zh-CN"/>
        </w:rPr>
        <w:t>成交结果公告</w:t>
      </w:r>
      <w:bookmarkEnd w:id="0"/>
      <w:bookmarkEnd w:id="1"/>
      <w:bookmarkEnd w:id="2"/>
    </w:p>
    <w:p w14:paraId="41E3C460" w14:textId="77777777" w:rsidR="00AE2D04" w:rsidRPr="00B03BF5" w:rsidRDefault="00AE2D04" w:rsidP="009337AB">
      <w:pPr>
        <w:spacing w:line="360" w:lineRule="auto"/>
        <w:jc w:val="center"/>
        <w:rPr>
          <w:b/>
          <w:bCs/>
          <w:color w:val="auto"/>
          <w:sz w:val="21"/>
          <w:szCs w:val="21"/>
          <w:lang w:eastAsia="zh-CN"/>
        </w:rPr>
      </w:pPr>
    </w:p>
    <w:p w14:paraId="1CD2157C" w14:textId="030B02B9" w:rsidR="00A067B0" w:rsidRPr="00B03BF5" w:rsidRDefault="001E36CF" w:rsidP="00A067B0">
      <w:pPr>
        <w:spacing w:line="360" w:lineRule="auto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一、项目编号</w:t>
      </w:r>
      <w:r w:rsidR="00C169C4" w:rsidRPr="00B03BF5">
        <w:rPr>
          <w:rFonts w:ascii="仿宋" w:eastAsia="仿宋" w:hAnsi="仿宋" w:cs="宋体" w:hint="eastAsia"/>
          <w:color w:val="auto"/>
          <w:lang w:eastAsia="zh-CN"/>
        </w:rPr>
        <w:t>：</w:t>
      </w:r>
      <w:r w:rsidR="008B7A31" w:rsidRPr="00B03BF5">
        <w:rPr>
          <w:rFonts w:ascii="仿宋" w:eastAsia="仿宋" w:hAnsi="仿宋"/>
          <w:color w:val="auto"/>
          <w:lang w:eastAsia="zh-CN"/>
        </w:rPr>
        <w:t>SZLZ2026-ST-C-0515</w:t>
      </w:r>
    </w:p>
    <w:p w14:paraId="686AC7B2" w14:textId="5AAA3969" w:rsidR="001E36CF" w:rsidRPr="00B03BF5" w:rsidRDefault="001E36CF" w:rsidP="00A067B0">
      <w:pPr>
        <w:spacing w:line="360" w:lineRule="auto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二</w:t>
      </w:r>
      <w:r w:rsidR="006B3CFE" w:rsidRPr="00B03BF5">
        <w:rPr>
          <w:rFonts w:ascii="仿宋" w:eastAsia="仿宋" w:hAnsi="仿宋" w:hint="eastAsia"/>
          <w:color w:val="auto"/>
          <w:lang w:eastAsia="zh-CN"/>
        </w:rPr>
        <w:t>、</w:t>
      </w:r>
      <w:r w:rsidRPr="00B03BF5">
        <w:rPr>
          <w:rFonts w:ascii="仿宋" w:eastAsia="仿宋" w:hAnsi="仿宋"/>
          <w:color w:val="auto"/>
          <w:lang w:eastAsia="zh-CN"/>
        </w:rPr>
        <w:t>项目名称</w:t>
      </w:r>
      <w:r w:rsidR="00C169C4" w:rsidRPr="00B03BF5">
        <w:rPr>
          <w:rFonts w:ascii="仿宋" w:eastAsia="仿宋" w:hAnsi="仿宋" w:cs="宋体" w:hint="eastAsia"/>
          <w:color w:val="auto"/>
          <w:lang w:eastAsia="zh-CN"/>
        </w:rPr>
        <w:t>：</w:t>
      </w:r>
      <w:bookmarkStart w:id="3" w:name="_Hlk200631335"/>
      <w:r w:rsidR="00203E7F" w:rsidRPr="00B03BF5">
        <w:rPr>
          <w:rFonts w:ascii="仿宋" w:eastAsia="仿宋" w:hAnsi="仿宋" w:hint="eastAsia"/>
          <w:color w:val="auto"/>
          <w:lang w:eastAsia="zh-CN"/>
        </w:rPr>
        <w:t>重点河湖污染源摸底调查服务支撑项目</w:t>
      </w:r>
    </w:p>
    <w:bookmarkEnd w:id="3"/>
    <w:p w14:paraId="637BF95D" w14:textId="73BA6CB4" w:rsidR="001E36CF" w:rsidRPr="00B03BF5" w:rsidRDefault="001E36CF" w:rsidP="009337AB">
      <w:pPr>
        <w:spacing w:line="360" w:lineRule="auto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三</w:t>
      </w:r>
      <w:r w:rsidR="009335AC" w:rsidRPr="00B03BF5">
        <w:rPr>
          <w:rFonts w:ascii="仿宋" w:eastAsia="仿宋" w:hAnsi="仿宋" w:hint="eastAsia"/>
          <w:color w:val="auto"/>
          <w:lang w:eastAsia="zh-CN"/>
        </w:rPr>
        <w:t>、</w:t>
      </w:r>
      <w:r w:rsidRPr="00B03BF5">
        <w:rPr>
          <w:rFonts w:ascii="仿宋" w:eastAsia="仿宋" w:hAnsi="仿宋"/>
          <w:color w:val="auto"/>
          <w:lang w:eastAsia="zh-CN"/>
        </w:rPr>
        <w:t>成交信息</w:t>
      </w:r>
    </w:p>
    <w:p w14:paraId="607941B3" w14:textId="007D7830" w:rsidR="00902805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供应商名称：</w:t>
      </w:r>
      <w:bookmarkStart w:id="4" w:name="_Hlk201050442"/>
      <w:r w:rsidR="00B03BF5" w:rsidRPr="00B03BF5">
        <w:rPr>
          <w:rFonts w:ascii="仿宋" w:eastAsia="仿宋" w:hAnsi="仿宋"/>
          <w:color w:val="auto"/>
          <w:lang w:eastAsia="zh-CN"/>
        </w:rPr>
        <w:t>苏州江瀚环保技术有限公司</w:t>
      </w:r>
      <w:r w:rsidR="008B7A31" w:rsidRPr="00B03BF5">
        <w:rPr>
          <w:rFonts w:ascii="仿宋" w:eastAsia="仿宋" w:hAnsi="仿宋" w:hint="eastAsia"/>
          <w:color w:val="auto"/>
          <w:lang w:eastAsia="zh-CN"/>
        </w:rPr>
        <w:t xml:space="preserve"> </w:t>
      </w:r>
    </w:p>
    <w:bookmarkEnd w:id="4"/>
    <w:p w14:paraId="148F1993" w14:textId="456F9AEF" w:rsidR="003A3324" w:rsidRPr="00B03BF5" w:rsidRDefault="001E36CF" w:rsidP="003A3324">
      <w:pPr>
        <w:spacing w:line="360" w:lineRule="auto"/>
        <w:ind w:leftChars="200" w:left="1920" w:hangingChars="600" w:hanging="144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供应商地址：</w:t>
      </w:r>
      <w:r w:rsidR="00B03BF5" w:rsidRPr="00B03BF5">
        <w:rPr>
          <w:rFonts w:ascii="仿宋" w:eastAsia="仿宋" w:hAnsi="仿宋"/>
          <w:color w:val="auto"/>
          <w:lang w:eastAsia="zh-CN"/>
        </w:rPr>
        <w:t>苏州市吴江区东太湖生态旅游度假区（太湖新城）体育路1155号广隆大厦315室</w:t>
      </w:r>
    </w:p>
    <w:p w14:paraId="63AC1DB2" w14:textId="13A5DE93" w:rsidR="00183CAA" w:rsidRPr="00B03BF5" w:rsidRDefault="00183CAA" w:rsidP="003A3324">
      <w:pPr>
        <w:spacing w:line="360" w:lineRule="auto"/>
        <w:ind w:leftChars="200" w:left="1920" w:hangingChars="600" w:hanging="144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成交金额：</w:t>
      </w:r>
      <w:bookmarkStart w:id="5" w:name="_Hlk201050451"/>
      <w:r w:rsidR="00E57C4C" w:rsidRPr="00B03BF5">
        <w:rPr>
          <w:rFonts w:ascii="仿宋" w:eastAsia="仿宋" w:hAnsi="仿宋" w:hint="eastAsia"/>
          <w:color w:val="auto"/>
          <w:lang w:eastAsia="zh-CN"/>
        </w:rPr>
        <w:t>人民币</w:t>
      </w:r>
      <w:r w:rsidR="00B03BF5" w:rsidRPr="00B03BF5">
        <w:rPr>
          <w:rFonts w:ascii="仿宋" w:eastAsia="仿宋" w:hAnsi="仿宋" w:hint="eastAsia"/>
          <w:color w:val="auto"/>
          <w:lang w:eastAsia="zh-CN"/>
        </w:rPr>
        <w:t>玖万玖仟捌佰伍拾</w:t>
      </w:r>
      <w:r w:rsidR="00E57C4C" w:rsidRPr="00B03BF5">
        <w:rPr>
          <w:rFonts w:ascii="仿宋" w:eastAsia="仿宋" w:hAnsi="仿宋" w:hint="eastAsia"/>
          <w:color w:val="auto"/>
          <w:lang w:eastAsia="zh-CN"/>
        </w:rPr>
        <w:t>元整（</w:t>
      </w:r>
      <w:r w:rsidR="00B03BF5" w:rsidRPr="00B03BF5">
        <w:rPr>
          <w:rFonts w:ascii="仿宋" w:eastAsia="仿宋" w:hAnsi="仿宋"/>
          <w:color w:val="auto"/>
          <w:lang w:eastAsia="zh-CN"/>
        </w:rPr>
        <w:t>99850.00元</w:t>
      </w:r>
      <w:r w:rsidR="00E57C4C" w:rsidRPr="00B03BF5">
        <w:rPr>
          <w:rFonts w:ascii="仿宋" w:eastAsia="仿宋" w:hAnsi="仿宋" w:hint="eastAsia"/>
          <w:color w:val="auto"/>
          <w:lang w:eastAsia="zh-CN"/>
        </w:rPr>
        <w:t>）</w:t>
      </w:r>
    </w:p>
    <w:bookmarkEnd w:id="5"/>
    <w:p w14:paraId="06212F48" w14:textId="608EEA61" w:rsidR="00183CAA" w:rsidRPr="00B03BF5" w:rsidRDefault="00183CAA" w:rsidP="009337AB">
      <w:pPr>
        <w:spacing w:line="360" w:lineRule="auto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四、主要标的</w:t>
      </w:r>
      <w:r w:rsidRPr="00B03BF5">
        <w:rPr>
          <w:rFonts w:ascii="仿宋" w:eastAsia="仿宋" w:hAnsi="仿宋"/>
          <w:color w:val="auto"/>
          <w:lang w:eastAsia="zh-CN"/>
        </w:rPr>
        <w:t>信息</w:t>
      </w:r>
    </w:p>
    <w:p w14:paraId="1BD630A7" w14:textId="5AEEBC97" w:rsidR="00815758" w:rsidRPr="00B03BF5" w:rsidRDefault="00815758" w:rsidP="00815758">
      <w:pPr>
        <w:spacing w:line="360" w:lineRule="auto"/>
        <w:ind w:firstLineChars="200" w:firstLine="480"/>
        <w:jc w:val="both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名</w:t>
      </w:r>
      <w:r w:rsidRPr="00B03BF5">
        <w:rPr>
          <w:rFonts w:ascii="仿宋" w:eastAsia="仿宋" w:hAnsi="仿宋"/>
          <w:color w:val="auto"/>
          <w:lang w:eastAsia="zh-CN"/>
        </w:rPr>
        <w:t xml:space="preserve">    </w:t>
      </w:r>
      <w:r w:rsidRPr="00B03BF5">
        <w:rPr>
          <w:rFonts w:ascii="仿宋" w:eastAsia="仿宋" w:hAnsi="仿宋" w:hint="eastAsia"/>
          <w:color w:val="auto"/>
          <w:lang w:eastAsia="zh-CN"/>
        </w:rPr>
        <w:t>称：</w:t>
      </w:r>
      <w:r w:rsidR="00203E7F" w:rsidRPr="00B03BF5">
        <w:rPr>
          <w:rFonts w:ascii="仿宋" w:eastAsia="仿宋" w:hAnsi="仿宋" w:hint="eastAsia"/>
          <w:color w:val="auto"/>
          <w:lang w:eastAsia="zh-CN"/>
        </w:rPr>
        <w:t>重点河湖污染源摸底调查服务支撑项目</w:t>
      </w:r>
    </w:p>
    <w:p w14:paraId="5B4D78A4" w14:textId="77777777" w:rsidR="008B7A31" w:rsidRPr="00B03BF5" w:rsidRDefault="00815758" w:rsidP="00815758">
      <w:pPr>
        <w:spacing w:line="360" w:lineRule="auto"/>
        <w:ind w:firstLineChars="200" w:firstLine="480"/>
        <w:jc w:val="both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服务范围：</w:t>
      </w:r>
      <w:r w:rsidR="008B7A31" w:rsidRPr="00B03BF5">
        <w:rPr>
          <w:rFonts w:ascii="仿宋" w:eastAsia="仿宋" w:hAnsi="仿宋"/>
          <w:color w:val="auto"/>
          <w:lang w:eastAsia="zh-CN"/>
        </w:rPr>
        <w:t>重点河湖污染源摸底调查服务支撑项目，基于重点河湖云管家App平台，协助完成太仓市1个重点河湖及</w:t>
      </w:r>
      <w:proofErr w:type="gramStart"/>
      <w:r w:rsidR="008B7A31" w:rsidRPr="00B03BF5">
        <w:rPr>
          <w:rFonts w:ascii="仿宋" w:eastAsia="仿宋" w:hAnsi="仿宋"/>
          <w:color w:val="auto"/>
          <w:lang w:eastAsia="zh-CN"/>
        </w:rPr>
        <w:t>10个国省考</w:t>
      </w:r>
      <w:proofErr w:type="gramEnd"/>
      <w:r w:rsidR="008B7A31" w:rsidRPr="00B03BF5">
        <w:rPr>
          <w:rFonts w:ascii="仿宋" w:eastAsia="仿宋" w:hAnsi="仿宋"/>
          <w:color w:val="auto"/>
          <w:lang w:eastAsia="zh-CN"/>
        </w:rPr>
        <w:t>断面的污染源摸底调查及系统录入，形成污染源监管清单和分布图。</w:t>
      </w:r>
    </w:p>
    <w:p w14:paraId="2961B0FB" w14:textId="5DA9EF48" w:rsidR="0070050D" w:rsidRPr="00B03BF5" w:rsidRDefault="0070050D" w:rsidP="00815758">
      <w:pPr>
        <w:spacing w:line="360" w:lineRule="auto"/>
        <w:ind w:firstLineChars="200" w:firstLine="480"/>
        <w:jc w:val="both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服务要求：</w:t>
      </w:r>
      <w:r w:rsidRPr="00B03BF5">
        <w:rPr>
          <w:rFonts w:ascii="仿宋" w:eastAsia="仿宋" w:hAnsi="仿宋" w:hint="eastAsia"/>
          <w:color w:val="auto"/>
          <w:lang w:eastAsia="zh-CN"/>
        </w:rPr>
        <w:t>详见磋商采购文件</w:t>
      </w:r>
    </w:p>
    <w:p w14:paraId="235C0357" w14:textId="77777777" w:rsidR="008B7A31" w:rsidRPr="00B03BF5" w:rsidRDefault="008B7A31" w:rsidP="000A3BF2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合同履行期限：接到采购人通知之日起至2026年08月31日</w:t>
      </w:r>
    </w:p>
    <w:p w14:paraId="7285869D" w14:textId="7AF4FB5C" w:rsidR="0070050D" w:rsidRPr="00B03BF5" w:rsidRDefault="0070050D" w:rsidP="000A3BF2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服务标准：</w:t>
      </w:r>
      <w:r w:rsidRPr="00B03BF5">
        <w:rPr>
          <w:rFonts w:ascii="仿宋" w:eastAsia="仿宋" w:hAnsi="仿宋" w:hint="eastAsia"/>
          <w:color w:val="auto"/>
          <w:lang w:eastAsia="zh-CN"/>
        </w:rPr>
        <w:t>按照磋商采购文件要求及相关标准执行</w:t>
      </w:r>
    </w:p>
    <w:p w14:paraId="0B8840FE" w14:textId="77777777" w:rsidR="008B7A31" w:rsidRPr="00B03BF5" w:rsidRDefault="001E36CF" w:rsidP="008B7A31">
      <w:pPr>
        <w:spacing w:line="360" w:lineRule="auto"/>
        <w:rPr>
          <w:rFonts w:ascii="仿宋" w:eastAsia="仿宋" w:hAnsi="仿宋" w:cs="宋体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五</w:t>
      </w:r>
      <w:r w:rsidR="006531E2" w:rsidRPr="00B03BF5">
        <w:rPr>
          <w:rFonts w:ascii="仿宋" w:eastAsia="仿宋" w:hAnsi="仿宋" w:cs="宋体" w:hint="eastAsia"/>
          <w:color w:val="auto"/>
          <w:lang w:eastAsia="zh-CN"/>
        </w:rPr>
        <w:t>、</w:t>
      </w:r>
      <w:r w:rsidR="008B7A31" w:rsidRPr="00B03BF5">
        <w:rPr>
          <w:rFonts w:ascii="仿宋" w:eastAsia="仿宋" w:hAnsi="仿宋" w:cs="宋体" w:hint="eastAsia"/>
          <w:color w:val="auto"/>
          <w:lang w:eastAsia="zh-CN"/>
        </w:rPr>
        <w:t>评审专家名单：</w:t>
      </w:r>
    </w:p>
    <w:p w14:paraId="3776F843" w14:textId="091B7D85" w:rsidR="008B7A31" w:rsidRPr="00B03BF5" w:rsidRDefault="00CC1DD7" w:rsidP="008B7A31">
      <w:pPr>
        <w:spacing w:line="360" w:lineRule="auto"/>
        <w:ind w:firstLineChars="200" w:firstLine="480"/>
        <w:rPr>
          <w:rFonts w:ascii="仿宋" w:eastAsia="仿宋" w:hAnsi="仿宋" w:cs="宋体" w:hint="eastAsia"/>
          <w:color w:val="auto"/>
          <w:lang w:eastAsia="zh-CN"/>
        </w:rPr>
      </w:pPr>
      <w:r w:rsidRPr="00B03BF5">
        <w:rPr>
          <w:rFonts w:ascii="仿宋" w:eastAsia="仿宋" w:hAnsi="仿宋" w:cs="宋体" w:hint="eastAsia"/>
          <w:color w:val="auto"/>
          <w:lang w:eastAsia="zh-CN"/>
        </w:rPr>
        <w:t>刘静思</w:t>
      </w:r>
      <w:r w:rsidR="008B7A31" w:rsidRPr="00B03BF5">
        <w:rPr>
          <w:rFonts w:ascii="仿宋" w:eastAsia="仿宋" w:hAnsi="仿宋" w:cs="宋体"/>
          <w:color w:val="auto"/>
          <w:lang w:eastAsia="zh-CN"/>
        </w:rPr>
        <w:t xml:space="preserve"> </w:t>
      </w:r>
      <w:r w:rsidRPr="00B03BF5">
        <w:rPr>
          <w:rFonts w:ascii="仿宋" w:eastAsia="仿宋" w:hAnsi="仿宋" w:cs="宋体" w:hint="eastAsia"/>
          <w:color w:val="auto"/>
          <w:lang w:eastAsia="zh-CN"/>
        </w:rPr>
        <w:t>包丽敏</w:t>
      </w:r>
      <w:r w:rsidR="008B7A31" w:rsidRPr="00B03BF5">
        <w:rPr>
          <w:rFonts w:ascii="仿宋" w:eastAsia="仿宋" w:hAnsi="仿宋" w:cs="宋体"/>
          <w:color w:val="auto"/>
          <w:lang w:eastAsia="zh-CN"/>
        </w:rPr>
        <w:t xml:space="preserve"> 杨欢</w:t>
      </w:r>
    </w:p>
    <w:p w14:paraId="532E71D8" w14:textId="26E19752" w:rsidR="001E36CF" w:rsidRPr="00B03BF5" w:rsidRDefault="008B7A31" w:rsidP="008B7A31">
      <w:pPr>
        <w:spacing w:line="360" w:lineRule="auto"/>
        <w:rPr>
          <w:rFonts w:ascii="仿宋" w:eastAsia="仿宋" w:hAnsi="仿宋" w:cs="宋体" w:hint="eastAsia"/>
          <w:color w:val="auto"/>
          <w:lang w:eastAsia="zh-CN"/>
        </w:rPr>
      </w:pPr>
      <w:r w:rsidRPr="00B03BF5">
        <w:rPr>
          <w:rFonts w:ascii="仿宋" w:eastAsia="仿宋" w:hAnsi="仿宋" w:cs="宋体" w:hint="eastAsia"/>
          <w:color w:val="auto"/>
          <w:lang w:eastAsia="zh-CN"/>
        </w:rPr>
        <w:t>六、</w:t>
      </w:r>
      <w:r w:rsidR="001E36CF" w:rsidRPr="00B03BF5">
        <w:rPr>
          <w:rFonts w:ascii="仿宋" w:eastAsia="仿宋" w:hAnsi="仿宋"/>
          <w:color w:val="auto"/>
          <w:lang w:eastAsia="zh-CN"/>
        </w:rPr>
        <w:t>代理服务收费标准</w:t>
      </w:r>
    </w:p>
    <w:p w14:paraId="675C57EE" w14:textId="17219FBD" w:rsidR="00565D26" w:rsidRPr="00B03BF5" w:rsidRDefault="008B7A31" w:rsidP="008B7A31">
      <w:pPr>
        <w:spacing w:line="360" w:lineRule="auto"/>
        <w:ind w:firstLineChars="200" w:firstLine="480"/>
        <w:jc w:val="both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本次采购项目成交服务费</w:t>
      </w:r>
      <w:proofErr w:type="gramStart"/>
      <w:r w:rsidRPr="00B03BF5">
        <w:rPr>
          <w:rFonts w:ascii="仿宋" w:eastAsia="仿宋" w:hAnsi="仿宋"/>
          <w:color w:val="auto"/>
          <w:lang w:eastAsia="zh-CN"/>
        </w:rPr>
        <w:t>由成交人</w:t>
      </w:r>
      <w:proofErr w:type="gramEnd"/>
      <w:r w:rsidRPr="00B03BF5">
        <w:rPr>
          <w:rFonts w:ascii="仿宋" w:eastAsia="仿宋" w:hAnsi="仿宋"/>
          <w:color w:val="auto"/>
          <w:lang w:eastAsia="zh-CN"/>
        </w:rPr>
        <w:t>支付，按照预算金额，100万元以下按1.5%收取，100-500万元以内按1.1%收取，差额累计法计算，如计算不足3000元按3000元计，成交人在领取成交通知书时向采购代理机构一次性付清。</w:t>
      </w:r>
    </w:p>
    <w:p w14:paraId="37D244DC" w14:textId="3DFD2D94" w:rsidR="001E36CF" w:rsidRPr="00B03BF5" w:rsidRDefault="008B7A31" w:rsidP="003C0481">
      <w:pPr>
        <w:spacing w:line="360" w:lineRule="auto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七</w:t>
      </w:r>
      <w:r w:rsidR="00ED455E" w:rsidRPr="00B03BF5">
        <w:rPr>
          <w:rFonts w:ascii="仿宋" w:eastAsia="仿宋" w:hAnsi="仿宋" w:cs="宋体" w:hint="eastAsia"/>
          <w:color w:val="auto"/>
          <w:lang w:eastAsia="zh-CN"/>
        </w:rPr>
        <w:t>、</w:t>
      </w:r>
      <w:r w:rsidR="001E36CF" w:rsidRPr="00B03BF5">
        <w:rPr>
          <w:rFonts w:ascii="仿宋" w:eastAsia="仿宋" w:hAnsi="仿宋"/>
          <w:color w:val="auto"/>
          <w:lang w:eastAsia="zh-CN"/>
        </w:rPr>
        <w:t>公告期限</w:t>
      </w:r>
    </w:p>
    <w:p w14:paraId="18A87A26" w14:textId="77777777" w:rsidR="001E36CF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自本公告发布之日起1个工作日。</w:t>
      </w:r>
    </w:p>
    <w:p w14:paraId="1262CF8F" w14:textId="522574C6" w:rsidR="001E36CF" w:rsidRPr="00B03BF5" w:rsidRDefault="008B7A31" w:rsidP="009337AB">
      <w:pPr>
        <w:spacing w:line="360" w:lineRule="auto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八</w:t>
      </w:r>
      <w:r w:rsidR="00ED455E" w:rsidRPr="00B03BF5">
        <w:rPr>
          <w:rFonts w:ascii="仿宋" w:eastAsia="仿宋" w:hAnsi="仿宋" w:cs="宋体" w:hint="eastAsia"/>
          <w:color w:val="auto"/>
          <w:lang w:eastAsia="zh-CN"/>
        </w:rPr>
        <w:t>、</w:t>
      </w:r>
      <w:r w:rsidR="001E36CF" w:rsidRPr="00B03BF5">
        <w:rPr>
          <w:rFonts w:ascii="仿宋" w:eastAsia="仿宋" w:hAnsi="仿宋"/>
          <w:color w:val="auto"/>
          <w:lang w:eastAsia="zh-CN"/>
        </w:rPr>
        <w:t>其他补充事宜</w:t>
      </w:r>
    </w:p>
    <w:p w14:paraId="58FECC8C" w14:textId="4BDBF14C" w:rsidR="000E4B34" w:rsidRPr="00B03BF5" w:rsidRDefault="007A4D95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lastRenderedPageBreak/>
        <w:t>1、</w:t>
      </w:r>
      <w:r w:rsidR="000E4B34" w:rsidRPr="00B03BF5">
        <w:rPr>
          <w:rFonts w:ascii="仿宋" w:eastAsia="仿宋" w:hAnsi="仿宋" w:hint="eastAsia"/>
          <w:color w:val="auto"/>
          <w:lang w:eastAsia="zh-CN"/>
        </w:rPr>
        <w:t>磋商时间：</w:t>
      </w:r>
      <w:r w:rsidR="008B7A31" w:rsidRPr="00B03BF5">
        <w:rPr>
          <w:rFonts w:ascii="仿宋" w:eastAsia="仿宋" w:hAnsi="仿宋"/>
          <w:color w:val="auto"/>
          <w:lang w:eastAsia="zh-CN"/>
        </w:rPr>
        <w:t>2026年06月05日14：00</w:t>
      </w:r>
      <w:r w:rsidR="000E4B34" w:rsidRPr="00B03BF5">
        <w:rPr>
          <w:rFonts w:ascii="仿宋" w:eastAsia="仿宋" w:hAnsi="仿宋"/>
          <w:color w:val="auto"/>
          <w:lang w:eastAsia="zh-CN"/>
        </w:rPr>
        <w:t>(</w:t>
      </w:r>
      <w:r w:rsidR="000E4B34" w:rsidRPr="00B03BF5">
        <w:rPr>
          <w:rFonts w:ascii="仿宋" w:eastAsia="仿宋" w:hAnsi="仿宋" w:hint="eastAsia"/>
          <w:color w:val="auto"/>
          <w:lang w:eastAsia="zh-CN"/>
        </w:rPr>
        <w:t>北京时间</w:t>
      </w:r>
      <w:r w:rsidR="000E4B34" w:rsidRPr="00B03BF5">
        <w:rPr>
          <w:rFonts w:ascii="仿宋" w:eastAsia="仿宋" w:hAnsi="仿宋"/>
          <w:color w:val="auto"/>
          <w:lang w:eastAsia="zh-CN"/>
        </w:rPr>
        <w:t xml:space="preserve">) </w:t>
      </w:r>
    </w:p>
    <w:p w14:paraId="457B940D" w14:textId="112A0638" w:rsidR="00902805" w:rsidRPr="00B03BF5" w:rsidRDefault="007A4D95" w:rsidP="00902805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2、</w:t>
      </w:r>
      <w:r w:rsidR="000E4B34" w:rsidRPr="00B03BF5">
        <w:rPr>
          <w:rFonts w:ascii="仿宋" w:eastAsia="仿宋" w:hAnsi="仿宋" w:hint="eastAsia"/>
          <w:color w:val="auto"/>
          <w:lang w:eastAsia="zh-CN"/>
        </w:rPr>
        <w:t>磋商地点：</w:t>
      </w:r>
      <w:r w:rsidR="00357FDA" w:rsidRPr="00B03BF5">
        <w:rPr>
          <w:rFonts w:ascii="仿宋" w:eastAsia="仿宋" w:hAnsi="仿宋" w:hint="eastAsia"/>
          <w:color w:val="auto"/>
          <w:lang w:eastAsia="zh-CN"/>
        </w:rPr>
        <w:t>苏州乐族工程咨询有限公司</w:t>
      </w:r>
    </w:p>
    <w:p w14:paraId="73C16CEC" w14:textId="182C801C" w:rsidR="001E36CF" w:rsidRPr="00B03BF5" w:rsidRDefault="00092F01" w:rsidP="003C0481">
      <w:pPr>
        <w:spacing w:line="360" w:lineRule="auto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九</w:t>
      </w:r>
      <w:r w:rsidR="001E36CF" w:rsidRPr="00B03BF5">
        <w:rPr>
          <w:rFonts w:ascii="仿宋" w:eastAsia="仿宋" w:hAnsi="仿宋"/>
          <w:color w:val="auto"/>
          <w:lang w:eastAsia="zh-CN"/>
        </w:rPr>
        <w:t>、凡对本次公告内容提出询问，请按以下方式联系</w:t>
      </w:r>
    </w:p>
    <w:p w14:paraId="6E3891C6" w14:textId="43827B53" w:rsidR="001E36CF" w:rsidRPr="00B03BF5" w:rsidRDefault="00D73C44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bookmarkStart w:id="6" w:name="bookmark55"/>
      <w:bookmarkEnd w:id="6"/>
      <w:r w:rsidRPr="00B03BF5">
        <w:rPr>
          <w:rFonts w:ascii="仿宋" w:eastAsia="仿宋" w:hAnsi="仿宋" w:hint="eastAsia"/>
          <w:color w:val="auto"/>
          <w:lang w:eastAsia="zh-CN"/>
        </w:rPr>
        <w:t>1、</w:t>
      </w:r>
      <w:proofErr w:type="gramStart"/>
      <w:r w:rsidR="001E36CF" w:rsidRPr="00B03BF5">
        <w:rPr>
          <w:rFonts w:ascii="仿宋" w:eastAsia="仿宋" w:hAnsi="仿宋"/>
          <w:color w:val="auto"/>
          <w:lang w:eastAsia="zh-CN"/>
        </w:rPr>
        <w:t>釆购人信息</w:t>
      </w:r>
      <w:proofErr w:type="gramEnd"/>
    </w:p>
    <w:p w14:paraId="0B3D5BE8" w14:textId="45C604FC" w:rsidR="001E36CF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名 称</w:t>
      </w:r>
      <w:r w:rsidR="00236245" w:rsidRPr="00B03BF5">
        <w:rPr>
          <w:rFonts w:ascii="仿宋" w:eastAsia="仿宋" w:hAnsi="仿宋" w:hint="eastAsia"/>
          <w:color w:val="auto"/>
          <w:lang w:eastAsia="zh-CN"/>
        </w:rPr>
        <w:t>：</w:t>
      </w:r>
      <w:r w:rsidR="003F24C3" w:rsidRPr="00B03BF5">
        <w:rPr>
          <w:rFonts w:ascii="仿宋" w:eastAsia="仿宋" w:hAnsi="仿宋" w:hint="eastAsia"/>
          <w:color w:val="auto"/>
          <w:lang w:eastAsia="zh-CN"/>
        </w:rPr>
        <w:t>苏州市太仓生态环境局</w:t>
      </w:r>
    </w:p>
    <w:p w14:paraId="5B8E0859" w14:textId="6EC41B41" w:rsidR="00563BEC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地 址</w:t>
      </w:r>
      <w:r w:rsidR="00236245" w:rsidRPr="00B03BF5">
        <w:rPr>
          <w:rFonts w:ascii="仿宋" w:eastAsia="仿宋" w:hAnsi="仿宋" w:hint="eastAsia"/>
          <w:color w:val="auto"/>
          <w:lang w:eastAsia="zh-CN"/>
        </w:rPr>
        <w:t>：</w:t>
      </w:r>
      <w:r w:rsidR="00565D26" w:rsidRPr="00B03BF5">
        <w:rPr>
          <w:rFonts w:ascii="仿宋" w:eastAsia="仿宋" w:hAnsi="仿宋" w:hint="eastAsia"/>
          <w:color w:val="auto"/>
          <w:lang w:eastAsia="zh-CN"/>
        </w:rPr>
        <w:t>太仓市县府东街</w:t>
      </w:r>
      <w:r w:rsidR="00565D26" w:rsidRPr="00B03BF5">
        <w:rPr>
          <w:rFonts w:ascii="仿宋" w:eastAsia="仿宋" w:hAnsi="仿宋"/>
          <w:color w:val="auto"/>
          <w:lang w:eastAsia="zh-CN"/>
        </w:rPr>
        <w:t>99</w:t>
      </w:r>
      <w:r w:rsidR="00565D26" w:rsidRPr="00B03BF5">
        <w:rPr>
          <w:rFonts w:ascii="仿宋" w:eastAsia="仿宋" w:hAnsi="仿宋" w:hint="eastAsia"/>
          <w:color w:val="auto"/>
          <w:lang w:eastAsia="zh-CN"/>
        </w:rPr>
        <w:t>号</w:t>
      </w:r>
    </w:p>
    <w:p w14:paraId="5B0FF25A" w14:textId="54070DD1" w:rsidR="00565D26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联系方式：</w:t>
      </w:r>
      <w:bookmarkStart w:id="7" w:name="bookmark56"/>
      <w:bookmarkEnd w:id="7"/>
      <w:r w:rsidR="008B7A31" w:rsidRPr="00B03BF5">
        <w:rPr>
          <w:rFonts w:ascii="仿宋" w:eastAsia="仿宋" w:hAnsi="仿宋"/>
          <w:color w:val="auto"/>
          <w:lang w:eastAsia="zh-CN"/>
        </w:rPr>
        <w:t>杨欢0512-53832965</w:t>
      </w:r>
    </w:p>
    <w:p w14:paraId="051020C5" w14:textId="30B9982E" w:rsidR="001E36CF" w:rsidRPr="00B03BF5" w:rsidRDefault="00D73C44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2、</w:t>
      </w:r>
      <w:r w:rsidR="001E36CF" w:rsidRPr="00B03BF5">
        <w:rPr>
          <w:rFonts w:ascii="仿宋" w:eastAsia="仿宋" w:hAnsi="仿宋"/>
          <w:color w:val="auto"/>
          <w:lang w:eastAsia="zh-CN"/>
        </w:rPr>
        <w:t>釆购代理机构信息</w:t>
      </w:r>
    </w:p>
    <w:p w14:paraId="56C5E21B" w14:textId="0CDA8468" w:rsidR="001E36CF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名 称</w:t>
      </w:r>
      <w:r w:rsidR="00BC3184" w:rsidRPr="00B03BF5">
        <w:rPr>
          <w:rFonts w:ascii="仿宋" w:eastAsia="仿宋" w:hAnsi="仿宋" w:hint="eastAsia"/>
          <w:color w:val="auto"/>
          <w:lang w:eastAsia="zh-CN"/>
        </w:rPr>
        <w:t>：</w:t>
      </w:r>
      <w:r w:rsidR="00357FDA" w:rsidRPr="00B03BF5">
        <w:rPr>
          <w:rFonts w:ascii="仿宋" w:eastAsia="仿宋" w:hAnsi="仿宋" w:hint="eastAsia"/>
          <w:color w:val="auto"/>
          <w:lang w:eastAsia="zh-CN"/>
        </w:rPr>
        <w:t>苏州乐族工程咨询有限公司</w:t>
      </w:r>
    </w:p>
    <w:p w14:paraId="60D0CB9A" w14:textId="77777777" w:rsidR="00357FDA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地 址：</w:t>
      </w:r>
      <w:r w:rsidR="00357FDA" w:rsidRPr="00B03BF5">
        <w:rPr>
          <w:rFonts w:ascii="仿宋" w:eastAsia="仿宋" w:hAnsi="仿宋" w:hint="eastAsia"/>
          <w:color w:val="auto"/>
          <w:lang w:eastAsia="zh-CN"/>
        </w:rPr>
        <w:t>太仓市富阳路</w:t>
      </w:r>
      <w:r w:rsidR="00357FDA" w:rsidRPr="00B03BF5">
        <w:rPr>
          <w:rFonts w:ascii="仿宋" w:eastAsia="仿宋" w:hAnsi="仿宋"/>
          <w:color w:val="auto"/>
          <w:lang w:eastAsia="zh-CN"/>
        </w:rPr>
        <w:t>8</w:t>
      </w:r>
      <w:r w:rsidR="00357FDA" w:rsidRPr="00B03BF5">
        <w:rPr>
          <w:rFonts w:ascii="仿宋" w:eastAsia="仿宋" w:hAnsi="仿宋" w:hint="eastAsia"/>
          <w:color w:val="auto"/>
          <w:lang w:eastAsia="zh-CN"/>
        </w:rPr>
        <w:t>号</w:t>
      </w:r>
      <w:proofErr w:type="gramStart"/>
      <w:r w:rsidR="00357FDA" w:rsidRPr="00B03BF5">
        <w:rPr>
          <w:rFonts w:ascii="仿宋" w:eastAsia="仿宋" w:hAnsi="仿宋" w:hint="eastAsia"/>
          <w:color w:val="auto"/>
          <w:lang w:eastAsia="zh-CN"/>
        </w:rPr>
        <w:t>听雨苑三</w:t>
      </w:r>
      <w:proofErr w:type="gramEnd"/>
      <w:r w:rsidR="00357FDA" w:rsidRPr="00B03BF5">
        <w:rPr>
          <w:rFonts w:ascii="仿宋" w:eastAsia="仿宋" w:hAnsi="仿宋" w:hint="eastAsia"/>
          <w:color w:val="auto"/>
          <w:lang w:eastAsia="zh-CN"/>
        </w:rPr>
        <w:t>楼</w:t>
      </w:r>
      <w:r w:rsidR="00357FDA" w:rsidRPr="00B03BF5">
        <w:rPr>
          <w:rFonts w:ascii="仿宋" w:eastAsia="仿宋" w:hAnsi="仿宋"/>
          <w:color w:val="auto"/>
          <w:lang w:eastAsia="zh-CN"/>
        </w:rPr>
        <w:t xml:space="preserve">  </w:t>
      </w:r>
    </w:p>
    <w:p w14:paraId="64541743" w14:textId="717031FE" w:rsidR="00357FDA" w:rsidRPr="00B03BF5" w:rsidRDefault="001E36CF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联系方式</w:t>
      </w:r>
      <w:r w:rsidR="00BC3184" w:rsidRPr="00B03BF5">
        <w:rPr>
          <w:rFonts w:ascii="仿宋" w:eastAsia="仿宋" w:hAnsi="仿宋" w:hint="eastAsia"/>
          <w:color w:val="auto"/>
          <w:lang w:eastAsia="zh-CN"/>
        </w:rPr>
        <w:t>：</w:t>
      </w:r>
      <w:r w:rsidR="00D40681" w:rsidRPr="00B03BF5">
        <w:rPr>
          <w:rFonts w:ascii="仿宋" w:eastAsia="仿宋" w:hAnsi="仿宋" w:hint="eastAsia"/>
          <w:color w:val="auto"/>
          <w:lang w:eastAsia="zh-CN"/>
        </w:rPr>
        <w:t>郁梦婷</w:t>
      </w:r>
      <w:r w:rsidR="00D40681" w:rsidRPr="00B03BF5">
        <w:rPr>
          <w:rFonts w:ascii="仿宋" w:eastAsia="仿宋" w:hAnsi="仿宋"/>
          <w:color w:val="auto"/>
          <w:lang w:eastAsia="zh-CN"/>
        </w:rPr>
        <w:t xml:space="preserve"> 18120067080</w:t>
      </w:r>
    </w:p>
    <w:p w14:paraId="10BDF95B" w14:textId="1C82E33B" w:rsidR="001E36CF" w:rsidRPr="00B03BF5" w:rsidRDefault="00D73C44" w:rsidP="009337AB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3、</w:t>
      </w:r>
      <w:r w:rsidR="001E36CF" w:rsidRPr="00B03BF5">
        <w:rPr>
          <w:rFonts w:ascii="仿宋" w:eastAsia="仿宋" w:hAnsi="仿宋"/>
          <w:color w:val="auto"/>
          <w:lang w:eastAsia="zh-CN"/>
        </w:rPr>
        <w:t>项目联系方式</w:t>
      </w:r>
    </w:p>
    <w:p w14:paraId="777072D7" w14:textId="015C6E17" w:rsidR="00465AAB" w:rsidRPr="00B03BF5" w:rsidRDefault="001E36CF" w:rsidP="00357FDA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项目联系人</w:t>
      </w:r>
      <w:r w:rsidR="00B53078" w:rsidRPr="00B03BF5">
        <w:rPr>
          <w:rFonts w:ascii="仿宋" w:eastAsia="仿宋" w:hAnsi="仿宋" w:hint="eastAsia"/>
          <w:color w:val="auto"/>
          <w:lang w:eastAsia="zh-CN"/>
        </w:rPr>
        <w:t>：</w:t>
      </w:r>
      <w:r w:rsidR="00465AAB" w:rsidRPr="00B03BF5">
        <w:rPr>
          <w:rFonts w:ascii="仿宋" w:eastAsia="仿宋" w:hAnsi="仿宋" w:hint="eastAsia"/>
          <w:color w:val="auto"/>
          <w:lang w:eastAsia="zh-CN"/>
        </w:rPr>
        <w:t>郁梦婷</w:t>
      </w:r>
    </w:p>
    <w:p w14:paraId="393B774A" w14:textId="713599C1" w:rsidR="00357FDA" w:rsidRPr="00B03BF5" w:rsidRDefault="001E36CF" w:rsidP="00357FDA">
      <w:pPr>
        <w:spacing w:line="360" w:lineRule="auto"/>
        <w:ind w:firstLineChars="200" w:firstLine="480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电 话</w:t>
      </w:r>
      <w:r w:rsidR="00030DC4" w:rsidRPr="00B03BF5">
        <w:rPr>
          <w:rFonts w:ascii="仿宋" w:eastAsia="仿宋" w:hAnsi="仿宋" w:hint="eastAsia"/>
          <w:color w:val="auto"/>
          <w:lang w:eastAsia="zh-CN"/>
        </w:rPr>
        <w:t>：</w:t>
      </w:r>
      <w:r w:rsidR="00D40681" w:rsidRPr="00B03BF5">
        <w:rPr>
          <w:rFonts w:ascii="仿宋" w:eastAsia="仿宋" w:hAnsi="仿宋"/>
          <w:color w:val="auto"/>
          <w:lang w:eastAsia="zh-CN"/>
        </w:rPr>
        <w:t>18120067080</w:t>
      </w:r>
    </w:p>
    <w:p w14:paraId="7756EE38" w14:textId="6BC9D69F" w:rsidR="004D2BF7" w:rsidRPr="00B03BF5" w:rsidRDefault="00357FDA" w:rsidP="00357FDA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 w:hint="eastAsia"/>
          <w:color w:val="auto"/>
          <w:lang w:eastAsia="zh-CN"/>
        </w:rPr>
        <w:t>苏州乐族工程咨询有限公司</w:t>
      </w:r>
    </w:p>
    <w:p w14:paraId="7ABA8E11" w14:textId="4CD9C75C" w:rsidR="004D2BF7" w:rsidRPr="00B03BF5" w:rsidRDefault="008B7A31" w:rsidP="008B7A31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color w:val="auto"/>
          <w:lang w:eastAsia="zh-CN"/>
        </w:rPr>
      </w:pPr>
      <w:r w:rsidRPr="00B03BF5">
        <w:rPr>
          <w:rFonts w:ascii="仿宋" w:eastAsia="仿宋" w:hAnsi="仿宋"/>
          <w:color w:val="auto"/>
          <w:lang w:eastAsia="zh-CN"/>
        </w:rPr>
        <w:t>2026年06月05日</w:t>
      </w:r>
    </w:p>
    <w:sectPr w:rsidR="004D2BF7" w:rsidRPr="00B03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7C05" w14:textId="77777777" w:rsidR="00576874" w:rsidRDefault="00576874" w:rsidP="001E36CF">
      <w:r>
        <w:separator/>
      </w:r>
    </w:p>
  </w:endnote>
  <w:endnote w:type="continuationSeparator" w:id="0">
    <w:p w14:paraId="1D695968" w14:textId="77777777" w:rsidR="00576874" w:rsidRDefault="00576874" w:rsidP="001E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5524" w14:textId="77777777" w:rsidR="00576874" w:rsidRDefault="00576874" w:rsidP="001E36CF">
      <w:r>
        <w:separator/>
      </w:r>
    </w:p>
  </w:footnote>
  <w:footnote w:type="continuationSeparator" w:id="0">
    <w:p w14:paraId="15EF5970" w14:textId="77777777" w:rsidR="00576874" w:rsidRDefault="00576874" w:rsidP="001E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5BD6"/>
    <w:multiLevelType w:val="multilevel"/>
    <w:tmpl w:val="E9C6F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7E5112"/>
    <w:multiLevelType w:val="multilevel"/>
    <w:tmpl w:val="D152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7149498">
    <w:abstractNumId w:val="0"/>
  </w:num>
  <w:num w:numId="2" w16cid:durableId="14374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BB"/>
    <w:rsid w:val="00005FBB"/>
    <w:rsid w:val="00017CBE"/>
    <w:rsid w:val="00017D7B"/>
    <w:rsid w:val="0002676B"/>
    <w:rsid w:val="00030DC4"/>
    <w:rsid w:val="00040FDA"/>
    <w:rsid w:val="00046264"/>
    <w:rsid w:val="00046821"/>
    <w:rsid w:val="00072C1A"/>
    <w:rsid w:val="00076D41"/>
    <w:rsid w:val="00092F01"/>
    <w:rsid w:val="00095C26"/>
    <w:rsid w:val="000A3BF2"/>
    <w:rsid w:val="000A6D19"/>
    <w:rsid w:val="000B16CC"/>
    <w:rsid w:val="000B28FC"/>
    <w:rsid w:val="000B74B6"/>
    <w:rsid w:val="000E4B34"/>
    <w:rsid w:val="000F0EA8"/>
    <w:rsid w:val="000F20C6"/>
    <w:rsid w:val="000F3856"/>
    <w:rsid w:val="00107234"/>
    <w:rsid w:val="001122B7"/>
    <w:rsid w:val="00116161"/>
    <w:rsid w:val="001223E0"/>
    <w:rsid w:val="00123CF9"/>
    <w:rsid w:val="0012675E"/>
    <w:rsid w:val="00141D73"/>
    <w:rsid w:val="0014492E"/>
    <w:rsid w:val="001462AD"/>
    <w:rsid w:val="0014799B"/>
    <w:rsid w:val="00167CFE"/>
    <w:rsid w:val="001819AF"/>
    <w:rsid w:val="00183CAA"/>
    <w:rsid w:val="00185332"/>
    <w:rsid w:val="001B35E9"/>
    <w:rsid w:val="001D3C8E"/>
    <w:rsid w:val="001D76C6"/>
    <w:rsid w:val="001E36CF"/>
    <w:rsid w:val="001E4342"/>
    <w:rsid w:val="001E7706"/>
    <w:rsid w:val="00203E7F"/>
    <w:rsid w:val="002072A9"/>
    <w:rsid w:val="00214E03"/>
    <w:rsid w:val="00220528"/>
    <w:rsid w:val="002330CD"/>
    <w:rsid w:val="00236245"/>
    <w:rsid w:val="00286779"/>
    <w:rsid w:val="0029185C"/>
    <w:rsid w:val="002A52C9"/>
    <w:rsid w:val="002E2946"/>
    <w:rsid w:val="00300E92"/>
    <w:rsid w:val="00302061"/>
    <w:rsid w:val="00304BAF"/>
    <w:rsid w:val="003113EB"/>
    <w:rsid w:val="0032533F"/>
    <w:rsid w:val="00327336"/>
    <w:rsid w:val="00330762"/>
    <w:rsid w:val="00343352"/>
    <w:rsid w:val="00343428"/>
    <w:rsid w:val="0034623C"/>
    <w:rsid w:val="00357FDA"/>
    <w:rsid w:val="003618C8"/>
    <w:rsid w:val="00371E27"/>
    <w:rsid w:val="00386ECC"/>
    <w:rsid w:val="0039506D"/>
    <w:rsid w:val="003A3324"/>
    <w:rsid w:val="003B4DE7"/>
    <w:rsid w:val="003C0481"/>
    <w:rsid w:val="003C7132"/>
    <w:rsid w:val="003D244B"/>
    <w:rsid w:val="003F24C3"/>
    <w:rsid w:val="00405369"/>
    <w:rsid w:val="004117B7"/>
    <w:rsid w:val="00421803"/>
    <w:rsid w:val="0043020E"/>
    <w:rsid w:val="0043459C"/>
    <w:rsid w:val="00443421"/>
    <w:rsid w:val="00465AAB"/>
    <w:rsid w:val="00474D77"/>
    <w:rsid w:val="00476BE5"/>
    <w:rsid w:val="00477483"/>
    <w:rsid w:val="00487E37"/>
    <w:rsid w:val="004930B2"/>
    <w:rsid w:val="004A0AB5"/>
    <w:rsid w:val="004A4367"/>
    <w:rsid w:val="004B3F0E"/>
    <w:rsid w:val="004C0F20"/>
    <w:rsid w:val="004D2BF7"/>
    <w:rsid w:val="004E1B1F"/>
    <w:rsid w:val="004E405E"/>
    <w:rsid w:val="004F0C08"/>
    <w:rsid w:val="004F788D"/>
    <w:rsid w:val="00507BF6"/>
    <w:rsid w:val="00514F82"/>
    <w:rsid w:val="00515A7F"/>
    <w:rsid w:val="00525B8E"/>
    <w:rsid w:val="00526B74"/>
    <w:rsid w:val="0054495B"/>
    <w:rsid w:val="00547C14"/>
    <w:rsid w:val="005541D2"/>
    <w:rsid w:val="00563BEC"/>
    <w:rsid w:val="00565D26"/>
    <w:rsid w:val="00565DCC"/>
    <w:rsid w:val="00574062"/>
    <w:rsid w:val="00575DEF"/>
    <w:rsid w:val="00576874"/>
    <w:rsid w:val="00580317"/>
    <w:rsid w:val="00580C5E"/>
    <w:rsid w:val="005817EC"/>
    <w:rsid w:val="00587B65"/>
    <w:rsid w:val="005A7238"/>
    <w:rsid w:val="005B56CE"/>
    <w:rsid w:val="005C7C14"/>
    <w:rsid w:val="005D163B"/>
    <w:rsid w:val="005E286F"/>
    <w:rsid w:val="005E6C13"/>
    <w:rsid w:val="006316B1"/>
    <w:rsid w:val="00636D2F"/>
    <w:rsid w:val="00643666"/>
    <w:rsid w:val="0064452D"/>
    <w:rsid w:val="006531E2"/>
    <w:rsid w:val="00655442"/>
    <w:rsid w:val="00683447"/>
    <w:rsid w:val="00685943"/>
    <w:rsid w:val="006A2024"/>
    <w:rsid w:val="006B3CFE"/>
    <w:rsid w:val="006B7189"/>
    <w:rsid w:val="006C15EC"/>
    <w:rsid w:val="006D1428"/>
    <w:rsid w:val="006E1599"/>
    <w:rsid w:val="0070050D"/>
    <w:rsid w:val="007153D5"/>
    <w:rsid w:val="00735BBE"/>
    <w:rsid w:val="00756CC8"/>
    <w:rsid w:val="00761ED1"/>
    <w:rsid w:val="00773B1C"/>
    <w:rsid w:val="00777243"/>
    <w:rsid w:val="007871F8"/>
    <w:rsid w:val="00791855"/>
    <w:rsid w:val="007A4D95"/>
    <w:rsid w:val="007A7F24"/>
    <w:rsid w:val="007D1183"/>
    <w:rsid w:val="007E1EE4"/>
    <w:rsid w:val="007E23F1"/>
    <w:rsid w:val="007F5F0F"/>
    <w:rsid w:val="00800692"/>
    <w:rsid w:val="0080199D"/>
    <w:rsid w:val="008073D2"/>
    <w:rsid w:val="00815758"/>
    <w:rsid w:val="00824A84"/>
    <w:rsid w:val="008371A6"/>
    <w:rsid w:val="00837F51"/>
    <w:rsid w:val="00846C33"/>
    <w:rsid w:val="008506C5"/>
    <w:rsid w:val="00862833"/>
    <w:rsid w:val="00870A2D"/>
    <w:rsid w:val="00886928"/>
    <w:rsid w:val="00893498"/>
    <w:rsid w:val="0089723B"/>
    <w:rsid w:val="008A202D"/>
    <w:rsid w:val="008A3FB2"/>
    <w:rsid w:val="008A6415"/>
    <w:rsid w:val="008B6C2B"/>
    <w:rsid w:val="008B7A31"/>
    <w:rsid w:val="008D1615"/>
    <w:rsid w:val="008D3B39"/>
    <w:rsid w:val="008E5DC2"/>
    <w:rsid w:val="008E60E8"/>
    <w:rsid w:val="008F5F83"/>
    <w:rsid w:val="00902805"/>
    <w:rsid w:val="00912979"/>
    <w:rsid w:val="00914045"/>
    <w:rsid w:val="00917418"/>
    <w:rsid w:val="00923D05"/>
    <w:rsid w:val="00925C1C"/>
    <w:rsid w:val="009335AC"/>
    <w:rsid w:val="009337AB"/>
    <w:rsid w:val="00936D5A"/>
    <w:rsid w:val="00941B82"/>
    <w:rsid w:val="00950BDE"/>
    <w:rsid w:val="00950FC9"/>
    <w:rsid w:val="00956317"/>
    <w:rsid w:val="00972C3C"/>
    <w:rsid w:val="00973C68"/>
    <w:rsid w:val="009813C9"/>
    <w:rsid w:val="00987B86"/>
    <w:rsid w:val="009B690C"/>
    <w:rsid w:val="009C71C1"/>
    <w:rsid w:val="009D33D9"/>
    <w:rsid w:val="009E1B13"/>
    <w:rsid w:val="009F766B"/>
    <w:rsid w:val="00A05DC1"/>
    <w:rsid w:val="00A067B0"/>
    <w:rsid w:val="00A16565"/>
    <w:rsid w:val="00A30C4A"/>
    <w:rsid w:val="00A358C2"/>
    <w:rsid w:val="00A36EAC"/>
    <w:rsid w:val="00A418C9"/>
    <w:rsid w:val="00A460C5"/>
    <w:rsid w:val="00A4657C"/>
    <w:rsid w:val="00A57284"/>
    <w:rsid w:val="00A57636"/>
    <w:rsid w:val="00A7544C"/>
    <w:rsid w:val="00AA2275"/>
    <w:rsid w:val="00AB0BE2"/>
    <w:rsid w:val="00AB3EA7"/>
    <w:rsid w:val="00AC400B"/>
    <w:rsid w:val="00AE243E"/>
    <w:rsid w:val="00AE2D04"/>
    <w:rsid w:val="00B03578"/>
    <w:rsid w:val="00B03BF5"/>
    <w:rsid w:val="00B14B1D"/>
    <w:rsid w:val="00B15AB9"/>
    <w:rsid w:val="00B31783"/>
    <w:rsid w:val="00B31831"/>
    <w:rsid w:val="00B45719"/>
    <w:rsid w:val="00B53078"/>
    <w:rsid w:val="00B70CF4"/>
    <w:rsid w:val="00B730F0"/>
    <w:rsid w:val="00B74D11"/>
    <w:rsid w:val="00B915E8"/>
    <w:rsid w:val="00BA2C25"/>
    <w:rsid w:val="00BA5789"/>
    <w:rsid w:val="00BC09C2"/>
    <w:rsid w:val="00BC3184"/>
    <w:rsid w:val="00BD36E7"/>
    <w:rsid w:val="00BD4077"/>
    <w:rsid w:val="00C12977"/>
    <w:rsid w:val="00C169C4"/>
    <w:rsid w:val="00C204C5"/>
    <w:rsid w:val="00C30B18"/>
    <w:rsid w:val="00C4099E"/>
    <w:rsid w:val="00C569A6"/>
    <w:rsid w:val="00C60C4D"/>
    <w:rsid w:val="00C65E2F"/>
    <w:rsid w:val="00C66746"/>
    <w:rsid w:val="00CA6303"/>
    <w:rsid w:val="00CA7D14"/>
    <w:rsid w:val="00CB3D29"/>
    <w:rsid w:val="00CC1DD7"/>
    <w:rsid w:val="00CD1CD9"/>
    <w:rsid w:val="00CD67CB"/>
    <w:rsid w:val="00CE48DC"/>
    <w:rsid w:val="00CF1EAC"/>
    <w:rsid w:val="00D06391"/>
    <w:rsid w:val="00D1351E"/>
    <w:rsid w:val="00D162B5"/>
    <w:rsid w:val="00D301EC"/>
    <w:rsid w:val="00D40681"/>
    <w:rsid w:val="00D60144"/>
    <w:rsid w:val="00D671E0"/>
    <w:rsid w:val="00D70F2C"/>
    <w:rsid w:val="00D737B0"/>
    <w:rsid w:val="00D73C44"/>
    <w:rsid w:val="00D822CB"/>
    <w:rsid w:val="00DA193B"/>
    <w:rsid w:val="00DA2EB2"/>
    <w:rsid w:val="00DB1DDF"/>
    <w:rsid w:val="00DB758D"/>
    <w:rsid w:val="00DC59EA"/>
    <w:rsid w:val="00DC5D28"/>
    <w:rsid w:val="00DD03EF"/>
    <w:rsid w:val="00E05D19"/>
    <w:rsid w:val="00E07A37"/>
    <w:rsid w:val="00E1434A"/>
    <w:rsid w:val="00E57C4C"/>
    <w:rsid w:val="00E72995"/>
    <w:rsid w:val="00EA0260"/>
    <w:rsid w:val="00EB2FEB"/>
    <w:rsid w:val="00EB5BB9"/>
    <w:rsid w:val="00EC0D61"/>
    <w:rsid w:val="00EC1DF6"/>
    <w:rsid w:val="00EC5310"/>
    <w:rsid w:val="00ED455E"/>
    <w:rsid w:val="00ED4931"/>
    <w:rsid w:val="00EF1161"/>
    <w:rsid w:val="00F0226F"/>
    <w:rsid w:val="00F06A86"/>
    <w:rsid w:val="00F1366C"/>
    <w:rsid w:val="00F16F2E"/>
    <w:rsid w:val="00F23237"/>
    <w:rsid w:val="00F23F81"/>
    <w:rsid w:val="00F32E45"/>
    <w:rsid w:val="00F85557"/>
    <w:rsid w:val="00F8712E"/>
    <w:rsid w:val="00F94DF9"/>
    <w:rsid w:val="00FA042E"/>
    <w:rsid w:val="00FC12B7"/>
    <w:rsid w:val="00FC15BD"/>
    <w:rsid w:val="00FC7337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D931A"/>
  <w15:chartTrackingRefBased/>
  <w15:docId w15:val="{A0A8B8AA-605A-4F70-AD0D-76D5B577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C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6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6CF"/>
    <w:rPr>
      <w:sz w:val="18"/>
      <w:szCs w:val="18"/>
    </w:rPr>
  </w:style>
  <w:style w:type="character" w:customStyle="1" w:styleId="Heading31">
    <w:name w:val="Heading #3|1_"/>
    <w:basedOn w:val="a0"/>
    <w:link w:val="Heading310"/>
    <w:rsid w:val="001E36CF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1E36CF"/>
    <w:rPr>
      <w:rFonts w:ascii="宋体" w:eastAsia="宋体" w:hAnsi="宋体" w:cs="宋体"/>
      <w:lang w:val="zh-TW" w:eastAsia="zh-TW" w:bidi="zh-TW"/>
    </w:rPr>
  </w:style>
  <w:style w:type="character" w:customStyle="1" w:styleId="Other1">
    <w:name w:val="Other|1_"/>
    <w:basedOn w:val="a0"/>
    <w:link w:val="Other10"/>
    <w:rsid w:val="001E36CF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5">
    <w:name w:val="Body text|5_"/>
    <w:basedOn w:val="a0"/>
    <w:link w:val="Bodytext50"/>
    <w:rsid w:val="001E36CF"/>
    <w:rPr>
      <w:sz w:val="18"/>
      <w:szCs w:val="18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1E36CF"/>
    <w:pPr>
      <w:spacing w:after="590" w:line="634" w:lineRule="exact"/>
      <w:jc w:val="center"/>
      <w:outlineLvl w:val="2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1E36CF"/>
    <w:pPr>
      <w:spacing w:after="270" w:line="590" w:lineRule="exact"/>
      <w:ind w:left="190" w:firstLine="650"/>
    </w:pPr>
    <w:rPr>
      <w:rFonts w:ascii="宋体" w:eastAsia="宋体" w:hAnsi="宋体" w:cs="宋体"/>
      <w:color w:val="auto"/>
      <w:kern w:val="2"/>
      <w:sz w:val="21"/>
      <w:szCs w:val="22"/>
      <w:lang w:val="zh-TW" w:eastAsia="zh-TW" w:bidi="zh-TW"/>
    </w:rPr>
  </w:style>
  <w:style w:type="paragraph" w:customStyle="1" w:styleId="Other10">
    <w:name w:val="Other|1"/>
    <w:basedOn w:val="a"/>
    <w:link w:val="Other1"/>
    <w:rsid w:val="001E36CF"/>
    <w:pPr>
      <w:spacing w:after="130" w:line="413" w:lineRule="auto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Bodytext50">
    <w:name w:val="Body text|5"/>
    <w:basedOn w:val="a"/>
    <w:link w:val="Bodytext5"/>
    <w:rsid w:val="001E36CF"/>
    <w:pPr>
      <w:spacing w:after="28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zh-TW" w:eastAsia="zh-TW" w:bidi="zh-TW"/>
    </w:rPr>
  </w:style>
  <w:style w:type="table" w:styleId="a7">
    <w:name w:val="Table Grid"/>
    <w:basedOn w:val="a1"/>
    <w:uiPriority w:val="39"/>
    <w:rsid w:val="001D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蕾</dc:creator>
  <cp:keywords/>
  <dc:description/>
  <cp:lastModifiedBy>A25631</cp:lastModifiedBy>
  <cp:revision>187</cp:revision>
  <cp:lastPrinted>2025-06-18T08:27:00Z</cp:lastPrinted>
  <dcterms:created xsi:type="dcterms:W3CDTF">2020-06-20T05:00:00Z</dcterms:created>
  <dcterms:modified xsi:type="dcterms:W3CDTF">2026-06-05T06:58:00Z</dcterms:modified>
</cp:coreProperties>
</file>