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84F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太仓市</w:t>
      </w:r>
      <w:r>
        <w:rPr>
          <w:rFonts w:hint="default" w:ascii="Times New Roman" w:hAnsi="Times New Roman" w:eastAsia="方正小标宋简体" w:cs="Times New Roman"/>
          <w:sz w:val="44"/>
          <w:szCs w:val="44"/>
          <w:lang w:val="en-US" w:eastAsia="zh-CN"/>
        </w:rPr>
        <w:t>城厢镇人民政府</w:t>
      </w:r>
    </w:p>
    <w:p w14:paraId="3817EF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年度行政检查计划</w:t>
      </w:r>
      <w:bookmarkStart w:id="0" w:name="_GoBack"/>
      <w:bookmarkEnd w:id="0"/>
    </w:p>
    <w:p w14:paraId="19DE01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tbl>
      <w:tblPr>
        <w:tblStyle w:val="3"/>
        <w:tblW w:w="5861" w:type="pct"/>
        <w:jc w:val="center"/>
        <w:tblLayout w:type="autofit"/>
        <w:tblCellMar>
          <w:top w:w="0" w:type="dxa"/>
          <w:left w:w="0" w:type="dxa"/>
          <w:bottom w:w="0" w:type="dxa"/>
          <w:right w:w="0" w:type="dxa"/>
        </w:tblCellMar>
      </w:tblPr>
      <w:tblGrid>
        <w:gridCol w:w="925"/>
        <w:gridCol w:w="2974"/>
        <w:gridCol w:w="1405"/>
        <w:gridCol w:w="921"/>
        <w:gridCol w:w="1640"/>
        <w:gridCol w:w="2889"/>
      </w:tblGrid>
      <w:tr w14:paraId="53E75AE9">
        <w:tblPrEx>
          <w:tblCellMar>
            <w:top w:w="0" w:type="dxa"/>
            <w:left w:w="0" w:type="dxa"/>
            <w:bottom w:w="0" w:type="dxa"/>
            <w:right w:w="0" w:type="dxa"/>
          </w:tblCellMar>
        </w:tblPrEx>
        <w:trPr>
          <w:trHeight w:val="774" w:hRule="atLeast"/>
          <w:jc w:val="center"/>
        </w:trPr>
        <w:tc>
          <w:tcPr>
            <w:tcW w:w="4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B725EF">
            <w:pPr>
              <w:widowControl/>
              <w:spacing w:before="125" w:after="125" w:line="400" w:lineRule="atLeast"/>
              <w:jc w:val="center"/>
              <w:rPr>
                <w:rFonts w:ascii="宋体" w:hAnsi="宋体" w:eastAsia="宋体" w:cs="宋体"/>
                <w:kern w:val="0"/>
                <w:sz w:val="24"/>
                <w:szCs w:val="24"/>
              </w:rPr>
            </w:pPr>
            <w:r>
              <w:rPr>
                <w:rFonts w:hint="eastAsia" w:ascii="黑体" w:hAnsi="黑体" w:eastAsia="黑体" w:cs="Times New Roman"/>
                <w:kern w:val="0"/>
                <w:sz w:val="32"/>
                <w:szCs w:val="32"/>
              </w:rPr>
              <w:t>序号</w:t>
            </w:r>
          </w:p>
        </w:tc>
        <w:tc>
          <w:tcPr>
            <w:tcW w:w="138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DB0240">
            <w:pPr>
              <w:widowControl/>
              <w:spacing w:before="125" w:after="125" w:line="400" w:lineRule="atLeast"/>
              <w:jc w:val="center"/>
              <w:rPr>
                <w:rFonts w:hint="default" w:ascii="宋体" w:hAnsi="宋体" w:eastAsia="宋体" w:cs="宋体"/>
                <w:kern w:val="0"/>
                <w:sz w:val="24"/>
                <w:szCs w:val="24"/>
                <w:lang w:val="en-US" w:eastAsia="zh-CN"/>
              </w:rPr>
            </w:pPr>
            <w:r>
              <w:rPr>
                <w:rFonts w:hint="eastAsia" w:ascii="黑体" w:hAnsi="黑体" w:eastAsia="黑体" w:cs="Times New Roman"/>
                <w:kern w:val="0"/>
                <w:sz w:val="32"/>
                <w:szCs w:val="32"/>
                <w:lang w:val="en-US" w:eastAsia="zh-CN"/>
              </w:rPr>
              <w:t>检查事项</w:t>
            </w:r>
          </w:p>
        </w:tc>
        <w:tc>
          <w:tcPr>
            <w:tcW w:w="65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1C3A6">
            <w:pPr>
              <w:widowControl/>
              <w:spacing w:before="125" w:after="125" w:line="400" w:lineRule="atLeast"/>
              <w:jc w:val="center"/>
              <w:rPr>
                <w:rFonts w:ascii="宋体" w:hAnsi="宋体" w:eastAsia="宋体" w:cs="宋体"/>
                <w:kern w:val="0"/>
                <w:sz w:val="24"/>
                <w:szCs w:val="24"/>
              </w:rPr>
            </w:pPr>
            <w:r>
              <w:rPr>
                <w:rFonts w:hint="eastAsia" w:ascii="黑体" w:hAnsi="黑体" w:eastAsia="黑体" w:cs="Times New Roman"/>
                <w:kern w:val="0"/>
                <w:sz w:val="32"/>
                <w:szCs w:val="32"/>
              </w:rPr>
              <w:t>类别</w:t>
            </w:r>
          </w:p>
        </w:tc>
        <w:tc>
          <w:tcPr>
            <w:tcW w:w="4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116141">
            <w:pPr>
              <w:widowControl/>
              <w:spacing w:before="125" w:after="125" w:line="400" w:lineRule="atLeast"/>
              <w:jc w:val="center"/>
              <w:rPr>
                <w:rFonts w:ascii="宋体" w:hAnsi="宋体" w:eastAsia="宋体" w:cs="宋体"/>
                <w:kern w:val="0"/>
                <w:sz w:val="24"/>
                <w:szCs w:val="24"/>
              </w:rPr>
            </w:pPr>
            <w:r>
              <w:rPr>
                <w:rFonts w:hint="eastAsia" w:ascii="黑体" w:hAnsi="黑体" w:eastAsia="黑体" w:cs="Times New Roman"/>
                <w:kern w:val="0"/>
                <w:sz w:val="32"/>
                <w:szCs w:val="32"/>
              </w:rPr>
              <w:t>时间</w:t>
            </w:r>
          </w:p>
        </w:tc>
        <w:tc>
          <w:tcPr>
            <w:tcW w:w="76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0C4B1E">
            <w:pPr>
              <w:widowControl/>
              <w:spacing w:before="125" w:after="125" w:line="400" w:lineRule="atLeast"/>
              <w:jc w:val="center"/>
              <w:rPr>
                <w:rFonts w:ascii="宋体" w:hAnsi="宋体" w:eastAsia="宋体" w:cs="宋体"/>
                <w:kern w:val="0"/>
                <w:sz w:val="24"/>
                <w:szCs w:val="24"/>
              </w:rPr>
            </w:pPr>
            <w:r>
              <w:rPr>
                <w:rFonts w:hint="eastAsia" w:ascii="黑体" w:hAnsi="黑体" w:eastAsia="黑体" w:cs="Times New Roman"/>
                <w:kern w:val="0"/>
                <w:sz w:val="32"/>
                <w:szCs w:val="32"/>
              </w:rPr>
              <w:t>检查范围</w:t>
            </w:r>
          </w:p>
        </w:tc>
        <w:tc>
          <w:tcPr>
            <w:tcW w:w="134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A010D">
            <w:pPr>
              <w:widowControl/>
              <w:spacing w:before="125" w:after="125" w:line="400" w:lineRule="atLeast"/>
              <w:jc w:val="center"/>
              <w:rPr>
                <w:rFonts w:ascii="宋体" w:hAnsi="宋体" w:eastAsia="宋体" w:cs="宋体"/>
                <w:kern w:val="0"/>
                <w:sz w:val="24"/>
                <w:szCs w:val="24"/>
              </w:rPr>
            </w:pPr>
            <w:r>
              <w:rPr>
                <w:rFonts w:hint="eastAsia" w:ascii="黑体" w:hAnsi="黑体" w:eastAsia="黑体" w:cs="宋体"/>
                <w:kern w:val="0"/>
                <w:sz w:val="32"/>
                <w:szCs w:val="32"/>
              </w:rPr>
              <w:t>检查主体</w:t>
            </w:r>
          </w:p>
        </w:tc>
      </w:tr>
      <w:tr w14:paraId="33F624A3">
        <w:tblPrEx>
          <w:tblCellMar>
            <w:top w:w="0" w:type="dxa"/>
            <w:left w:w="0" w:type="dxa"/>
            <w:bottom w:w="0" w:type="dxa"/>
            <w:right w:w="0" w:type="dxa"/>
          </w:tblCellMar>
        </w:tblPrEx>
        <w:trPr>
          <w:trHeight w:val="2160" w:hRule="atLeast"/>
          <w:jc w:val="center"/>
        </w:trPr>
        <w:tc>
          <w:tcPr>
            <w:tcW w:w="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1819C0">
            <w:pPr>
              <w:widowControl/>
              <w:spacing w:before="125" w:after="125" w:line="400" w:lineRule="atLeast"/>
              <w:jc w:val="center"/>
              <w:rPr>
                <w:rFonts w:hint="eastAsia" w:ascii="宋体" w:hAnsi="宋体" w:eastAsia="宋体" w:cs="宋体"/>
                <w:kern w:val="0"/>
                <w:sz w:val="24"/>
                <w:szCs w:val="24"/>
                <w:lang w:eastAsia="zh-CN"/>
              </w:rPr>
            </w:pPr>
            <w:r>
              <w:rPr>
                <w:rFonts w:hint="eastAsia" w:ascii="Times New Roman" w:hAnsi="Times New Roman" w:eastAsia="宋体" w:cs="Times New Roman"/>
                <w:kern w:val="0"/>
                <w:sz w:val="32"/>
                <w:szCs w:val="32"/>
                <w:lang w:val="en-US" w:eastAsia="zh-CN"/>
              </w:rPr>
              <w:t>1</w:t>
            </w:r>
          </w:p>
        </w:tc>
        <w:tc>
          <w:tcPr>
            <w:tcW w:w="138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D580B2">
            <w:pPr>
              <w:widowControl/>
              <w:spacing w:before="125" w:after="125" w:line="400" w:lineRule="atLeast"/>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工业、建筑排水户（包括工地）未取得污水排入排水管网许可证擅自向城镇排水设施排放污水的检查</w:t>
            </w:r>
          </w:p>
        </w:tc>
        <w:tc>
          <w:tcPr>
            <w:tcW w:w="65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538E6C">
            <w:pPr>
              <w:widowControl/>
              <w:spacing w:before="125" w:after="125" w:line="400" w:lineRule="atLeast"/>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日常检查</w:t>
            </w:r>
          </w:p>
        </w:tc>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559A45">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全年抽查</w:t>
            </w:r>
          </w:p>
        </w:tc>
        <w:tc>
          <w:tcPr>
            <w:tcW w:w="76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AEEF91">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城厢镇</w:t>
            </w:r>
          </w:p>
        </w:tc>
        <w:tc>
          <w:tcPr>
            <w:tcW w:w="134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6F45B0">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太仓市城厢镇人民政府</w:t>
            </w:r>
          </w:p>
        </w:tc>
      </w:tr>
      <w:tr w14:paraId="5F2E120F">
        <w:tblPrEx>
          <w:tblCellMar>
            <w:top w:w="0" w:type="dxa"/>
            <w:left w:w="0" w:type="dxa"/>
            <w:bottom w:w="0" w:type="dxa"/>
            <w:right w:w="0" w:type="dxa"/>
          </w:tblCellMar>
        </w:tblPrEx>
        <w:trPr>
          <w:trHeight w:val="2570" w:hRule="atLeast"/>
          <w:jc w:val="center"/>
        </w:trPr>
        <w:tc>
          <w:tcPr>
            <w:tcW w:w="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3DCC7E">
            <w:pPr>
              <w:widowControl/>
              <w:spacing w:before="125" w:after="125" w:line="400" w:lineRule="atLeast"/>
              <w:jc w:val="center"/>
              <w:rPr>
                <w:rFonts w:hint="eastAsia" w:ascii="宋体" w:hAnsi="宋体" w:eastAsia="宋体" w:cs="宋体"/>
                <w:kern w:val="0"/>
                <w:sz w:val="24"/>
                <w:szCs w:val="24"/>
                <w:lang w:eastAsia="zh-CN"/>
              </w:rPr>
            </w:pPr>
            <w:r>
              <w:rPr>
                <w:rFonts w:hint="eastAsia" w:ascii="Times New Roman" w:hAnsi="Times New Roman" w:eastAsia="宋体" w:cs="Times New Roman"/>
                <w:kern w:val="0"/>
                <w:sz w:val="32"/>
                <w:szCs w:val="32"/>
                <w:lang w:val="en-US" w:eastAsia="zh-CN"/>
              </w:rPr>
              <w:t>2</w:t>
            </w:r>
          </w:p>
        </w:tc>
        <w:tc>
          <w:tcPr>
            <w:tcW w:w="138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16ACA0">
            <w:pPr>
              <w:widowControl/>
              <w:spacing w:before="125" w:after="125" w:line="400" w:lineRule="atLeast"/>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对城镇排水与污水处理设施覆盖范围内的排水单位（工业、建筑包括在建工地），未按照国家有关规定将污水排入城镇排水设施的检查</w:t>
            </w:r>
          </w:p>
        </w:tc>
        <w:tc>
          <w:tcPr>
            <w:tcW w:w="6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CED001">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日常检查</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2C149">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全年抽查</w:t>
            </w:r>
          </w:p>
        </w:tc>
        <w:tc>
          <w:tcPr>
            <w:tcW w:w="7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49347">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城厢镇</w:t>
            </w:r>
          </w:p>
        </w:tc>
        <w:tc>
          <w:tcPr>
            <w:tcW w:w="134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760FC3">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太仓市城厢镇人民政府</w:t>
            </w:r>
          </w:p>
        </w:tc>
      </w:tr>
      <w:tr w14:paraId="5AD67793">
        <w:tblPrEx>
          <w:tblCellMar>
            <w:top w:w="0" w:type="dxa"/>
            <w:left w:w="0" w:type="dxa"/>
            <w:bottom w:w="0" w:type="dxa"/>
            <w:right w:w="0" w:type="dxa"/>
          </w:tblCellMar>
        </w:tblPrEx>
        <w:trPr>
          <w:trHeight w:val="680" w:hRule="atLeast"/>
          <w:jc w:val="center"/>
        </w:trPr>
        <w:tc>
          <w:tcPr>
            <w:tcW w:w="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772F87">
            <w:pPr>
              <w:widowControl/>
              <w:spacing w:before="125" w:after="125" w:line="400" w:lineRule="atLeast"/>
              <w:jc w:val="center"/>
              <w:rPr>
                <w:rFonts w:hint="eastAsia" w:ascii="宋体" w:hAnsi="宋体" w:eastAsia="宋体" w:cs="宋体"/>
                <w:kern w:val="0"/>
                <w:sz w:val="24"/>
                <w:szCs w:val="24"/>
                <w:lang w:eastAsia="zh-CN"/>
              </w:rPr>
            </w:pPr>
            <w:r>
              <w:rPr>
                <w:rFonts w:hint="eastAsia" w:ascii="Times New Roman" w:hAnsi="Times New Roman" w:eastAsia="宋体" w:cs="Times New Roman"/>
                <w:kern w:val="0"/>
                <w:sz w:val="32"/>
                <w:szCs w:val="32"/>
                <w:lang w:val="en-US" w:eastAsia="zh-CN"/>
              </w:rPr>
              <w:t>3</w:t>
            </w:r>
          </w:p>
        </w:tc>
        <w:tc>
          <w:tcPr>
            <w:tcW w:w="138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6FC1DE">
            <w:pPr>
              <w:widowControl/>
              <w:spacing w:before="125" w:after="125" w:line="400" w:lineRule="atLeast"/>
              <w:jc w:val="left"/>
              <w:rPr>
                <w:rFonts w:ascii="宋体" w:hAnsi="宋体" w:eastAsia="宋体" w:cs="宋体"/>
                <w:kern w:val="0"/>
                <w:sz w:val="24"/>
                <w:szCs w:val="24"/>
              </w:rPr>
            </w:pPr>
            <w:r>
              <w:rPr>
                <w:rFonts w:hint="eastAsia" w:ascii="宋体" w:hAnsi="宋体" w:eastAsia="宋体" w:cs="宋体"/>
                <w:kern w:val="0"/>
                <w:sz w:val="24"/>
                <w:szCs w:val="24"/>
              </w:rPr>
              <w:t>对排水户不按照污水排入排水管网许可证的要求排放污水的检查</w:t>
            </w:r>
          </w:p>
        </w:tc>
        <w:tc>
          <w:tcPr>
            <w:tcW w:w="6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CF4414">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日常检查</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728776">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全年抽查</w:t>
            </w:r>
          </w:p>
        </w:tc>
        <w:tc>
          <w:tcPr>
            <w:tcW w:w="7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FB6E7A">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城厢镇</w:t>
            </w:r>
          </w:p>
        </w:tc>
        <w:tc>
          <w:tcPr>
            <w:tcW w:w="134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388E27">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太仓市城厢镇人民政府</w:t>
            </w:r>
          </w:p>
        </w:tc>
      </w:tr>
      <w:tr w14:paraId="1A080444">
        <w:tblPrEx>
          <w:tblCellMar>
            <w:top w:w="0" w:type="dxa"/>
            <w:left w:w="0" w:type="dxa"/>
            <w:bottom w:w="0" w:type="dxa"/>
            <w:right w:w="0" w:type="dxa"/>
          </w:tblCellMar>
        </w:tblPrEx>
        <w:trPr>
          <w:trHeight w:val="680" w:hRule="atLeast"/>
          <w:jc w:val="center"/>
        </w:trPr>
        <w:tc>
          <w:tcPr>
            <w:tcW w:w="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A14415">
            <w:pPr>
              <w:widowControl/>
              <w:spacing w:before="125" w:after="125" w:line="400" w:lineRule="atLeast"/>
              <w:jc w:val="center"/>
              <w:rPr>
                <w:rFonts w:hint="eastAsia" w:ascii="宋体" w:hAnsi="宋体" w:eastAsia="宋体" w:cs="宋体"/>
                <w:kern w:val="0"/>
                <w:sz w:val="24"/>
                <w:szCs w:val="24"/>
                <w:lang w:eastAsia="zh-CN"/>
              </w:rPr>
            </w:pPr>
            <w:r>
              <w:rPr>
                <w:rFonts w:hint="eastAsia" w:ascii="Times New Roman" w:hAnsi="Times New Roman" w:eastAsia="宋体" w:cs="Times New Roman"/>
                <w:kern w:val="0"/>
                <w:sz w:val="32"/>
                <w:szCs w:val="32"/>
                <w:lang w:val="en-US" w:eastAsia="zh-CN"/>
              </w:rPr>
              <w:t>4</w:t>
            </w:r>
          </w:p>
        </w:tc>
        <w:tc>
          <w:tcPr>
            <w:tcW w:w="138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5AB32F">
            <w:pPr>
              <w:widowControl/>
              <w:spacing w:before="125" w:after="125" w:line="400" w:lineRule="atLeast"/>
              <w:jc w:val="center"/>
              <w:rPr>
                <w:rFonts w:ascii="宋体" w:hAnsi="宋体" w:eastAsia="宋体" w:cs="宋体"/>
                <w:kern w:val="0"/>
                <w:sz w:val="24"/>
                <w:szCs w:val="24"/>
              </w:rPr>
            </w:pPr>
            <w:r>
              <w:rPr>
                <w:rFonts w:hint="eastAsia" w:ascii="宋体" w:hAnsi="宋体" w:eastAsia="宋体" w:cs="宋体"/>
                <w:kern w:val="0"/>
                <w:sz w:val="24"/>
                <w:szCs w:val="24"/>
              </w:rPr>
              <w:t>对农产品生产企业、食品和食用农产品仓储企业、专业化病虫害防治服务组织和从事农产品生产的农民专业合作社等企业的农药使用记录的检查</w:t>
            </w:r>
          </w:p>
        </w:tc>
        <w:tc>
          <w:tcPr>
            <w:tcW w:w="6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C0FBFD">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日常检查</w:t>
            </w:r>
          </w:p>
        </w:tc>
        <w:tc>
          <w:tcPr>
            <w:tcW w:w="42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7B49EA">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全年抽查</w:t>
            </w:r>
          </w:p>
        </w:tc>
        <w:tc>
          <w:tcPr>
            <w:tcW w:w="76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FF3269">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城厢镇</w:t>
            </w:r>
          </w:p>
        </w:tc>
        <w:tc>
          <w:tcPr>
            <w:tcW w:w="134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C89CB4">
            <w:pPr>
              <w:widowControl/>
              <w:spacing w:before="125" w:after="125" w:line="40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太仓市城厢镇人民政府</w:t>
            </w:r>
          </w:p>
        </w:tc>
      </w:tr>
    </w:tbl>
    <w:p w14:paraId="33490770">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default" w:ascii="Times New Roman" w:hAnsi="Times New Roman" w:eastAsia="仿宋_GB2312" w:cs="Times New Roman"/>
          <w:sz w:val="32"/>
          <w:szCs w:val="32"/>
        </w:rPr>
        <w:t>备注：本计划不包含根据投诉举报、转办交办、数据监测等线索实施的行政检查。</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666DF8-5B93-4E26-AD7A-FC2FA23FD4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60EA3C6-F5C2-4585-B84C-9EAE13C06BC3}"/>
  </w:font>
  <w:font w:name="方正小标宋简体">
    <w:panose1 w:val="02000000000000000000"/>
    <w:charset w:val="86"/>
    <w:family w:val="auto"/>
    <w:pitch w:val="default"/>
    <w:sig w:usb0="00000001" w:usb1="08000000" w:usb2="00000000" w:usb3="00000000" w:csb0="00040000" w:csb1="00000000"/>
    <w:embedRegular r:id="rId3" w:fontKey="{F729F4EF-1E77-4A7F-A8E8-BC5AC5B903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83"/>
    <w:rsid w:val="000A7758"/>
    <w:rsid w:val="0019609C"/>
    <w:rsid w:val="007E5538"/>
    <w:rsid w:val="00931F54"/>
    <w:rsid w:val="00CE2AA6"/>
    <w:rsid w:val="00D55283"/>
    <w:rsid w:val="1ACF3E3E"/>
    <w:rsid w:val="21722606"/>
    <w:rsid w:val="229972C4"/>
    <w:rsid w:val="24B91D09"/>
    <w:rsid w:val="31F12C79"/>
    <w:rsid w:val="35FA48FF"/>
    <w:rsid w:val="3AFD2DCE"/>
    <w:rsid w:val="3C14687C"/>
    <w:rsid w:val="3CB57016"/>
    <w:rsid w:val="44AC2E4D"/>
    <w:rsid w:val="44DF4029"/>
    <w:rsid w:val="45083078"/>
    <w:rsid w:val="4F0D0834"/>
    <w:rsid w:val="7129446A"/>
    <w:rsid w:val="76E86108"/>
    <w:rsid w:val="7A85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358</Characters>
  <Lines>1</Lines>
  <Paragraphs>1</Paragraphs>
  <TotalTime>4</TotalTime>
  <ScaleCrop>false</ScaleCrop>
  <LinksUpToDate>false</LinksUpToDate>
  <CharactersWithSpaces>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2025-06-12T06:22:00Z</dcterms:created>
  <dc:creator>i</dc:creator>
  <cp:lastModifiedBy>阿吉乐多多</cp:lastModifiedBy>
  <dcterms:modified xsi:type="dcterms:W3CDTF">2026-04-02T08:22:08Z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eyJoZGlkIjoiYjY3MGM0ZjI2YzE2Njk0ZTlmMzdmODA4OTc4ZGMxMDQiLCJ1c2VySWQiOiIzMDI1ODE2OTAifQ==</vt:lpwstr>
  </property>
  <property fmtid="{D5CDD505-2E9C-101B-9397-08002B2CF9AE}" pid="3" name="KSOProductBuildVer">
    <vt:lpwstr>2052-12.1.0.25225</vt:lpwstr>
  </property>
  <property fmtid="{D5CDD505-2E9C-101B-9397-08002B2CF9AE}" pid="4" name="ICV">
    <vt:lpwstr>87D2D315F2D2499FB9601B6760B4A283_13</vt:lpwstr>
  </property>
</Properties>
</file>