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rPr>
          <w:rFonts w:ascii="Times New Roman" w:eastAsia="黑体"/>
          <w:sz w:val="28"/>
          <w:szCs w:val="28"/>
        </w:rPr>
      </w:pPr>
      <w:r>
        <w:rPr>
          <w:rFonts w:ascii="Times New Roman" w:eastAsia="黑体"/>
          <w:bCs/>
          <w:szCs w:val="32"/>
        </w:rPr>
        <w:t>附件1</w:t>
      </w:r>
    </w:p>
    <w:p>
      <w:pPr>
        <w:spacing w:line="560" w:lineRule="exact"/>
        <w:ind w:firstLine="0"/>
        <w:jc w:val="center"/>
        <w:rPr>
          <w:rFonts w:ascii="Times New Roman" w:eastAsia="方正小标宋简体"/>
          <w:b/>
          <w:bCs/>
          <w:spacing w:val="-20"/>
          <w:sz w:val="48"/>
          <w:szCs w:val="44"/>
        </w:rPr>
      </w:pPr>
    </w:p>
    <w:p>
      <w:pPr>
        <w:spacing w:line="560" w:lineRule="exact"/>
        <w:ind w:firstLine="0"/>
        <w:jc w:val="center"/>
        <w:rPr>
          <w:rFonts w:ascii="Times New Roman" w:eastAsia="方正小标宋简体"/>
          <w:bCs/>
          <w:sz w:val="44"/>
          <w:szCs w:val="40"/>
        </w:rPr>
      </w:pPr>
      <w:r>
        <w:rPr>
          <w:rFonts w:ascii="Times New Roman" w:eastAsia="方正小标宋简体"/>
          <w:bCs/>
          <w:sz w:val="44"/>
          <w:szCs w:val="40"/>
        </w:rPr>
        <w:t>2020~2021年度太仓市自然科学优秀学术论文</w:t>
      </w:r>
    </w:p>
    <w:p>
      <w:pPr>
        <w:spacing w:line="560" w:lineRule="exact"/>
        <w:ind w:firstLine="0"/>
        <w:jc w:val="center"/>
        <w:rPr>
          <w:rFonts w:ascii="Times New Roman" w:eastAsia="方正小标宋简体"/>
          <w:bCs/>
          <w:sz w:val="44"/>
          <w:szCs w:val="40"/>
        </w:rPr>
      </w:pPr>
      <w:r>
        <w:rPr>
          <w:rFonts w:ascii="Times New Roman" w:eastAsia="方正小标宋简体"/>
          <w:bCs/>
          <w:sz w:val="44"/>
          <w:szCs w:val="40"/>
        </w:rPr>
        <w:t>评审工作领导小组名单</w:t>
      </w:r>
    </w:p>
    <w:p>
      <w:pPr>
        <w:spacing w:line="560" w:lineRule="exact"/>
        <w:jc w:val="center"/>
        <w:rPr>
          <w:rFonts w:ascii="Times New Roman" w:eastAsia="方正小标宋简体"/>
          <w:bCs/>
          <w:sz w:val="44"/>
          <w:szCs w:val="40"/>
        </w:rPr>
      </w:pP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>组  长：王莉萍  副市长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>副组长：顾熙虹  市科协主席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>成  员：李广耀  市教育局局长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郁颖珠  市科技局局长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方海宁  市工信局局长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凌晓波  市财政局局长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宣  峰  市农业农村局局长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陆文卫  市卫健委主任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周晓刚  健雄职业技术学院副院长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 xml:space="preserve">        严子祥  市科协副主席</w:t>
      </w:r>
    </w:p>
    <w:p>
      <w:pPr>
        <w:spacing w:line="560" w:lineRule="exact"/>
        <w:ind w:firstLine="640" w:firstLineChars="200"/>
        <w:rPr>
          <w:rFonts w:ascii="Times New Roman" w:eastAsia="仿宋_GB2312"/>
          <w:szCs w:val="32"/>
        </w:rPr>
      </w:pPr>
      <w:r>
        <w:rPr>
          <w:rFonts w:ascii="Times New Roman" w:eastAsia="仿宋_GB2312"/>
          <w:szCs w:val="32"/>
        </w:rPr>
        <w:t>领导小组下设办公室，办公室设在市科协，严子祥同志兼任办公室主任。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64647"/>
    <w:rsid w:val="3966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2022-03-24T03:30:00Z</dcterms:created>
  <dc:creator>庄伯阳</dc:creator>
  <cp:lastModifiedBy>庄伯阳</cp:lastModifiedBy>
  <dcterms:modified xsi:type="dcterms:W3CDTF">2022-03-24T03:30:33Z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01CC25B9E9684CAC8D0CF934166B91C0</vt:lpwstr>
  </property>
</Properties>
</file>