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067" w:rsidRPr="00815BF1" w:rsidRDefault="008C0ACC" w:rsidP="00376698">
      <w:pPr>
        <w:spacing w:beforeLines="200" w:before="624"/>
        <w:ind w:firstLineChars="48" w:firstLine="475"/>
        <w:rPr>
          <w:rFonts w:ascii="方正小标宋简体" w:eastAsia="方正小标宋简体" w:hAnsi="华文宋体"/>
          <w:bCs/>
          <w:color w:val="FF0000"/>
          <w:spacing w:val="80"/>
          <w:w w:val="80"/>
          <w:sz w:val="104"/>
          <w:szCs w:val="104"/>
        </w:rPr>
      </w:pPr>
      <w:r w:rsidRPr="00815BF1">
        <w:rPr>
          <w:rFonts w:ascii="方正小标宋简体" w:eastAsia="方正小标宋简体" w:hAnsi="华文宋体" w:hint="eastAsia"/>
          <w:bCs/>
          <w:color w:val="FF0000"/>
          <w:spacing w:val="80"/>
          <w:w w:val="80"/>
          <w:sz w:val="104"/>
          <w:szCs w:val="104"/>
        </w:rPr>
        <w:t>太仓市财政局文件</w:t>
      </w:r>
    </w:p>
    <w:p w:rsidR="008C0ACC" w:rsidRPr="008C0ACC" w:rsidRDefault="008C0ACC" w:rsidP="00376698">
      <w:pPr>
        <w:spacing w:afterLines="100" w:after="312" w:line="420" w:lineRule="exact"/>
        <w:jc w:val="center"/>
        <w:rPr>
          <w:rFonts w:ascii="仿宋" w:eastAsia="仿宋" w:hAnsi="仿宋"/>
          <w:sz w:val="32"/>
          <w:szCs w:val="32"/>
        </w:rPr>
      </w:pPr>
      <w:proofErr w:type="gramStart"/>
      <w:r w:rsidRPr="008C0ACC">
        <w:rPr>
          <w:rFonts w:ascii="仿宋" w:eastAsia="仿宋" w:hAnsi="仿宋" w:hint="eastAsia"/>
          <w:sz w:val="32"/>
          <w:szCs w:val="32"/>
        </w:rPr>
        <w:t>太财</w:t>
      </w:r>
      <w:r w:rsidR="000563C4">
        <w:rPr>
          <w:rFonts w:ascii="仿宋" w:eastAsia="仿宋" w:hAnsi="仿宋" w:hint="eastAsia"/>
          <w:sz w:val="32"/>
          <w:szCs w:val="32"/>
        </w:rPr>
        <w:t>法</w:t>
      </w:r>
      <w:proofErr w:type="gramEnd"/>
      <w:r w:rsidRPr="008C0ACC">
        <w:rPr>
          <w:rFonts w:ascii="仿宋" w:eastAsia="仿宋" w:hAnsi="仿宋" w:hint="eastAsia"/>
          <w:sz w:val="32"/>
          <w:szCs w:val="32"/>
        </w:rPr>
        <w:t>〔201</w:t>
      </w:r>
      <w:r w:rsidR="004641F4">
        <w:rPr>
          <w:rFonts w:ascii="仿宋" w:eastAsia="仿宋" w:hAnsi="仿宋" w:hint="eastAsia"/>
          <w:sz w:val="32"/>
          <w:szCs w:val="32"/>
        </w:rPr>
        <w:t>5</w:t>
      </w:r>
      <w:r w:rsidRPr="008C0ACC">
        <w:rPr>
          <w:rFonts w:ascii="仿宋" w:eastAsia="仿宋" w:hAnsi="仿宋" w:hint="eastAsia"/>
          <w:sz w:val="32"/>
          <w:szCs w:val="32"/>
        </w:rPr>
        <w:t>〕</w:t>
      </w:r>
      <w:r w:rsidR="00FF0942">
        <w:rPr>
          <w:rFonts w:ascii="仿宋" w:eastAsia="仿宋" w:hAnsi="仿宋" w:hint="eastAsia"/>
          <w:sz w:val="32"/>
          <w:szCs w:val="32"/>
        </w:rPr>
        <w:t>3</w:t>
      </w:r>
      <w:r w:rsidRPr="008C0ACC">
        <w:rPr>
          <w:rFonts w:ascii="仿宋" w:eastAsia="仿宋" w:hAnsi="仿宋" w:hint="eastAsia"/>
          <w:sz w:val="32"/>
          <w:szCs w:val="32"/>
        </w:rPr>
        <w:t>号</w:t>
      </w:r>
    </w:p>
    <w:p w:rsidR="008C0ACC" w:rsidRDefault="007538AA" w:rsidP="008C0ACC">
      <w:pPr>
        <w:ind w:firstLineChars="1250" w:firstLine="2625"/>
        <w:rPr>
          <w:rFonts w:ascii="宋体" w:hAnsi="宋体"/>
          <w:color w:val="FF0000"/>
          <w:position w:val="10"/>
        </w:rPr>
      </w:pPr>
      <w:r>
        <w:rPr>
          <w:noProof/>
          <w:color w:val="FF0000"/>
          <w:position w:val="10"/>
        </w:rPr>
        <w:pict>
          <v:line id="直接连接符 1" o:spid="_x0000_s1026" style="position:absolute;left:0;text-align:left;z-index:251659264;visibility:visible" from="5.25pt,10.2pt" to="437.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" strokecolor="red" strokeweight="3pt"/>
        </w:pict>
      </w:r>
    </w:p>
    <w:p w:rsidR="008C0ACC" w:rsidRDefault="008C0ACC" w:rsidP="00376698">
      <w:pPr>
        <w:spacing w:line="570" w:lineRule="exact"/>
        <w:rPr>
          <w:rFonts w:asciiTheme="majorEastAsia" w:eastAsiaTheme="majorEastAsia" w:hAnsiTheme="majorEastAsia"/>
          <w:sz w:val="44"/>
          <w:szCs w:val="44"/>
        </w:rPr>
      </w:pPr>
    </w:p>
    <w:p w:rsidR="00DE57C0" w:rsidRDefault="00DE57C0" w:rsidP="00DE57C0">
      <w:pPr>
        <w:spacing w:line="570" w:lineRule="exact"/>
        <w:rPr>
          <w:rFonts w:asciiTheme="majorEastAsia" w:eastAsiaTheme="majorEastAsia" w:hAnsiTheme="majorEastAsia"/>
          <w:sz w:val="44"/>
          <w:szCs w:val="44"/>
        </w:rPr>
      </w:pPr>
    </w:p>
    <w:p w:rsidR="00DE57C0" w:rsidRDefault="00725C30" w:rsidP="00DE57C0">
      <w:pPr>
        <w:spacing w:line="570" w:lineRule="exact"/>
        <w:jc w:val="center"/>
        <w:rPr>
          <w:rFonts w:asciiTheme="majorEastAsia" w:eastAsiaTheme="majorEastAsia" w:hAnsiTheme="majorEastAsia"/>
          <w:sz w:val="44"/>
          <w:szCs w:val="44"/>
        </w:rPr>
      </w:pPr>
      <w:r w:rsidRPr="00725C30">
        <w:rPr>
          <w:rFonts w:asciiTheme="majorEastAsia" w:eastAsiaTheme="majorEastAsia" w:hAnsiTheme="majorEastAsia" w:hint="eastAsia"/>
          <w:sz w:val="44"/>
          <w:szCs w:val="44"/>
        </w:rPr>
        <w:t>太仓市财政局关于2014年度政府信息</w:t>
      </w:r>
    </w:p>
    <w:p w:rsidR="000C0ECD" w:rsidRDefault="00725C30" w:rsidP="00DE57C0">
      <w:pPr>
        <w:spacing w:line="570" w:lineRule="exact"/>
        <w:jc w:val="center"/>
        <w:rPr>
          <w:rFonts w:asciiTheme="majorEastAsia" w:eastAsiaTheme="majorEastAsia" w:hAnsiTheme="majorEastAsia"/>
          <w:sz w:val="44"/>
          <w:szCs w:val="44"/>
        </w:rPr>
      </w:pPr>
      <w:r w:rsidRPr="00725C30">
        <w:rPr>
          <w:rFonts w:asciiTheme="majorEastAsia" w:eastAsiaTheme="majorEastAsia" w:hAnsiTheme="majorEastAsia" w:hint="eastAsia"/>
          <w:sz w:val="44"/>
          <w:szCs w:val="44"/>
        </w:rPr>
        <w:t>公开工作年度报告</w:t>
      </w:r>
    </w:p>
    <w:p w:rsidR="000C0ECD" w:rsidRPr="000C0ECD" w:rsidRDefault="000C0ECD" w:rsidP="00376698">
      <w:pPr>
        <w:spacing w:line="570" w:lineRule="exact"/>
        <w:ind w:firstLineChars="200" w:firstLine="880"/>
        <w:jc w:val="center"/>
        <w:rPr>
          <w:rFonts w:asciiTheme="majorEastAsia" w:eastAsiaTheme="majorEastAsia" w:hAnsiTheme="majorEastAsia"/>
          <w:sz w:val="44"/>
          <w:szCs w:val="44"/>
        </w:rPr>
      </w:pPr>
    </w:p>
    <w:p w:rsidR="00716067" w:rsidRDefault="00716067" w:rsidP="00376698">
      <w:pPr>
        <w:spacing w:line="570" w:lineRule="exact"/>
        <w:rPr>
          <w:rFonts w:ascii="仿宋" w:eastAsia="仿宋" w:hAnsi="仿宋"/>
          <w:color w:val="333333"/>
          <w:sz w:val="32"/>
          <w:szCs w:val="32"/>
        </w:rPr>
      </w:pPr>
      <w:r w:rsidRPr="008E39A7">
        <w:rPr>
          <w:rFonts w:ascii="仿宋" w:eastAsia="仿宋" w:hAnsi="仿宋" w:hint="eastAsia"/>
          <w:color w:val="333333"/>
          <w:sz w:val="32"/>
          <w:szCs w:val="32"/>
        </w:rPr>
        <w:t>市</w:t>
      </w:r>
      <w:r w:rsidR="00A42CA7">
        <w:rPr>
          <w:rFonts w:ascii="仿宋" w:eastAsia="仿宋" w:hAnsi="仿宋" w:hint="eastAsia"/>
          <w:color w:val="333333"/>
          <w:sz w:val="32"/>
          <w:szCs w:val="32"/>
        </w:rPr>
        <w:t>人民</w:t>
      </w:r>
      <w:r w:rsidR="000C0ECD">
        <w:rPr>
          <w:rFonts w:ascii="仿宋" w:eastAsia="仿宋" w:hAnsi="仿宋" w:hint="eastAsia"/>
          <w:color w:val="333333"/>
          <w:sz w:val="32"/>
          <w:szCs w:val="32"/>
        </w:rPr>
        <w:t>政府</w:t>
      </w:r>
      <w:r w:rsidRPr="008E39A7">
        <w:rPr>
          <w:rFonts w:ascii="仿宋" w:eastAsia="仿宋" w:hAnsi="仿宋" w:hint="eastAsia"/>
          <w:color w:val="333333"/>
          <w:sz w:val="32"/>
          <w:szCs w:val="32"/>
        </w:rPr>
        <w:t>：</w:t>
      </w:r>
    </w:p>
    <w:p w:rsidR="000C0ECD" w:rsidRPr="000C0ECD" w:rsidRDefault="00C45311" w:rsidP="00376698">
      <w:pPr>
        <w:tabs>
          <w:tab w:val="left" w:pos="8364"/>
        </w:tabs>
        <w:spacing w:line="570" w:lineRule="exact"/>
        <w:ind w:firstLineChars="200" w:firstLine="640"/>
        <w:rPr>
          <w:rFonts w:ascii="仿宋" w:eastAsia="仿宋" w:hAnsi="仿宋"/>
          <w:noProof/>
          <w:sz w:val="32"/>
          <w:szCs w:val="32"/>
        </w:rPr>
      </w:pPr>
      <w:r w:rsidRPr="008E39A7">
        <w:rPr>
          <w:rFonts w:ascii="仿宋" w:eastAsia="仿宋" w:hAnsi="仿宋" w:hint="eastAsia"/>
          <w:color w:val="333333"/>
          <w:sz w:val="32"/>
          <w:szCs w:val="32"/>
        </w:rPr>
        <w:t>根据《关于做好</w:t>
      </w:r>
      <w:r w:rsidR="006A07D3">
        <w:rPr>
          <w:rFonts w:ascii="仿宋" w:eastAsia="仿宋" w:hAnsi="仿宋" w:hint="eastAsia"/>
          <w:color w:val="333333"/>
          <w:sz w:val="32"/>
          <w:szCs w:val="32"/>
        </w:rPr>
        <w:t>公布政府信息公开工作年度报告</w:t>
      </w:r>
      <w:r w:rsidRPr="008E39A7">
        <w:rPr>
          <w:rFonts w:ascii="仿宋" w:eastAsia="仿宋" w:hAnsi="仿宋" w:hint="eastAsia"/>
          <w:color w:val="333333"/>
          <w:sz w:val="32"/>
          <w:szCs w:val="32"/>
        </w:rPr>
        <w:t>的通知》（</w:t>
      </w:r>
      <w:proofErr w:type="gramStart"/>
      <w:r w:rsidRPr="008E39A7">
        <w:rPr>
          <w:rFonts w:ascii="仿宋" w:eastAsia="仿宋" w:hAnsi="仿宋" w:hint="eastAsia"/>
          <w:color w:val="333333"/>
          <w:sz w:val="32"/>
          <w:szCs w:val="32"/>
        </w:rPr>
        <w:t>太</w:t>
      </w:r>
      <w:proofErr w:type="gramEnd"/>
      <w:r w:rsidRPr="008E39A7">
        <w:rPr>
          <w:rFonts w:ascii="仿宋" w:eastAsia="仿宋" w:hAnsi="仿宋" w:hint="eastAsia"/>
          <w:color w:val="333333"/>
          <w:sz w:val="32"/>
          <w:szCs w:val="32"/>
        </w:rPr>
        <w:t>政办〔</w:t>
      </w:r>
      <w:r w:rsidR="002C2762">
        <w:rPr>
          <w:rFonts w:ascii="仿宋" w:eastAsia="仿宋" w:hAnsi="仿宋" w:hint="eastAsia"/>
          <w:color w:val="333333"/>
          <w:sz w:val="32"/>
          <w:szCs w:val="32"/>
        </w:rPr>
        <w:t>2015</w:t>
      </w:r>
      <w:r w:rsidRPr="008E39A7">
        <w:rPr>
          <w:rFonts w:ascii="仿宋" w:eastAsia="仿宋" w:hAnsi="仿宋" w:hint="eastAsia"/>
          <w:color w:val="333333"/>
          <w:sz w:val="32"/>
          <w:szCs w:val="32"/>
        </w:rPr>
        <w:t>〕</w:t>
      </w:r>
      <w:r w:rsidR="00376698">
        <w:rPr>
          <w:rFonts w:ascii="仿宋" w:eastAsia="仿宋" w:hAnsi="仿宋" w:hint="eastAsia"/>
          <w:color w:val="333333"/>
          <w:sz w:val="32"/>
          <w:szCs w:val="32"/>
        </w:rPr>
        <w:t>5</w:t>
      </w:r>
      <w:r w:rsidRPr="008E39A7">
        <w:rPr>
          <w:rFonts w:ascii="仿宋" w:eastAsia="仿宋" w:hAnsi="仿宋" w:hint="eastAsia"/>
          <w:color w:val="333333"/>
          <w:sz w:val="32"/>
          <w:szCs w:val="32"/>
        </w:rPr>
        <w:t>号）文件要求，</w:t>
      </w:r>
      <w:r w:rsidR="000C0ECD" w:rsidRPr="000C0ECD">
        <w:rPr>
          <w:rFonts w:ascii="仿宋" w:eastAsia="仿宋" w:hAnsi="仿宋" w:hint="eastAsia"/>
          <w:color w:val="000000"/>
          <w:spacing w:val="-2"/>
          <w:sz w:val="32"/>
          <w:szCs w:val="32"/>
        </w:rPr>
        <w:t>我局</w:t>
      </w:r>
      <w:r w:rsidR="000A0E8B">
        <w:rPr>
          <w:rFonts w:ascii="仿宋" w:eastAsia="仿宋" w:hAnsi="仿宋" w:hint="eastAsia"/>
          <w:color w:val="000000"/>
          <w:spacing w:val="-2"/>
          <w:sz w:val="32"/>
          <w:szCs w:val="32"/>
        </w:rPr>
        <w:t>进行认真梳理</w:t>
      </w:r>
      <w:r w:rsidR="000C0ECD" w:rsidRPr="000C0ECD">
        <w:rPr>
          <w:rFonts w:ascii="仿宋" w:eastAsia="仿宋" w:hAnsi="仿宋" w:hint="eastAsia"/>
          <w:color w:val="000000"/>
          <w:spacing w:val="-2"/>
          <w:sz w:val="32"/>
          <w:szCs w:val="32"/>
        </w:rPr>
        <w:t>，现上报关于2014</w:t>
      </w:r>
      <w:r w:rsidR="008E6F1D">
        <w:rPr>
          <w:rFonts w:ascii="仿宋" w:eastAsia="仿宋" w:hAnsi="仿宋" w:hint="eastAsia"/>
          <w:color w:val="000000"/>
          <w:spacing w:val="-2"/>
          <w:sz w:val="32"/>
          <w:szCs w:val="32"/>
        </w:rPr>
        <w:t>年度政府信息公开工作报告（</w:t>
      </w:r>
      <w:r w:rsidR="006A07D3">
        <w:rPr>
          <w:rFonts w:ascii="仿宋" w:eastAsia="仿宋" w:hAnsi="仿宋" w:hint="eastAsia"/>
          <w:color w:val="000000"/>
          <w:spacing w:val="-2"/>
          <w:sz w:val="32"/>
          <w:szCs w:val="32"/>
        </w:rPr>
        <w:t>请</w:t>
      </w:r>
      <w:r w:rsidR="000C0ECD" w:rsidRPr="000C0ECD">
        <w:rPr>
          <w:rFonts w:ascii="仿宋" w:eastAsia="仿宋" w:hAnsi="仿宋" w:hint="eastAsia"/>
          <w:color w:val="000000"/>
          <w:spacing w:val="-2"/>
          <w:sz w:val="32"/>
          <w:szCs w:val="32"/>
        </w:rPr>
        <w:t>见附件）。</w:t>
      </w:r>
    </w:p>
    <w:p w:rsidR="000C0ECD" w:rsidRPr="000C0ECD" w:rsidRDefault="000C0ECD" w:rsidP="00376698">
      <w:pPr>
        <w:tabs>
          <w:tab w:val="left" w:pos="8364"/>
        </w:tabs>
        <w:spacing w:line="570" w:lineRule="exact"/>
        <w:ind w:firstLineChars="200" w:firstLine="640"/>
        <w:rPr>
          <w:rFonts w:ascii="仿宋" w:eastAsia="仿宋" w:hAnsi="仿宋"/>
          <w:noProof/>
          <w:sz w:val="32"/>
          <w:szCs w:val="32"/>
        </w:rPr>
      </w:pPr>
    </w:p>
    <w:p w:rsidR="001E5ACE" w:rsidRDefault="000C0ECD" w:rsidP="00A565EA">
      <w:pPr>
        <w:spacing w:line="570" w:lineRule="exact"/>
        <w:ind w:leftChars="304" w:left="1918" w:hangingChars="400" w:hanging="1280"/>
        <w:rPr>
          <w:rFonts w:ascii="仿宋" w:eastAsia="仿宋" w:hAnsi="仿宋"/>
          <w:noProof/>
          <w:sz w:val="32"/>
          <w:szCs w:val="32"/>
        </w:rPr>
      </w:pPr>
      <w:r w:rsidRPr="000C0ECD">
        <w:rPr>
          <w:rFonts w:ascii="仿宋" w:eastAsia="仿宋" w:hAnsi="仿宋" w:hint="eastAsia"/>
          <w:noProof/>
          <w:sz w:val="32"/>
          <w:szCs w:val="32"/>
        </w:rPr>
        <w:t>附件：</w:t>
      </w:r>
      <w:r w:rsidR="00E20997">
        <w:rPr>
          <w:rFonts w:ascii="仿宋" w:eastAsia="仿宋" w:hAnsi="仿宋" w:hint="eastAsia"/>
          <w:noProof/>
          <w:sz w:val="32"/>
          <w:szCs w:val="32"/>
        </w:rPr>
        <w:t>太仓市财政局关于2014年度政府信息公开工作年度</w:t>
      </w:r>
    </w:p>
    <w:p w:rsidR="009F5473" w:rsidRDefault="00E20997" w:rsidP="001E5ACE">
      <w:pPr>
        <w:spacing w:line="570" w:lineRule="exact"/>
        <w:ind w:leftChars="760" w:left="1916" w:hangingChars="100" w:hanging="320"/>
        <w:rPr>
          <w:rFonts w:ascii="仿宋" w:eastAsia="仿宋" w:hAnsi="仿宋"/>
          <w:noProof/>
          <w:sz w:val="32"/>
          <w:szCs w:val="32"/>
        </w:rPr>
      </w:pPr>
      <w:r>
        <w:rPr>
          <w:rFonts w:ascii="仿宋" w:eastAsia="仿宋" w:hAnsi="仿宋" w:hint="eastAsia"/>
          <w:noProof/>
          <w:sz w:val="32"/>
          <w:szCs w:val="32"/>
        </w:rPr>
        <w:t>报告</w:t>
      </w:r>
    </w:p>
    <w:p w:rsidR="001E5ACE" w:rsidRPr="00A565EA" w:rsidRDefault="001E5ACE" w:rsidP="001E5ACE">
      <w:pPr>
        <w:spacing w:line="570" w:lineRule="exact"/>
        <w:ind w:leftChars="304" w:left="1598" w:hangingChars="300" w:hanging="960"/>
        <w:rPr>
          <w:rFonts w:ascii="仿宋" w:eastAsia="仿宋" w:hAnsi="仿宋"/>
          <w:noProof/>
          <w:sz w:val="32"/>
          <w:szCs w:val="32"/>
        </w:rPr>
      </w:pPr>
      <w:r>
        <w:rPr>
          <w:rFonts w:ascii="仿宋" w:eastAsia="仿宋" w:hAnsi="仿宋" w:hint="eastAsia"/>
          <w:noProof/>
          <w:sz w:val="32"/>
          <w:szCs w:val="32"/>
        </w:rPr>
        <w:t xml:space="preserve">    </w:t>
      </w:r>
    </w:p>
    <w:p w:rsidR="00376698" w:rsidRPr="00376698" w:rsidRDefault="00376698" w:rsidP="00376698">
      <w:pPr>
        <w:spacing w:line="570" w:lineRule="exact"/>
        <w:ind w:leftChars="304" w:left="1598" w:hangingChars="300" w:hanging="960"/>
        <w:rPr>
          <w:rFonts w:ascii="仿宋" w:eastAsia="仿宋" w:hAnsi="仿宋"/>
          <w:noProof/>
          <w:sz w:val="32"/>
          <w:szCs w:val="32"/>
        </w:rPr>
      </w:pPr>
    </w:p>
    <w:p w:rsidR="000C0ECD" w:rsidRPr="000C0ECD" w:rsidRDefault="000C0ECD" w:rsidP="00376698">
      <w:pPr>
        <w:tabs>
          <w:tab w:val="left" w:pos="8364"/>
        </w:tabs>
        <w:spacing w:line="570" w:lineRule="exact"/>
        <w:ind w:right="640" w:firstLineChars="1750" w:firstLine="5600"/>
        <w:rPr>
          <w:rFonts w:ascii="仿宋" w:eastAsia="仿宋" w:hAnsi="仿宋"/>
          <w:noProof/>
          <w:sz w:val="32"/>
          <w:szCs w:val="32"/>
        </w:rPr>
      </w:pPr>
      <w:r w:rsidRPr="000C0ECD">
        <w:rPr>
          <w:rFonts w:ascii="仿宋" w:eastAsia="仿宋" w:hAnsi="仿宋" w:hint="eastAsia"/>
          <w:noProof/>
          <w:sz w:val="32"/>
          <w:szCs w:val="32"/>
        </w:rPr>
        <w:t>太仓市财政局</w:t>
      </w:r>
      <w:r w:rsidR="00A55125">
        <w:rPr>
          <w:rFonts w:ascii="仿宋" w:eastAsia="仿宋" w:hAnsi="仿宋" w:hint="eastAsia"/>
          <w:noProof/>
          <w:sz w:val="32"/>
          <w:szCs w:val="32"/>
        </w:rPr>
        <w:t xml:space="preserve">     </w:t>
      </w:r>
    </w:p>
    <w:p w:rsidR="000C0ECD" w:rsidRDefault="00376698" w:rsidP="00376698">
      <w:pPr>
        <w:tabs>
          <w:tab w:val="left" w:pos="8364"/>
        </w:tabs>
        <w:spacing w:line="570" w:lineRule="exact"/>
        <w:ind w:right="640" w:firstLineChars="200" w:firstLine="640"/>
        <w:jc w:val="center"/>
        <w:rPr>
          <w:rFonts w:ascii="仿宋" w:eastAsia="仿宋" w:hAnsi="仿宋"/>
          <w:noProof/>
          <w:sz w:val="32"/>
          <w:szCs w:val="32"/>
        </w:rPr>
      </w:pPr>
      <w:r>
        <w:rPr>
          <w:rFonts w:ascii="仿宋" w:eastAsia="仿宋" w:hAnsi="仿宋" w:hint="eastAsia"/>
          <w:noProof/>
          <w:sz w:val="32"/>
          <w:szCs w:val="32"/>
        </w:rPr>
        <w:t xml:space="preserve">                          </w:t>
      </w:r>
      <w:r w:rsidR="00B71ADB">
        <w:rPr>
          <w:rFonts w:ascii="仿宋" w:eastAsia="仿宋" w:hAnsi="仿宋" w:hint="eastAsia"/>
          <w:noProof/>
          <w:sz w:val="32"/>
          <w:szCs w:val="32"/>
        </w:rPr>
        <w:t>2015</w:t>
      </w:r>
      <w:r w:rsidR="000C0ECD" w:rsidRPr="000C0ECD">
        <w:rPr>
          <w:rFonts w:ascii="仿宋" w:eastAsia="仿宋" w:hAnsi="仿宋" w:hint="eastAsia"/>
          <w:noProof/>
          <w:sz w:val="32"/>
          <w:szCs w:val="32"/>
        </w:rPr>
        <w:t>年</w:t>
      </w:r>
      <w:r w:rsidR="00A1421C">
        <w:rPr>
          <w:rFonts w:ascii="仿宋" w:eastAsia="仿宋" w:hAnsi="仿宋" w:hint="eastAsia"/>
          <w:noProof/>
          <w:sz w:val="32"/>
          <w:szCs w:val="32"/>
        </w:rPr>
        <w:t>3</w:t>
      </w:r>
      <w:r w:rsidR="000C0ECD" w:rsidRPr="000C0ECD">
        <w:rPr>
          <w:rFonts w:ascii="仿宋" w:eastAsia="仿宋" w:hAnsi="仿宋" w:hint="eastAsia"/>
          <w:noProof/>
          <w:sz w:val="32"/>
          <w:szCs w:val="32"/>
        </w:rPr>
        <w:t>月</w:t>
      </w:r>
      <w:r w:rsidR="00A1421C">
        <w:rPr>
          <w:rFonts w:ascii="仿宋" w:eastAsia="仿宋" w:hAnsi="仿宋" w:hint="eastAsia"/>
          <w:noProof/>
          <w:sz w:val="32"/>
          <w:szCs w:val="32"/>
        </w:rPr>
        <w:t>1</w:t>
      </w:r>
      <w:r w:rsidR="0031314C">
        <w:rPr>
          <w:rFonts w:ascii="仿宋" w:eastAsia="仿宋" w:hAnsi="仿宋" w:hint="eastAsia"/>
          <w:noProof/>
          <w:sz w:val="32"/>
          <w:szCs w:val="32"/>
        </w:rPr>
        <w:t>6</w:t>
      </w:r>
      <w:r w:rsidR="000C0ECD" w:rsidRPr="000C0ECD">
        <w:rPr>
          <w:rFonts w:ascii="仿宋" w:eastAsia="仿宋" w:hAnsi="仿宋" w:hint="eastAsia"/>
          <w:noProof/>
          <w:sz w:val="32"/>
          <w:szCs w:val="32"/>
        </w:rPr>
        <w:t>日</w:t>
      </w:r>
      <w:r w:rsidR="00A55125">
        <w:rPr>
          <w:rFonts w:ascii="仿宋" w:eastAsia="仿宋" w:hAnsi="仿宋" w:hint="eastAsia"/>
          <w:noProof/>
          <w:sz w:val="32"/>
          <w:szCs w:val="32"/>
        </w:rPr>
        <w:t xml:space="preserve">    </w:t>
      </w:r>
    </w:p>
    <w:p w:rsidR="000C0ECD" w:rsidRPr="00376698" w:rsidRDefault="00923618" w:rsidP="001C5719">
      <w:pPr>
        <w:spacing w:line="570" w:lineRule="exact"/>
        <w:rPr>
          <w:rFonts w:ascii="黑体" w:eastAsia="黑体" w:hAnsi="黑体"/>
          <w:color w:val="333333"/>
          <w:sz w:val="32"/>
          <w:szCs w:val="32"/>
        </w:rPr>
      </w:pPr>
      <w:r w:rsidRPr="00376698">
        <w:rPr>
          <w:rFonts w:ascii="黑体" w:eastAsia="黑体" w:hAnsi="黑体" w:hint="eastAsia"/>
          <w:color w:val="333333"/>
          <w:sz w:val="32"/>
          <w:szCs w:val="32"/>
        </w:rPr>
        <w:lastRenderedPageBreak/>
        <w:t>附件：</w:t>
      </w:r>
    </w:p>
    <w:p w:rsidR="000C0ECD" w:rsidRPr="00923618" w:rsidRDefault="000C0ECD" w:rsidP="00376698">
      <w:pPr>
        <w:spacing w:line="570" w:lineRule="exact"/>
        <w:ind w:firstLineChars="200" w:firstLine="640"/>
        <w:rPr>
          <w:rFonts w:ascii="仿宋" w:eastAsia="仿宋" w:hAnsi="仿宋"/>
          <w:color w:val="333333"/>
          <w:sz w:val="32"/>
          <w:szCs w:val="32"/>
        </w:rPr>
      </w:pPr>
    </w:p>
    <w:p w:rsidR="00EA1D82" w:rsidRDefault="00EA1D82" w:rsidP="007658BD">
      <w:pPr>
        <w:spacing w:line="570" w:lineRule="exact"/>
        <w:ind w:firstLineChars="300" w:firstLine="1320"/>
        <w:rPr>
          <w:rFonts w:asciiTheme="majorEastAsia" w:eastAsiaTheme="majorEastAsia" w:hAnsiTheme="majorEastAsia"/>
          <w:noProof/>
          <w:sz w:val="44"/>
          <w:szCs w:val="44"/>
        </w:rPr>
      </w:pPr>
      <w:r w:rsidRPr="00EA1D82">
        <w:rPr>
          <w:rFonts w:asciiTheme="majorEastAsia" w:eastAsiaTheme="majorEastAsia" w:hAnsiTheme="majorEastAsia" w:hint="eastAsia"/>
          <w:noProof/>
          <w:sz w:val="44"/>
          <w:szCs w:val="44"/>
        </w:rPr>
        <w:t>太仓市财政局关于2014年度政府</w:t>
      </w:r>
    </w:p>
    <w:p w:rsidR="00EA1D82" w:rsidRPr="00EA1D82" w:rsidRDefault="00EA1D82" w:rsidP="007658BD">
      <w:pPr>
        <w:spacing w:line="570" w:lineRule="exact"/>
        <w:ind w:firstLineChars="550" w:firstLine="2420"/>
        <w:rPr>
          <w:rFonts w:asciiTheme="majorEastAsia" w:eastAsiaTheme="majorEastAsia" w:hAnsiTheme="majorEastAsia"/>
          <w:noProof/>
          <w:sz w:val="44"/>
          <w:szCs w:val="44"/>
        </w:rPr>
      </w:pPr>
      <w:r w:rsidRPr="00EA1D82">
        <w:rPr>
          <w:rFonts w:asciiTheme="majorEastAsia" w:eastAsiaTheme="majorEastAsia" w:hAnsiTheme="majorEastAsia" w:hint="eastAsia"/>
          <w:noProof/>
          <w:sz w:val="44"/>
          <w:szCs w:val="44"/>
        </w:rPr>
        <w:t>信息公开工作年度报告</w:t>
      </w:r>
    </w:p>
    <w:p w:rsidR="000C0ECD" w:rsidRPr="00EA1D82" w:rsidRDefault="000C0ECD" w:rsidP="00FE54D9">
      <w:pPr>
        <w:spacing w:line="540" w:lineRule="exact"/>
        <w:ind w:firstLineChars="200" w:firstLine="640"/>
        <w:rPr>
          <w:rFonts w:ascii="仿宋" w:eastAsia="仿宋" w:hAnsi="仿宋"/>
          <w:color w:val="333333"/>
          <w:sz w:val="32"/>
          <w:szCs w:val="32"/>
        </w:rPr>
      </w:pPr>
    </w:p>
    <w:p w:rsidR="00716067" w:rsidRDefault="00291598" w:rsidP="00FE54D9">
      <w:pPr>
        <w:spacing w:line="540" w:lineRule="exact"/>
        <w:ind w:firstLineChars="200" w:firstLine="640"/>
        <w:rPr>
          <w:rFonts w:ascii="仿宋" w:eastAsia="仿宋" w:hAnsi="仿宋"/>
          <w:color w:val="333333"/>
          <w:sz w:val="32"/>
          <w:szCs w:val="32"/>
        </w:rPr>
      </w:pPr>
      <w:r>
        <w:rPr>
          <w:rFonts w:ascii="仿宋" w:eastAsia="仿宋" w:hAnsi="仿宋" w:hint="eastAsia"/>
          <w:color w:val="333333"/>
          <w:sz w:val="32"/>
          <w:szCs w:val="32"/>
        </w:rPr>
        <w:t>为进一步</w:t>
      </w:r>
      <w:r w:rsidR="00966775">
        <w:rPr>
          <w:rFonts w:ascii="仿宋" w:eastAsia="仿宋" w:hAnsi="仿宋" w:hint="eastAsia"/>
          <w:color w:val="333333"/>
          <w:sz w:val="32"/>
          <w:szCs w:val="32"/>
        </w:rPr>
        <w:t>加强</w:t>
      </w:r>
      <w:r>
        <w:rPr>
          <w:rFonts w:ascii="仿宋" w:eastAsia="仿宋" w:hAnsi="仿宋" w:hint="eastAsia"/>
          <w:color w:val="333333"/>
          <w:sz w:val="32"/>
          <w:szCs w:val="32"/>
        </w:rPr>
        <w:t>信息公开</w:t>
      </w:r>
      <w:r w:rsidR="00886778">
        <w:rPr>
          <w:rFonts w:ascii="仿宋" w:eastAsia="仿宋" w:hAnsi="仿宋" w:hint="eastAsia"/>
          <w:color w:val="333333"/>
          <w:sz w:val="32"/>
          <w:szCs w:val="32"/>
        </w:rPr>
        <w:t>管理</w:t>
      </w:r>
      <w:r>
        <w:rPr>
          <w:rFonts w:ascii="仿宋" w:eastAsia="仿宋" w:hAnsi="仿宋" w:hint="eastAsia"/>
          <w:color w:val="333333"/>
          <w:sz w:val="32"/>
          <w:szCs w:val="32"/>
        </w:rPr>
        <w:t>工作，</w:t>
      </w:r>
      <w:r w:rsidR="007658BD" w:rsidRPr="00584F66">
        <w:rPr>
          <w:rFonts w:ascii="仿宋" w:eastAsia="仿宋" w:hAnsi="仿宋" w:hint="eastAsia"/>
          <w:color w:val="000000" w:themeColor="text1"/>
          <w:sz w:val="32"/>
          <w:szCs w:val="32"/>
        </w:rPr>
        <w:t>切实</w:t>
      </w:r>
      <w:r w:rsidR="00767340" w:rsidRPr="00584F66">
        <w:rPr>
          <w:rFonts w:ascii="仿宋" w:eastAsia="仿宋" w:hAnsi="仿宋" w:hint="eastAsia"/>
          <w:color w:val="000000" w:themeColor="text1"/>
          <w:sz w:val="32"/>
          <w:szCs w:val="32"/>
        </w:rPr>
        <w:t>提升</w:t>
      </w:r>
      <w:r w:rsidR="007658BD" w:rsidRPr="00584F66">
        <w:rPr>
          <w:rFonts w:ascii="仿宋" w:eastAsia="仿宋" w:hAnsi="仿宋" w:hint="eastAsia"/>
          <w:color w:val="000000" w:themeColor="text1"/>
          <w:sz w:val="32"/>
          <w:szCs w:val="32"/>
        </w:rPr>
        <w:t>信息公开</w:t>
      </w:r>
      <w:r w:rsidR="00C669D8" w:rsidRPr="00584F66">
        <w:rPr>
          <w:rFonts w:ascii="仿宋" w:eastAsia="仿宋" w:hAnsi="仿宋" w:hint="eastAsia"/>
          <w:color w:val="000000" w:themeColor="text1"/>
          <w:sz w:val="32"/>
          <w:szCs w:val="32"/>
        </w:rPr>
        <w:t>水平</w:t>
      </w:r>
      <w:r w:rsidR="00716067" w:rsidRPr="00584F66">
        <w:rPr>
          <w:rFonts w:ascii="仿宋" w:eastAsia="仿宋" w:hAnsi="仿宋" w:hint="eastAsia"/>
          <w:color w:val="000000" w:themeColor="text1"/>
          <w:sz w:val="32"/>
          <w:szCs w:val="32"/>
        </w:rPr>
        <w:t>，</w:t>
      </w:r>
      <w:r w:rsidR="007658BD">
        <w:rPr>
          <w:rFonts w:ascii="仿宋" w:eastAsia="仿宋" w:hAnsi="仿宋" w:hint="eastAsia"/>
          <w:color w:val="333333"/>
          <w:sz w:val="32"/>
          <w:szCs w:val="32"/>
        </w:rPr>
        <w:t>根据市政府有关要求，</w:t>
      </w:r>
      <w:r w:rsidR="00A0388D">
        <w:rPr>
          <w:rFonts w:ascii="仿宋" w:eastAsia="仿宋" w:hAnsi="仿宋" w:hint="eastAsia"/>
          <w:color w:val="333333"/>
          <w:sz w:val="32"/>
          <w:szCs w:val="32"/>
        </w:rPr>
        <w:t>现将2014年度信息公开工作的具体情况报告如下：</w:t>
      </w:r>
    </w:p>
    <w:p w:rsidR="0015484A" w:rsidRDefault="009F58B5" w:rsidP="00FE54D9">
      <w:pPr>
        <w:pStyle w:val="a9"/>
        <w:numPr>
          <w:ilvl w:val="0"/>
          <w:numId w:val="16"/>
        </w:numPr>
        <w:spacing w:line="540" w:lineRule="exact"/>
        <w:ind w:firstLineChars="0"/>
        <w:rPr>
          <w:rFonts w:ascii="黑体" w:eastAsia="黑体" w:hAnsi="黑体"/>
          <w:color w:val="333333"/>
          <w:sz w:val="32"/>
          <w:szCs w:val="32"/>
        </w:rPr>
      </w:pPr>
      <w:r w:rsidRPr="00906D87">
        <w:rPr>
          <w:rFonts w:ascii="黑体" w:eastAsia="黑体" w:hAnsi="黑体" w:hint="eastAsia"/>
          <w:color w:val="333333"/>
          <w:sz w:val="32"/>
          <w:szCs w:val="32"/>
        </w:rPr>
        <w:t>概述</w:t>
      </w:r>
    </w:p>
    <w:p w:rsidR="00291598" w:rsidRPr="00777359" w:rsidRDefault="00857CAA" w:rsidP="00FE54D9">
      <w:pPr>
        <w:spacing w:line="540" w:lineRule="exact"/>
        <w:ind w:left="640"/>
        <w:rPr>
          <w:rFonts w:ascii="仿宋" w:eastAsia="仿宋" w:hAnsi="仿宋"/>
          <w:sz w:val="32"/>
          <w:szCs w:val="32"/>
        </w:rPr>
      </w:pPr>
      <w:r w:rsidRPr="00777359">
        <w:rPr>
          <w:rFonts w:ascii="仿宋" w:eastAsia="仿宋" w:hAnsi="仿宋" w:hint="eastAsia"/>
          <w:sz w:val="32"/>
          <w:szCs w:val="32"/>
        </w:rPr>
        <w:t>根据《</w:t>
      </w:r>
      <w:r w:rsidRPr="00777359">
        <w:rPr>
          <w:rFonts w:ascii="仿宋" w:eastAsia="仿宋" w:hAnsi="仿宋"/>
          <w:sz w:val="32"/>
          <w:szCs w:val="32"/>
        </w:rPr>
        <w:t>中华人民共和国政府信息公开条例》</w:t>
      </w:r>
      <w:r w:rsidRPr="00777359">
        <w:rPr>
          <w:rFonts w:ascii="仿宋" w:eastAsia="仿宋" w:hAnsi="仿宋" w:hint="eastAsia"/>
          <w:sz w:val="32"/>
          <w:szCs w:val="32"/>
        </w:rPr>
        <w:t>以及</w:t>
      </w:r>
      <w:r w:rsidRPr="00777359">
        <w:rPr>
          <w:rFonts w:ascii="仿宋" w:eastAsia="仿宋" w:hAnsi="仿宋"/>
          <w:sz w:val="32"/>
          <w:szCs w:val="32"/>
        </w:rPr>
        <w:t>太仓市政府</w:t>
      </w:r>
    </w:p>
    <w:p w:rsidR="00906D87" w:rsidRPr="00777359" w:rsidRDefault="00857CAA" w:rsidP="00FE54D9">
      <w:pPr>
        <w:spacing w:line="540" w:lineRule="exact"/>
        <w:rPr>
          <w:rFonts w:ascii="仿宋" w:eastAsia="仿宋" w:hAnsi="仿宋"/>
          <w:color w:val="333333"/>
          <w:sz w:val="32"/>
          <w:szCs w:val="32"/>
        </w:rPr>
      </w:pPr>
      <w:r w:rsidRPr="00777359">
        <w:rPr>
          <w:rFonts w:ascii="仿宋" w:eastAsia="仿宋" w:hAnsi="仿宋"/>
          <w:sz w:val="32"/>
          <w:szCs w:val="32"/>
        </w:rPr>
        <w:t>信息公开工作要求，</w:t>
      </w:r>
      <w:r w:rsidRPr="00777359">
        <w:rPr>
          <w:rFonts w:ascii="仿宋" w:eastAsia="仿宋" w:hAnsi="仿宋" w:hint="eastAsia"/>
          <w:sz w:val="32"/>
          <w:szCs w:val="32"/>
        </w:rPr>
        <w:t>我局</w:t>
      </w:r>
      <w:r w:rsidRPr="00777359">
        <w:rPr>
          <w:rFonts w:ascii="仿宋" w:eastAsia="仿宋" w:hAnsi="仿宋"/>
          <w:sz w:val="32"/>
          <w:szCs w:val="32"/>
        </w:rPr>
        <w:t>把政府信息公开工作纳入重要议事日程</w:t>
      </w:r>
      <w:r w:rsidRPr="00777359">
        <w:rPr>
          <w:rFonts w:ascii="仿宋" w:eastAsia="仿宋" w:hAnsi="仿宋" w:hint="eastAsia"/>
          <w:sz w:val="32"/>
          <w:szCs w:val="32"/>
        </w:rPr>
        <w:t>并</w:t>
      </w:r>
      <w:r w:rsidRPr="00777359">
        <w:rPr>
          <w:rFonts w:ascii="仿宋" w:eastAsia="仿宋" w:hAnsi="仿宋"/>
          <w:sz w:val="32"/>
          <w:szCs w:val="32"/>
        </w:rPr>
        <w:t>认真组织开展，具体工作由局办公室负责，</w:t>
      </w:r>
      <w:r w:rsidR="00315232" w:rsidRPr="00777359">
        <w:rPr>
          <w:rFonts w:ascii="仿宋" w:eastAsia="仿宋" w:hAnsi="仿宋" w:hint="eastAsia"/>
          <w:color w:val="333333"/>
          <w:sz w:val="32"/>
          <w:szCs w:val="32"/>
        </w:rPr>
        <w:t>信息中心负责技术支持，</w:t>
      </w:r>
      <w:r w:rsidR="00315232" w:rsidRPr="00777359">
        <w:rPr>
          <w:rFonts w:ascii="仿宋" w:eastAsia="仿宋" w:hAnsi="仿宋" w:cs="宋体" w:hint="eastAsia"/>
          <w:kern w:val="0"/>
          <w:sz w:val="32"/>
          <w:szCs w:val="32"/>
        </w:rPr>
        <w:t>监察审计室负责对信息公开工作的监督检查。</w:t>
      </w:r>
      <w:r w:rsidRPr="00777359">
        <w:rPr>
          <w:rFonts w:ascii="仿宋" w:eastAsia="仿宋" w:hAnsi="仿宋"/>
          <w:sz w:val="32"/>
          <w:szCs w:val="32"/>
        </w:rPr>
        <w:t>各业务</w:t>
      </w:r>
      <w:r w:rsidRPr="00777359">
        <w:rPr>
          <w:rFonts w:ascii="仿宋" w:eastAsia="仿宋" w:hAnsi="仿宋" w:hint="eastAsia"/>
          <w:sz w:val="32"/>
          <w:szCs w:val="32"/>
        </w:rPr>
        <w:t>科</w:t>
      </w:r>
      <w:r w:rsidRPr="00777359">
        <w:rPr>
          <w:rFonts w:ascii="仿宋" w:eastAsia="仿宋" w:hAnsi="仿宋"/>
          <w:sz w:val="32"/>
          <w:szCs w:val="32"/>
        </w:rPr>
        <w:t>室在职责范围内提供信息公开的各项业务资料，将政府信息公开工作与日常信息工作、电子政务工作相结合</w:t>
      </w:r>
      <w:r w:rsidRPr="00777359">
        <w:rPr>
          <w:rFonts w:ascii="仿宋" w:eastAsia="仿宋" w:hAnsi="仿宋" w:hint="eastAsia"/>
          <w:sz w:val="32"/>
          <w:szCs w:val="32"/>
        </w:rPr>
        <w:t>。</w:t>
      </w:r>
      <w:r w:rsidR="00315232" w:rsidRPr="00777359">
        <w:rPr>
          <w:rFonts w:ascii="仿宋" w:eastAsia="仿宋" w:hAnsi="仿宋" w:hint="eastAsia"/>
          <w:color w:val="333333"/>
          <w:sz w:val="32"/>
          <w:szCs w:val="32"/>
        </w:rPr>
        <w:t>同时，</w:t>
      </w:r>
      <w:r w:rsidR="0015484A" w:rsidRPr="00777359">
        <w:rPr>
          <w:rFonts w:ascii="仿宋" w:eastAsia="仿宋" w:hAnsi="仿宋" w:hint="eastAsia"/>
          <w:color w:val="333333"/>
          <w:sz w:val="32"/>
          <w:szCs w:val="32"/>
        </w:rPr>
        <w:t>根据2013年制定的《太仓市财政局政务信息公开实施办法》、《太仓市财政局政府信息公开指南》等文件明确了对外信息公开的范围、</w:t>
      </w:r>
      <w:r w:rsidR="003518A5" w:rsidRPr="00777359">
        <w:rPr>
          <w:rFonts w:ascii="仿宋" w:eastAsia="仿宋" w:hAnsi="仿宋" w:hint="eastAsia"/>
          <w:color w:val="333333"/>
          <w:sz w:val="32"/>
          <w:szCs w:val="32"/>
        </w:rPr>
        <w:t>时间、</w:t>
      </w:r>
      <w:r w:rsidR="00C216F4" w:rsidRPr="00777359">
        <w:rPr>
          <w:rFonts w:ascii="仿宋" w:eastAsia="仿宋" w:hAnsi="仿宋" w:hint="eastAsia"/>
          <w:color w:val="333333"/>
          <w:sz w:val="32"/>
          <w:szCs w:val="32"/>
        </w:rPr>
        <w:t>方式、</w:t>
      </w:r>
      <w:r w:rsidR="0015484A" w:rsidRPr="00777359">
        <w:rPr>
          <w:rFonts w:ascii="仿宋" w:eastAsia="仿宋" w:hAnsi="仿宋" w:hint="eastAsia"/>
          <w:color w:val="333333"/>
          <w:sz w:val="32"/>
          <w:szCs w:val="32"/>
        </w:rPr>
        <w:t>程序</w:t>
      </w:r>
      <w:r w:rsidR="006E0AD4" w:rsidRPr="00777359">
        <w:rPr>
          <w:rFonts w:ascii="仿宋" w:eastAsia="仿宋" w:hAnsi="仿宋" w:hint="eastAsia"/>
          <w:color w:val="333333"/>
          <w:sz w:val="32"/>
          <w:szCs w:val="32"/>
        </w:rPr>
        <w:t>等内容。</w:t>
      </w:r>
      <w:r w:rsidR="00315232" w:rsidRPr="00777359">
        <w:rPr>
          <w:rFonts w:ascii="仿宋" w:eastAsia="仿宋" w:hAnsi="仿宋" w:hint="eastAsia"/>
          <w:color w:val="333333"/>
          <w:sz w:val="32"/>
          <w:szCs w:val="32"/>
        </w:rPr>
        <w:t>此外，</w:t>
      </w:r>
      <w:r w:rsidR="00092CFD" w:rsidRPr="00777359">
        <w:rPr>
          <w:rFonts w:ascii="仿宋" w:eastAsia="仿宋" w:hAnsi="仿宋" w:hint="eastAsia"/>
          <w:color w:val="333333"/>
          <w:sz w:val="32"/>
          <w:szCs w:val="32"/>
        </w:rPr>
        <w:t>结合</w:t>
      </w:r>
      <w:r w:rsidR="00960FB0" w:rsidRPr="00777359">
        <w:rPr>
          <w:rFonts w:ascii="仿宋" w:eastAsia="仿宋" w:hAnsi="仿宋" w:hint="eastAsia"/>
          <w:color w:val="333333"/>
          <w:sz w:val="32"/>
          <w:szCs w:val="32"/>
        </w:rPr>
        <w:t>财政干部职工季度学法</w:t>
      </w:r>
      <w:r w:rsidR="00412C26">
        <w:rPr>
          <w:rFonts w:ascii="仿宋" w:eastAsia="仿宋" w:hAnsi="仿宋" w:hint="eastAsia"/>
          <w:color w:val="333333"/>
          <w:sz w:val="32"/>
          <w:szCs w:val="32"/>
        </w:rPr>
        <w:t>等活动</w:t>
      </w:r>
      <w:r w:rsidR="00960FB0" w:rsidRPr="00777359">
        <w:rPr>
          <w:rFonts w:ascii="仿宋" w:eastAsia="仿宋" w:hAnsi="仿宋" w:hint="eastAsia"/>
          <w:color w:val="333333"/>
          <w:sz w:val="32"/>
          <w:szCs w:val="32"/>
        </w:rPr>
        <w:t>，</w:t>
      </w:r>
      <w:r w:rsidR="00A14032">
        <w:rPr>
          <w:rFonts w:ascii="仿宋" w:eastAsia="仿宋" w:hAnsi="仿宋" w:hint="eastAsia"/>
          <w:color w:val="333333"/>
          <w:sz w:val="32"/>
          <w:szCs w:val="32"/>
        </w:rPr>
        <w:t>组织</w:t>
      </w:r>
      <w:r w:rsidR="00960FB0" w:rsidRPr="00777359">
        <w:rPr>
          <w:rFonts w:ascii="仿宋" w:eastAsia="仿宋" w:hAnsi="仿宋" w:hint="eastAsia"/>
          <w:color w:val="333333"/>
          <w:sz w:val="32"/>
          <w:szCs w:val="32"/>
        </w:rPr>
        <w:t>学习《中华人民共和国政府信息公开条例》等有关法规知识</w:t>
      </w:r>
      <w:r w:rsidR="00092CFD" w:rsidRPr="00777359">
        <w:rPr>
          <w:rFonts w:ascii="仿宋" w:eastAsia="仿宋" w:hAnsi="仿宋" w:hint="eastAsia"/>
          <w:color w:val="333333"/>
          <w:sz w:val="32"/>
          <w:szCs w:val="32"/>
        </w:rPr>
        <w:t>，</w:t>
      </w:r>
      <w:r w:rsidR="009114AD">
        <w:rPr>
          <w:rFonts w:ascii="仿宋" w:eastAsia="仿宋" w:hAnsi="仿宋" w:hint="eastAsia"/>
          <w:color w:val="333333"/>
          <w:sz w:val="32"/>
          <w:szCs w:val="32"/>
        </w:rPr>
        <w:t>在实际发布过程中，</w:t>
      </w:r>
      <w:r w:rsidR="00917C23" w:rsidRPr="00777359">
        <w:rPr>
          <w:rFonts w:ascii="仿宋" w:eastAsia="仿宋" w:hAnsi="仿宋" w:hint="eastAsia"/>
          <w:color w:val="333333"/>
          <w:sz w:val="32"/>
          <w:szCs w:val="32"/>
        </w:rPr>
        <w:t>严格按照有关规定执行。</w:t>
      </w:r>
    </w:p>
    <w:p w:rsidR="00EA1D82" w:rsidRPr="009F58B5" w:rsidRDefault="00EA1D82" w:rsidP="00FE54D9">
      <w:pPr>
        <w:pStyle w:val="a9"/>
        <w:numPr>
          <w:ilvl w:val="0"/>
          <w:numId w:val="16"/>
        </w:numPr>
        <w:spacing w:line="540" w:lineRule="exact"/>
        <w:ind w:firstLineChars="0"/>
        <w:rPr>
          <w:rFonts w:ascii="黑体" w:eastAsia="黑体" w:hAnsi="黑体"/>
          <w:color w:val="333333"/>
          <w:sz w:val="32"/>
          <w:szCs w:val="32"/>
        </w:rPr>
      </w:pPr>
      <w:r w:rsidRPr="009F58B5">
        <w:rPr>
          <w:rFonts w:ascii="黑体" w:eastAsia="黑体" w:hAnsi="黑体" w:hint="eastAsia"/>
          <w:color w:val="333333"/>
          <w:sz w:val="32"/>
          <w:szCs w:val="32"/>
        </w:rPr>
        <w:t>主动公开政府信息的情况</w:t>
      </w:r>
    </w:p>
    <w:p w:rsidR="00EA1D82" w:rsidRPr="009F5473" w:rsidRDefault="00EA1D82" w:rsidP="00FE54D9">
      <w:pPr>
        <w:spacing w:line="540" w:lineRule="exact"/>
        <w:ind w:firstLineChars="200" w:firstLine="640"/>
        <w:rPr>
          <w:rFonts w:ascii="仿宋" w:eastAsia="仿宋" w:hAnsi="仿宋"/>
          <w:sz w:val="32"/>
          <w:szCs w:val="32"/>
        </w:rPr>
      </w:pPr>
      <w:r w:rsidRPr="009F5473">
        <w:rPr>
          <w:rFonts w:ascii="仿宋" w:eastAsia="仿宋" w:hAnsi="仿宋" w:hint="eastAsia"/>
          <w:sz w:val="32"/>
          <w:szCs w:val="32"/>
        </w:rPr>
        <w:t>2014</w:t>
      </w:r>
      <w:r w:rsidRPr="009F5473">
        <w:rPr>
          <w:rFonts w:ascii="仿宋" w:eastAsia="仿宋" w:hAnsi="仿宋"/>
          <w:sz w:val="32"/>
          <w:szCs w:val="32"/>
        </w:rPr>
        <w:t>年政府信息公开工作运行正常，主动公开信息</w:t>
      </w:r>
      <w:r w:rsidR="00A91E62" w:rsidRPr="009F5473">
        <w:rPr>
          <w:rFonts w:ascii="仿宋" w:eastAsia="仿宋" w:hAnsi="仿宋" w:hint="eastAsia"/>
          <w:sz w:val="32"/>
          <w:szCs w:val="32"/>
        </w:rPr>
        <w:t>共计</w:t>
      </w:r>
      <w:r w:rsidRPr="009F5473">
        <w:rPr>
          <w:rFonts w:ascii="仿宋" w:eastAsia="仿宋" w:hAnsi="仿宋" w:hint="eastAsia"/>
          <w:sz w:val="32"/>
          <w:szCs w:val="32"/>
        </w:rPr>
        <w:t>170</w:t>
      </w:r>
    </w:p>
    <w:p w:rsidR="009F58B5" w:rsidRDefault="003933D5" w:rsidP="00FE54D9">
      <w:pPr>
        <w:spacing w:line="540" w:lineRule="exact"/>
        <w:rPr>
          <w:rFonts w:ascii="仿宋" w:eastAsia="仿宋" w:hAnsi="仿宋"/>
          <w:color w:val="000000" w:themeColor="text1"/>
          <w:spacing w:val="-8"/>
          <w:szCs w:val="32"/>
        </w:rPr>
      </w:pPr>
      <w:r w:rsidRPr="009F5473">
        <w:rPr>
          <w:rFonts w:ascii="仿宋" w:eastAsia="仿宋" w:hAnsi="仿宋" w:hint="eastAsia"/>
          <w:sz w:val="32"/>
          <w:szCs w:val="32"/>
        </w:rPr>
        <w:t>条，</w:t>
      </w:r>
      <w:r w:rsidR="00EA1D82" w:rsidRPr="009F5473">
        <w:rPr>
          <w:rFonts w:ascii="仿宋" w:eastAsia="仿宋" w:hAnsi="仿宋" w:hint="eastAsia"/>
          <w:bCs/>
          <w:sz w:val="32"/>
          <w:szCs w:val="32"/>
        </w:rPr>
        <w:t>同比增长5%</w:t>
      </w:r>
      <w:r w:rsidR="005B1FAD" w:rsidRPr="009F5473">
        <w:rPr>
          <w:rFonts w:ascii="仿宋" w:eastAsia="仿宋" w:hAnsi="仿宋" w:hint="eastAsia"/>
          <w:bCs/>
          <w:sz w:val="32"/>
          <w:szCs w:val="32"/>
        </w:rPr>
        <w:t>，</w:t>
      </w:r>
      <w:r w:rsidR="00956BEC" w:rsidRPr="009F5473">
        <w:rPr>
          <w:rFonts w:ascii="仿宋" w:eastAsia="仿宋" w:hAnsi="仿宋" w:hint="eastAsia"/>
          <w:sz w:val="32"/>
          <w:szCs w:val="32"/>
        </w:rPr>
        <w:t>内容涵盖</w:t>
      </w:r>
      <w:r w:rsidR="00956BEC" w:rsidRPr="009F5473">
        <w:rPr>
          <w:rFonts w:ascii="仿宋" w:eastAsia="仿宋" w:hAnsi="仿宋" w:hint="eastAsia"/>
          <w:bCs/>
          <w:sz w:val="32"/>
          <w:szCs w:val="32"/>
        </w:rPr>
        <w:t>财政工作、法律法规、会计政策、</w:t>
      </w:r>
      <w:r w:rsidR="00956BEC" w:rsidRPr="009F5473">
        <w:rPr>
          <w:rFonts w:ascii="仿宋" w:eastAsia="仿宋" w:hAnsi="仿宋" w:hint="eastAsia"/>
          <w:bCs/>
          <w:sz w:val="32"/>
          <w:szCs w:val="32"/>
        </w:rPr>
        <w:lastRenderedPageBreak/>
        <w:t>权力清单、绩</w:t>
      </w:r>
      <w:r w:rsidR="00956BEC" w:rsidRPr="009F5473">
        <w:rPr>
          <w:rFonts w:ascii="仿宋" w:eastAsia="仿宋" w:hAnsi="仿宋" w:hint="eastAsia"/>
          <w:bCs/>
          <w:color w:val="000000"/>
          <w:sz w:val="32"/>
          <w:szCs w:val="32"/>
        </w:rPr>
        <w:t>效管理、惠民惠企等内容</w:t>
      </w:r>
      <w:r w:rsidR="00956BEC" w:rsidRPr="009F5473">
        <w:rPr>
          <w:rFonts w:ascii="仿宋" w:eastAsia="仿宋" w:hAnsi="仿宋" w:hint="eastAsia"/>
          <w:color w:val="000000"/>
          <w:sz w:val="32"/>
          <w:szCs w:val="32"/>
        </w:rPr>
        <w:t>。</w:t>
      </w:r>
      <w:r w:rsidR="00EA1D82" w:rsidRPr="009F5473">
        <w:rPr>
          <w:rFonts w:ascii="仿宋" w:eastAsia="仿宋" w:hAnsi="仿宋" w:hint="eastAsia"/>
          <w:sz w:val="32"/>
          <w:szCs w:val="32"/>
        </w:rPr>
        <w:t>其中新闻</w:t>
      </w:r>
      <w:r w:rsidR="00EA1D82" w:rsidRPr="009F5473">
        <w:rPr>
          <w:rFonts w:ascii="仿宋" w:eastAsia="仿宋" w:hAnsi="仿宋"/>
          <w:sz w:val="32"/>
          <w:szCs w:val="32"/>
        </w:rPr>
        <w:t>类信</w:t>
      </w:r>
      <w:r w:rsidR="00EA1D82" w:rsidRPr="009F5473">
        <w:rPr>
          <w:rFonts w:ascii="仿宋" w:eastAsia="仿宋" w:hAnsi="仿宋" w:hint="eastAsia"/>
          <w:sz w:val="32"/>
          <w:szCs w:val="32"/>
        </w:rPr>
        <w:t>息71条，</w:t>
      </w:r>
      <w:r w:rsidR="00EA1D82" w:rsidRPr="009F5473">
        <w:rPr>
          <w:rFonts w:ascii="仿宋" w:eastAsia="仿宋" w:hAnsi="仿宋"/>
          <w:sz w:val="32"/>
          <w:szCs w:val="32"/>
        </w:rPr>
        <w:t>业务工作类信息</w:t>
      </w:r>
      <w:r w:rsidR="00EA1D82" w:rsidRPr="009F5473">
        <w:rPr>
          <w:rFonts w:ascii="仿宋" w:eastAsia="仿宋" w:hAnsi="仿宋" w:hint="eastAsia"/>
          <w:sz w:val="32"/>
          <w:szCs w:val="32"/>
        </w:rPr>
        <w:t>99条，规范性文件1条。</w:t>
      </w:r>
      <w:r w:rsidR="00F4672C" w:rsidRPr="009F5473">
        <w:rPr>
          <w:rFonts w:ascii="仿宋" w:eastAsia="仿宋" w:hAnsi="仿宋" w:hint="eastAsia"/>
          <w:sz w:val="32"/>
          <w:szCs w:val="32"/>
        </w:rPr>
        <w:t>截至2014年12月31日，</w:t>
      </w:r>
      <w:r w:rsidR="00EA1D82" w:rsidRPr="009F5473">
        <w:rPr>
          <w:rFonts w:ascii="仿宋" w:eastAsia="仿宋" w:hAnsi="仿宋" w:hint="eastAsia"/>
          <w:color w:val="000000" w:themeColor="text1"/>
          <w:sz w:val="32"/>
          <w:szCs w:val="32"/>
        </w:rPr>
        <w:t>网站浏览</w:t>
      </w:r>
      <w:proofErr w:type="gramStart"/>
      <w:r w:rsidR="00EA1D82" w:rsidRPr="009F5473">
        <w:rPr>
          <w:rFonts w:ascii="仿宋" w:eastAsia="仿宋" w:hAnsi="仿宋" w:hint="eastAsia"/>
          <w:color w:val="000000" w:themeColor="text1"/>
          <w:sz w:val="32"/>
          <w:szCs w:val="32"/>
        </w:rPr>
        <w:t>量</w:t>
      </w:r>
      <w:r w:rsidR="007B0370" w:rsidRPr="009F5473">
        <w:rPr>
          <w:rFonts w:ascii="仿宋" w:eastAsia="仿宋" w:hAnsi="仿宋" w:hint="eastAsia"/>
          <w:color w:val="000000" w:themeColor="text1"/>
          <w:sz w:val="32"/>
          <w:szCs w:val="32"/>
        </w:rPr>
        <w:t>人数</w:t>
      </w:r>
      <w:proofErr w:type="gramEnd"/>
      <w:r w:rsidR="00A066A2" w:rsidRPr="009F5473">
        <w:rPr>
          <w:rFonts w:ascii="仿宋" w:eastAsia="仿宋" w:hAnsi="仿宋" w:hint="eastAsia"/>
          <w:color w:val="000000" w:themeColor="text1"/>
          <w:sz w:val="32"/>
          <w:szCs w:val="32"/>
        </w:rPr>
        <w:t>累计</w:t>
      </w:r>
      <w:r w:rsidR="00EA1D82" w:rsidRPr="009F5473">
        <w:rPr>
          <w:rFonts w:ascii="仿宋" w:eastAsia="仿宋" w:hAnsi="仿宋" w:hint="eastAsia"/>
          <w:color w:val="000000" w:themeColor="text1"/>
          <w:sz w:val="32"/>
          <w:szCs w:val="32"/>
        </w:rPr>
        <w:t>693443人次，</w:t>
      </w:r>
      <w:r w:rsidR="00C07238" w:rsidRPr="009F5473">
        <w:rPr>
          <w:rFonts w:ascii="仿宋" w:eastAsia="仿宋" w:hAnsi="仿宋" w:hint="eastAsia"/>
          <w:color w:val="000000" w:themeColor="text1"/>
          <w:sz w:val="32"/>
          <w:szCs w:val="32"/>
        </w:rPr>
        <w:t>2014</w:t>
      </w:r>
      <w:r w:rsidR="002C2762">
        <w:rPr>
          <w:rFonts w:ascii="仿宋" w:eastAsia="仿宋" w:hAnsi="仿宋" w:hint="eastAsia"/>
          <w:color w:val="000000" w:themeColor="text1"/>
          <w:sz w:val="32"/>
          <w:szCs w:val="32"/>
        </w:rPr>
        <w:t>当</w:t>
      </w:r>
      <w:r w:rsidR="00C07238" w:rsidRPr="009F5473">
        <w:rPr>
          <w:rFonts w:ascii="仿宋" w:eastAsia="仿宋" w:hAnsi="仿宋" w:hint="eastAsia"/>
          <w:color w:val="000000" w:themeColor="text1"/>
          <w:sz w:val="32"/>
          <w:szCs w:val="32"/>
        </w:rPr>
        <w:t>年度</w:t>
      </w:r>
      <w:r w:rsidR="007B0370" w:rsidRPr="009F5473">
        <w:rPr>
          <w:rFonts w:ascii="仿宋" w:eastAsia="仿宋" w:hAnsi="仿宋" w:hint="eastAsia"/>
          <w:color w:val="000000" w:themeColor="text1"/>
          <w:sz w:val="32"/>
          <w:szCs w:val="32"/>
        </w:rPr>
        <w:t>达到</w:t>
      </w:r>
      <w:r w:rsidR="00C07238" w:rsidRPr="009F5473">
        <w:rPr>
          <w:rFonts w:ascii="仿宋" w:eastAsia="仿宋" w:hAnsi="仿宋" w:hint="eastAsia"/>
          <w:color w:val="000000" w:themeColor="text1"/>
          <w:sz w:val="32"/>
          <w:szCs w:val="32"/>
        </w:rPr>
        <w:t>156685人次，</w:t>
      </w:r>
      <w:r w:rsidR="00EA1D82" w:rsidRPr="009F5473">
        <w:rPr>
          <w:rFonts w:ascii="仿宋" w:eastAsia="仿宋" w:hAnsi="仿宋" w:hint="eastAsia"/>
          <w:color w:val="000000" w:themeColor="text1"/>
          <w:sz w:val="32"/>
          <w:szCs w:val="32"/>
        </w:rPr>
        <w:t>同比增长</w:t>
      </w:r>
      <w:r w:rsidR="006E2F3B">
        <w:rPr>
          <w:rFonts w:ascii="仿宋" w:eastAsia="仿宋" w:hAnsi="仿宋" w:hint="eastAsia"/>
          <w:color w:val="000000" w:themeColor="text1"/>
          <w:sz w:val="32"/>
          <w:szCs w:val="32"/>
        </w:rPr>
        <w:t>5</w:t>
      </w:r>
      <w:r w:rsidR="00122AC8">
        <w:rPr>
          <w:rFonts w:ascii="仿宋" w:eastAsia="仿宋" w:hAnsi="仿宋" w:hint="eastAsia"/>
          <w:color w:val="000000" w:themeColor="text1"/>
          <w:sz w:val="32"/>
          <w:szCs w:val="32"/>
        </w:rPr>
        <w:t>.82</w:t>
      </w:r>
      <w:r w:rsidR="00EA1D82" w:rsidRPr="009F5473">
        <w:rPr>
          <w:rFonts w:ascii="仿宋" w:eastAsia="仿宋" w:hAnsi="仿宋" w:hint="eastAsia"/>
          <w:color w:val="000000" w:themeColor="text1"/>
          <w:sz w:val="32"/>
          <w:szCs w:val="32"/>
        </w:rPr>
        <w:t>%</w:t>
      </w:r>
      <w:r w:rsidR="00722359" w:rsidRPr="009F5473">
        <w:rPr>
          <w:rFonts w:ascii="仿宋" w:eastAsia="仿宋" w:hAnsi="仿宋" w:hint="eastAsia"/>
          <w:color w:val="000000" w:themeColor="text1"/>
          <w:sz w:val="32"/>
          <w:szCs w:val="32"/>
        </w:rPr>
        <w:t>。</w:t>
      </w:r>
    </w:p>
    <w:p w:rsidR="00EA1D82" w:rsidRPr="003C1F66" w:rsidRDefault="00D8195B" w:rsidP="00FE54D9">
      <w:pPr>
        <w:pStyle w:val="a9"/>
        <w:numPr>
          <w:ilvl w:val="0"/>
          <w:numId w:val="16"/>
        </w:numPr>
        <w:spacing w:line="540" w:lineRule="exact"/>
        <w:ind w:firstLineChars="0"/>
        <w:rPr>
          <w:rFonts w:ascii="仿宋" w:eastAsia="仿宋" w:hAnsi="仿宋"/>
          <w:color w:val="000000" w:themeColor="text1"/>
          <w:spacing w:val="-8"/>
          <w:szCs w:val="32"/>
        </w:rPr>
      </w:pPr>
      <w:r w:rsidRPr="003C1F66">
        <w:rPr>
          <w:rFonts w:ascii="黑体" w:eastAsia="黑体" w:hAnsi="黑体" w:hint="eastAsia"/>
          <w:sz w:val="32"/>
          <w:szCs w:val="32"/>
        </w:rPr>
        <w:t>依申请公开政府信息</w:t>
      </w:r>
      <w:r w:rsidR="001C5719" w:rsidRPr="003C1F66">
        <w:rPr>
          <w:rFonts w:ascii="黑体" w:eastAsia="黑体" w:hAnsi="黑体" w:hint="eastAsia"/>
          <w:sz w:val="32"/>
          <w:szCs w:val="32"/>
        </w:rPr>
        <w:t>办理</w:t>
      </w:r>
      <w:r w:rsidRPr="003C1F66">
        <w:rPr>
          <w:rFonts w:ascii="黑体" w:eastAsia="黑体" w:hAnsi="黑体" w:hint="eastAsia"/>
          <w:sz w:val="32"/>
          <w:szCs w:val="32"/>
        </w:rPr>
        <w:t>情况</w:t>
      </w:r>
    </w:p>
    <w:p w:rsidR="009F58B5" w:rsidRDefault="001E5ACE" w:rsidP="00FE54D9">
      <w:pPr>
        <w:spacing w:line="540" w:lineRule="exact"/>
        <w:ind w:firstLineChars="200" w:firstLine="640"/>
        <w:rPr>
          <w:rFonts w:ascii="仿宋" w:eastAsia="仿宋" w:hAnsi="仿宋"/>
          <w:color w:val="000000"/>
          <w:spacing w:val="-8"/>
          <w:sz w:val="32"/>
          <w:szCs w:val="32"/>
        </w:rPr>
      </w:pPr>
      <w:r>
        <w:rPr>
          <w:rFonts w:ascii="仿宋" w:eastAsia="仿宋" w:hAnsi="仿宋" w:hint="eastAsia"/>
          <w:sz w:val="32"/>
          <w:szCs w:val="32"/>
        </w:rPr>
        <w:t>通过</w:t>
      </w:r>
      <w:r w:rsidR="0057068B" w:rsidRPr="009F5473">
        <w:rPr>
          <w:rFonts w:ascii="仿宋" w:eastAsia="仿宋" w:hAnsi="仿宋" w:hint="eastAsia"/>
          <w:sz w:val="32"/>
          <w:szCs w:val="32"/>
        </w:rPr>
        <w:t>12345便民服务热线客户关系管理系统</w:t>
      </w:r>
      <w:r w:rsidR="0057068B" w:rsidRPr="009F5473">
        <w:rPr>
          <w:rFonts w:ascii="仿宋" w:eastAsia="仿宋" w:hAnsi="仿宋" w:hint="eastAsia"/>
          <w:color w:val="000000"/>
          <w:spacing w:val="-8"/>
          <w:sz w:val="32"/>
          <w:szCs w:val="32"/>
        </w:rPr>
        <w:t>办结各类咨询、投诉事项41件。其中，咨询类3</w:t>
      </w:r>
      <w:r w:rsidR="00C45311" w:rsidRPr="009F5473">
        <w:rPr>
          <w:rFonts w:ascii="仿宋" w:eastAsia="仿宋" w:hAnsi="仿宋" w:hint="eastAsia"/>
          <w:color w:val="000000"/>
          <w:spacing w:val="-8"/>
          <w:sz w:val="32"/>
          <w:szCs w:val="32"/>
        </w:rPr>
        <w:t>5</w:t>
      </w:r>
      <w:r w:rsidR="0057068B" w:rsidRPr="009F5473">
        <w:rPr>
          <w:rFonts w:ascii="仿宋" w:eastAsia="仿宋" w:hAnsi="仿宋" w:hint="eastAsia"/>
          <w:color w:val="000000"/>
          <w:spacing w:val="-8"/>
          <w:sz w:val="32"/>
          <w:szCs w:val="32"/>
        </w:rPr>
        <w:t>件，主要涉及新能源汽车补贴、会计资格考试、会计继续教育、会计证异地领取、办理、换证、变更、调转等问题。投诉、举报类6件，主要涉及企业员工无证上岗、工作人员服务态度等问题。一方面，</w:t>
      </w:r>
      <w:r w:rsidR="0057068B" w:rsidRPr="009F5473">
        <w:rPr>
          <w:rFonts w:ascii="仿宋" w:eastAsia="仿宋" w:hAnsi="仿宋" w:hint="eastAsia"/>
          <w:sz w:val="32"/>
          <w:szCs w:val="32"/>
        </w:rPr>
        <w:t>我局各科室、直属事业单位，各区、财政部门积极做好所在部门对外信息公开工作，2014年，通过</w:t>
      </w:r>
      <w:proofErr w:type="gramStart"/>
      <w:r w:rsidR="0057068B" w:rsidRPr="009F5473">
        <w:rPr>
          <w:rFonts w:ascii="仿宋" w:eastAsia="仿宋" w:hAnsi="仿宋" w:hint="eastAsia"/>
          <w:sz w:val="32"/>
          <w:szCs w:val="32"/>
        </w:rPr>
        <w:t>局官网</w:t>
      </w:r>
      <w:proofErr w:type="gramEnd"/>
      <w:r w:rsidR="0057068B" w:rsidRPr="009F5473">
        <w:rPr>
          <w:rFonts w:ascii="仿宋" w:eastAsia="仿宋" w:hAnsi="仿宋" w:hint="eastAsia"/>
          <w:sz w:val="32"/>
          <w:szCs w:val="32"/>
        </w:rPr>
        <w:t>、门户系统等方式共对外公开信息</w:t>
      </w:r>
      <w:r>
        <w:rPr>
          <w:rFonts w:ascii="仿宋" w:eastAsia="仿宋" w:hAnsi="仿宋" w:hint="eastAsia"/>
          <w:sz w:val="32"/>
          <w:szCs w:val="32"/>
        </w:rPr>
        <w:t>170</w:t>
      </w:r>
      <w:r w:rsidR="0057068B" w:rsidRPr="009F5473">
        <w:rPr>
          <w:rFonts w:ascii="仿宋" w:eastAsia="仿宋" w:hAnsi="仿宋" w:hint="eastAsia"/>
          <w:sz w:val="32"/>
          <w:szCs w:val="32"/>
        </w:rPr>
        <w:t>篇，涉及最新的</w:t>
      </w:r>
      <w:r w:rsidR="0057068B" w:rsidRPr="009F5473">
        <w:rPr>
          <w:rFonts w:ascii="仿宋" w:eastAsia="仿宋" w:hAnsi="仿宋" w:hint="eastAsia"/>
          <w:bCs/>
          <w:sz w:val="32"/>
          <w:szCs w:val="32"/>
        </w:rPr>
        <w:t>财政惠民、惠企政策等内容</w:t>
      </w:r>
      <w:r w:rsidR="0057068B" w:rsidRPr="009F5473">
        <w:rPr>
          <w:rFonts w:ascii="仿宋" w:eastAsia="仿宋" w:hAnsi="仿宋" w:hint="eastAsia"/>
          <w:sz w:val="32"/>
          <w:szCs w:val="32"/>
        </w:rPr>
        <w:t>。</w:t>
      </w:r>
      <w:r w:rsidR="00C73B54" w:rsidRPr="009F5473">
        <w:rPr>
          <w:rFonts w:ascii="仿宋" w:eastAsia="仿宋" w:hAnsi="仿宋" w:hint="eastAsia"/>
          <w:color w:val="000000"/>
          <w:sz w:val="32"/>
          <w:szCs w:val="32"/>
        </w:rPr>
        <w:t>根据《中华人民共和国政府信息公开条例》的有关规定，除涉及国家秘密、商业秘密或个人隐私的政府信息以外，我局以书面形式告知权利人有关予以公开的信息内容和拒绝公开的理由。</w:t>
      </w:r>
      <w:r w:rsidR="00C73B54" w:rsidRPr="009F5473">
        <w:rPr>
          <w:rFonts w:ascii="仿宋" w:eastAsia="仿宋" w:hAnsi="仿宋" w:hint="eastAsia"/>
          <w:color w:val="000000"/>
          <w:spacing w:val="-8"/>
          <w:sz w:val="32"/>
          <w:szCs w:val="32"/>
        </w:rPr>
        <w:t>2014年，共处理1</w:t>
      </w:r>
      <w:r w:rsidR="00822831">
        <w:rPr>
          <w:rFonts w:ascii="仿宋" w:eastAsia="仿宋" w:hAnsi="仿宋" w:hint="eastAsia"/>
          <w:color w:val="000000"/>
          <w:spacing w:val="-8"/>
          <w:sz w:val="32"/>
          <w:szCs w:val="32"/>
        </w:rPr>
        <w:t>件依申请信息公开，涉及社会抚养费方面的咨询。此外，</w:t>
      </w:r>
      <w:r w:rsidR="00C73B54" w:rsidRPr="009F5473">
        <w:rPr>
          <w:rFonts w:ascii="仿宋" w:eastAsia="仿宋" w:hAnsi="仿宋" w:hint="eastAsia"/>
          <w:color w:val="000000"/>
          <w:spacing w:val="-8"/>
          <w:sz w:val="32"/>
          <w:szCs w:val="32"/>
        </w:rPr>
        <w:t>2014年，</w:t>
      </w:r>
      <w:r w:rsidR="00357BD9" w:rsidRPr="009F5473">
        <w:rPr>
          <w:rFonts w:ascii="仿宋" w:eastAsia="仿宋" w:hAnsi="仿宋" w:hint="eastAsia"/>
          <w:color w:val="000000"/>
          <w:spacing w:val="-8"/>
          <w:sz w:val="32"/>
          <w:szCs w:val="32"/>
        </w:rPr>
        <w:t>我局</w:t>
      </w:r>
      <w:r w:rsidR="00C73B54" w:rsidRPr="009F5473">
        <w:rPr>
          <w:rFonts w:ascii="仿宋" w:eastAsia="仿宋" w:hAnsi="仿宋" w:hint="eastAsia"/>
          <w:color w:val="000000"/>
          <w:spacing w:val="-8"/>
          <w:sz w:val="32"/>
          <w:szCs w:val="32"/>
        </w:rPr>
        <w:t>没有不予公开政府信息的情况</w:t>
      </w:r>
      <w:r w:rsidR="0057068B" w:rsidRPr="009F5473">
        <w:rPr>
          <w:rFonts w:ascii="仿宋" w:eastAsia="仿宋" w:hAnsi="仿宋" w:hint="eastAsia"/>
          <w:color w:val="000000"/>
          <w:spacing w:val="-8"/>
          <w:sz w:val="32"/>
          <w:szCs w:val="32"/>
        </w:rPr>
        <w:t>。</w:t>
      </w:r>
    </w:p>
    <w:p w:rsidR="008E39A7" w:rsidRPr="009F58B5" w:rsidRDefault="00C45311" w:rsidP="00FE54D9">
      <w:pPr>
        <w:pStyle w:val="a9"/>
        <w:numPr>
          <w:ilvl w:val="0"/>
          <w:numId w:val="17"/>
        </w:numPr>
        <w:spacing w:line="540" w:lineRule="exact"/>
        <w:ind w:firstLineChars="0"/>
        <w:rPr>
          <w:rFonts w:ascii="仿宋" w:eastAsia="仿宋" w:hAnsi="仿宋"/>
          <w:color w:val="000000"/>
          <w:spacing w:val="-8"/>
          <w:sz w:val="32"/>
          <w:szCs w:val="32"/>
        </w:rPr>
      </w:pPr>
      <w:r w:rsidRPr="009F58B5">
        <w:rPr>
          <w:rFonts w:ascii="黑体" w:eastAsia="黑体" w:hAnsi="黑体" w:hint="eastAsia"/>
          <w:sz w:val="32"/>
          <w:szCs w:val="32"/>
        </w:rPr>
        <w:t>政府信息公开的收费及减免情况</w:t>
      </w:r>
    </w:p>
    <w:p w:rsidR="009F58B5" w:rsidRDefault="00C45311" w:rsidP="00FE54D9">
      <w:pPr>
        <w:spacing w:line="540" w:lineRule="exact"/>
        <w:ind w:firstLineChars="200" w:firstLine="640"/>
        <w:rPr>
          <w:rFonts w:ascii="仿宋" w:eastAsia="仿宋" w:hAnsi="仿宋"/>
          <w:sz w:val="32"/>
          <w:szCs w:val="32"/>
        </w:rPr>
      </w:pPr>
      <w:r w:rsidRPr="009F5473">
        <w:rPr>
          <w:rFonts w:ascii="仿宋" w:eastAsia="仿宋" w:hAnsi="仿宋"/>
          <w:sz w:val="32"/>
          <w:szCs w:val="32"/>
        </w:rPr>
        <w:t>201</w:t>
      </w:r>
      <w:r w:rsidRPr="009F5473">
        <w:rPr>
          <w:rFonts w:ascii="仿宋" w:eastAsia="仿宋" w:hAnsi="仿宋" w:hint="eastAsia"/>
          <w:sz w:val="32"/>
          <w:szCs w:val="32"/>
        </w:rPr>
        <w:t>4</w:t>
      </w:r>
      <w:r w:rsidRPr="009F5473">
        <w:rPr>
          <w:rFonts w:ascii="仿宋" w:eastAsia="仿宋" w:hAnsi="仿宋"/>
          <w:sz w:val="32"/>
          <w:szCs w:val="32"/>
        </w:rPr>
        <w:t>年度我局政府信息公开工作</w:t>
      </w:r>
      <w:r w:rsidRPr="009F5473">
        <w:rPr>
          <w:rFonts w:ascii="仿宋" w:eastAsia="仿宋" w:hAnsi="仿宋" w:hint="eastAsia"/>
          <w:sz w:val="32"/>
          <w:szCs w:val="32"/>
        </w:rPr>
        <w:t>未</w:t>
      </w:r>
      <w:r w:rsidRPr="009F5473">
        <w:rPr>
          <w:rFonts w:ascii="仿宋" w:eastAsia="仿宋" w:hAnsi="仿宋"/>
          <w:sz w:val="32"/>
          <w:szCs w:val="32"/>
        </w:rPr>
        <w:t>发生收费和减免情况。</w:t>
      </w:r>
    </w:p>
    <w:p w:rsidR="008E39A7" w:rsidRPr="009F58B5" w:rsidRDefault="009F58B5" w:rsidP="00FE54D9">
      <w:pPr>
        <w:spacing w:line="540" w:lineRule="exact"/>
        <w:ind w:firstLineChars="200" w:firstLine="640"/>
        <w:rPr>
          <w:rFonts w:ascii="仿宋" w:eastAsia="仿宋" w:hAnsi="仿宋"/>
          <w:sz w:val="32"/>
          <w:szCs w:val="32"/>
        </w:rPr>
      </w:pPr>
      <w:r w:rsidRPr="00906D87">
        <w:rPr>
          <w:rFonts w:ascii="黑体" w:eastAsia="黑体" w:hAnsi="黑体" w:hint="eastAsia"/>
          <w:sz w:val="32"/>
          <w:szCs w:val="32"/>
        </w:rPr>
        <w:t>五、</w:t>
      </w:r>
      <w:r w:rsidR="008E39A7" w:rsidRPr="001E5ACE">
        <w:rPr>
          <w:rFonts w:ascii="黑体" w:eastAsia="黑体" w:hAnsi="黑体" w:hint="eastAsia"/>
          <w:sz w:val="32"/>
          <w:szCs w:val="32"/>
        </w:rPr>
        <w:t>因政府信息公开申</w:t>
      </w:r>
      <w:r w:rsidR="00C45311" w:rsidRPr="001E5ACE">
        <w:rPr>
          <w:rFonts w:ascii="黑体" w:eastAsia="黑体" w:hAnsi="黑体" w:hint="eastAsia"/>
          <w:sz w:val="32"/>
          <w:szCs w:val="32"/>
        </w:rPr>
        <w:t>请行政复议、提起行政诉讼的情况</w:t>
      </w:r>
    </w:p>
    <w:p w:rsidR="009F58B5" w:rsidRDefault="00C45311" w:rsidP="00FE54D9">
      <w:pPr>
        <w:spacing w:line="540" w:lineRule="exact"/>
        <w:ind w:firstLineChars="200" w:firstLine="640"/>
        <w:rPr>
          <w:rFonts w:ascii="仿宋" w:eastAsia="仿宋" w:hAnsi="仿宋"/>
          <w:sz w:val="32"/>
          <w:szCs w:val="32"/>
        </w:rPr>
      </w:pPr>
      <w:r w:rsidRPr="009F5473">
        <w:rPr>
          <w:rFonts w:ascii="仿宋" w:eastAsia="仿宋" w:hAnsi="仿宋"/>
          <w:sz w:val="32"/>
          <w:szCs w:val="32"/>
        </w:rPr>
        <w:t>201</w:t>
      </w:r>
      <w:r w:rsidRPr="009F5473">
        <w:rPr>
          <w:rFonts w:ascii="仿宋" w:eastAsia="仿宋" w:hAnsi="仿宋" w:hint="eastAsia"/>
          <w:sz w:val="32"/>
          <w:szCs w:val="32"/>
        </w:rPr>
        <w:t>4</w:t>
      </w:r>
      <w:r w:rsidRPr="009F5473">
        <w:rPr>
          <w:rFonts w:ascii="仿宋" w:eastAsia="仿宋" w:hAnsi="仿宋"/>
          <w:sz w:val="32"/>
          <w:szCs w:val="32"/>
        </w:rPr>
        <w:t>年度我局未发生</w:t>
      </w:r>
      <w:r w:rsidR="001E5ACE">
        <w:rPr>
          <w:rFonts w:ascii="仿宋" w:eastAsia="仿宋" w:hAnsi="仿宋" w:hint="eastAsia"/>
          <w:sz w:val="32"/>
          <w:szCs w:val="32"/>
        </w:rPr>
        <w:t>任何</w:t>
      </w:r>
      <w:r w:rsidRPr="009F5473">
        <w:rPr>
          <w:rFonts w:ascii="仿宋" w:eastAsia="仿宋" w:hAnsi="仿宋"/>
          <w:sz w:val="32"/>
          <w:szCs w:val="32"/>
        </w:rPr>
        <w:t>因政府信息公</w:t>
      </w:r>
      <w:r w:rsidRPr="009F5473">
        <w:rPr>
          <w:rFonts w:ascii="仿宋" w:eastAsia="仿宋" w:hAnsi="仿宋" w:hint="eastAsia"/>
          <w:sz w:val="32"/>
          <w:szCs w:val="32"/>
        </w:rPr>
        <w:t>开申请</w:t>
      </w:r>
      <w:r w:rsidRPr="009F5473">
        <w:rPr>
          <w:rFonts w:ascii="仿宋" w:eastAsia="仿宋" w:hAnsi="仿宋"/>
          <w:sz w:val="32"/>
          <w:szCs w:val="32"/>
        </w:rPr>
        <w:t>行政复议和</w:t>
      </w:r>
      <w:r w:rsidRPr="009F5473">
        <w:rPr>
          <w:rFonts w:ascii="仿宋" w:eastAsia="仿宋" w:hAnsi="仿宋" w:hint="eastAsia"/>
          <w:sz w:val="32"/>
          <w:szCs w:val="32"/>
        </w:rPr>
        <w:t>提起</w:t>
      </w:r>
      <w:r w:rsidRPr="009F5473">
        <w:rPr>
          <w:rFonts w:ascii="仿宋" w:eastAsia="仿宋" w:hAnsi="仿宋"/>
          <w:sz w:val="32"/>
          <w:szCs w:val="32"/>
        </w:rPr>
        <w:t>行政诉讼</w:t>
      </w:r>
      <w:r w:rsidRPr="009F5473">
        <w:rPr>
          <w:rFonts w:ascii="仿宋" w:eastAsia="仿宋" w:hAnsi="仿宋" w:hint="eastAsia"/>
          <w:sz w:val="32"/>
          <w:szCs w:val="32"/>
        </w:rPr>
        <w:t>的情况</w:t>
      </w:r>
      <w:r w:rsidRPr="009F5473">
        <w:rPr>
          <w:rFonts w:ascii="仿宋" w:eastAsia="仿宋" w:hAnsi="仿宋"/>
          <w:sz w:val="32"/>
          <w:szCs w:val="32"/>
        </w:rPr>
        <w:t>。</w:t>
      </w:r>
    </w:p>
    <w:p w:rsidR="008E39A7" w:rsidRPr="009F58B5" w:rsidRDefault="009F58B5" w:rsidP="00FE54D9">
      <w:pPr>
        <w:spacing w:line="540" w:lineRule="exact"/>
        <w:ind w:firstLineChars="200" w:firstLine="640"/>
        <w:rPr>
          <w:rFonts w:ascii="仿宋" w:eastAsia="仿宋" w:hAnsi="仿宋"/>
          <w:sz w:val="32"/>
          <w:szCs w:val="32"/>
        </w:rPr>
      </w:pPr>
      <w:r w:rsidRPr="00906D87">
        <w:rPr>
          <w:rFonts w:ascii="黑体" w:eastAsia="黑体" w:hAnsi="黑体" w:hint="eastAsia"/>
          <w:sz w:val="32"/>
          <w:szCs w:val="32"/>
        </w:rPr>
        <w:lastRenderedPageBreak/>
        <w:t>六、</w:t>
      </w:r>
      <w:r w:rsidR="004B3600" w:rsidRPr="001E5ACE">
        <w:rPr>
          <w:rFonts w:ascii="黑体" w:eastAsia="黑体" w:hAnsi="黑体" w:hint="eastAsia"/>
          <w:sz w:val="32"/>
          <w:szCs w:val="32"/>
        </w:rPr>
        <w:t>政府信息公开工作存在的主要问题及改进情况</w:t>
      </w:r>
    </w:p>
    <w:p w:rsidR="00716067" w:rsidRPr="009F5473" w:rsidRDefault="00412C26" w:rsidP="00FE54D9">
      <w:pPr>
        <w:spacing w:line="540" w:lineRule="exact"/>
        <w:ind w:firstLineChars="200" w:firstLine="640"/>
        <w:rPr>
          <w:rFonts w:ascii="仿宋" w:eastAsia="仿宋" w:hAnsi="仿宋"/>
          <w:sz w:val="32"/>
          <w:szCs w:val="32"/>
        </w:rPr>
      </w:pPr>
      <w:r>
        <w:rPr>
          <w:rFonts w:ascii="仿宋" w:eastAsia="仿宋" w:hAnsi="仿宋" w:hint="eastAsia"/>
          <w:sz w:val="32"/>
          <w:szCs w:val="32"/>
        </w:rPr>
        <w:t>2014</w:t>
      </w:r>
      <w:r w:rsidR="00C214DD">
        <w:rPr>
          <w:rFonts w:ascii="仿宋" w:eastAsia="仿宋" w:hAnsi="仿宋" w:hint="eastAsia"/>
          <w:sz w:val="32"/>
          <w:szCs w:val="32"/>
        </w:rPr>
        <w:t>年</w:t>
      </w:r>
      <w:r w:rsidR="00716067" w:rsidRPr="009F5473">
        <w:rPr>
          <w:rFonts w:ascii="仿宋" w:eastAsia="仿宋" w:hAnsi="仿宋"/>
          <w:sz w:val="32"/>
          <w:szCs w:val="32"/>
        </w:rPr>
        <w:t>我局的政府信息公开工作取得了一定成绩，</w:t>
      </w:r>
      <w:r w:rsidR="00716067" w:rsidRPr="009F5473">
        <w:rPr>
          <w:rFonts w:ascii="仿宋" w:eastAsia="仿宋" w:hAnsi="仿宋" w:hint="eastAsia"/>
          <w:sz w:val="32"/>
          <w:szCs w:val="32"/>
        </w:rPr>
        <w:t>相比去年在公开信息的数量</w:t>
      </w:r>
      <w:r w:rsidR="00DD466C">
        <w:rPr>
          <w:rFonts w:ascii="仿宋" w:eastAsia="仿宋" w:hAnsi="仿宋" w:hint="eastAsia"/>
          <w:sz w:val="32"/>
          <w:szCs w:val="32"/>
        </w:rPr>
        <w:t>和质量</w:t>
      </w:r>
      <w:r w:rsidR="00716067" w:rsidRPr="009F5473">
        <w:rPr>
          <w:rFonts w:ascii="仿宋" w:eastAsia="仿宋" w:hAnsi="仿宋" w:hint="eastAsia"/>
          <w:sz w:val="32"/>
          <w:szCs w:val="32"/>
        </w:rPr>
        <w:t>上</w:t>
      </w:r>
      <w:r w:rsidR="008544EC">
        <w:rPr>
          <w:rFonts w:ascii="仿宋" w:eastAsia="仿宋" w:hAnsi="仿宋" w:hint="eastAsia"/>
          <w:sz w:val="32"/>
          <w:szCs w:val="32"/>
        </w:rPr>
        <w:t>都有所</w:t>
      </w:r>
      <w:r w:rsidR="00716067" w:rsidRPr="009F5473">
        <w:rPr>
          <w:rFonts w:ascii="仿宋" w:eastAsia="仿宋" w:hAnsi="仿宋" w:hint="eastAsia"/>
          <w:sz w:val="32"/>
          <w:szCs w:val="32"/>
        </w:rPr>
        <w:t>提高，</w:t>
      </w:r>
      <w:r w:rsidR="00716067" w:rsidRPr="009F5473">
        <w:rPr>
          <w:rFonts w:ascii="仿宋" w:eastAsia="仿宋" w:hAnsi="仿宋"/>
          <w:sz w:val="32"/>
          <w:szCs w:val="32"/>
        </w:rPr>
        <w:t>但</w:t>
      </w:r>
      <w:r w:rsidR="008A7FF5">
        <w:rPr>
          <w:rFonts w:ascii="仿宋" w:eastAsia="仿宋" w:hAnsi="仿宋" w:hint="eastAsia"/>
          <w:sz w:val="32"/>
          <w:szCs w:val="32"/>
        </w:rPr>
        <w:t>仍</w:t>
      </w:r>
      <w:r w:rsidR="00716067" w:rsidRPr="009F5473">
        <w:rPr>
          <w:rFonts w:ascii="仿宋" w:eastAsia="仿宋" w:hAnsi="仿宋"/>
          <w:sz w:val="32"/>
          <w:szCs w:val="32"/>
        </w:rPr>
        <w:t>存在一些不足</w:t>
      </w:r>
      <w:r w:rsidR="00716067" w:rsidRPr="009F5473">
        <w:rPr>
          <w:rFonts w:ascii="仿宋" w:eastAsia="仿宋" w:hAnsi="仿宋" w:hint="eastAsia"/>
          <w:sz w:val="32"/>
          <w:szCs w:val="32"/>
        </w:rPr>
        <w:t>需要</w:t>
      </w:r>
      <w:r w:rsidR="00752E6B">
        <w:rPr>
          <w:rFonts w:ascii="仿宋" w:eastAsia="仿宋" w:hAnsi="仿宋" w:hint="eastAsia"/>
          <w:sz w:val="32"/>
          <w:szCs w:val="32"/>
        </w:rPr>
        <w:t>地方</w:t>
      </w:r>
      <w:r w:rsidR="00777359">
        <w:rPr>
          <w:rFonts w:ascii="仿宋" w:eastAsia="仿宋" w:hAnsi="仿宋" w:hint="eastAsia"/>
          <w:sz w:val="32"/>
          <w:szCs w:val="32"/>
        </w:rPr>
        <w:t>。</w:t>
      </w:r>
      <w:r w:rsidR="00D7655C">
        <w:rPr>
          <w:rFonts w:ascii="仿宋" w:eastAsia="仿宋" w:hAnsi="仿宋" w:hint="eastAsia"/>
          <w:sz w:val="32"/>
          <w:szCs w:val="32"/>
        </w:rPr>
        <w:t>主要涉及</w:t>
      </w:r>
      <w:r w:rsidR="00716067" w:rsidRPr="009F5473">
        <w:rPr>
          <w:rFonts w:ascii="仿宋" w:eastAsia="仿宋" w:hAnsi="仿宋"/>
          <w:sz w:val="32"/>
          <w:szCs w:val="32"/>
        </w:rPr>
        <w:t>信息公开的</w:t>
      </w:r>
      <w:r w:rsidR="00716067" w:rsidRPr="009F5473">
        <w:rPr>
          <w:rFonts w:ascii="仿宋" w:eastAsia="仿宋" w:hAnsi="仿宋" w:hint="eastAsia"/>
          <w:sz w:val="32"/>
          <w:szCs w:val="32"/>
        </w:rPr>
        <w:t>内容</w:t>
      </w:r>
      <w:r w:rsidR="00716067" w:rsidRPr="009F5473">
        <w:rPr>
          <w:rFonts w:ascii="仿宋" w:eastAsia="仿宋" w:hAnsi="仿宋"/>
          <w:sz w:val="32"/>
          <w:szCs w:val="32"/>
        </w:rPr>
        <w:t>还</w:t>
      </w:r>
      <w:r w:rsidR="00716067" w:rsidRPr="009F5473">
        <w:rPr>
          <w:rFonts w:ascii="仿宋" w:eastAsia="仿宋" w:hAnsi="仿宋" w:hint="eastAsia"/>
          <w:sz w:val="32"/>
          <w:szCs w:val="32"/>
        </w:rPr>
        <w:t>不够</w:t>
      </w:r>
      <w:r w:rsidR="00B46BA3">
        <w:rPr>
          <w:rFonts w:ascii="仿宋" w:eastAsia="仿宋" w:hAnsi="仿宋" w:hint="eastAsia"/>
          <w:sz w:val="32"/>
          <w:szCs w:val="32"/>
        </w:rPr>
        <w:t>全面。</w:t>
      </w:r>
      <w:r w:rsidR="00716067" w:rsidRPr="009F5473">
        <w:rPr>
          <w:rFonts w:ascii="仿宋" w:eastAsia="仿宋" w:hAnsi="仿宋"/>
          <w:sz w:val="32"/>
          <w:szCs w:val="32"/>
        </w:rPr>
        <w:t>今后我局将</w:t>
      </w:r>
      <w:r w:rsidR="00955B89">
        <w:rPr>
          <w:rFonts w:ascii="仿宋" w:eastAsia="仿宋" w:hAnsi="仿宋" w:hint="eastAsia"/>
          <w:sz w:val="32"/>
          <w:szCs w:val="32"/>
        </w:rPr>
        <w:t>继续</w:t>
      </w:r>
      <w:r w:rsidR="002048C1">
        <w:rPr>
          <w:rFonts w:ascii="仿宋" w:eastAsia="仿宋" w:hAnsi="仿宋" w:hint="eastAsia"/>
          <w:sz w:val="32"/>
          <w:szCs w:val="32"/>
        </w:rPr>
        <w:t>坚持公开为常态，不公开为例外的原则，</w:t>
      </w:r>
      <w:r w:rsidR="00716067" w:rsidRPr="009F5473">
        <w:rPr>
          <w:rFonts w:ascii="仿宋" w:eastAsia="仿宋" w:hAnsi="仿宋"/>
          <w:sz w:val="32"/>
          <w:szCs w:val="32"/>
        </w:rPr>
        <w:t>不断完善</w:t>
      </w:r>
      <w:r w:rsidR="00716067" w:rsidRPr="009F5473">
        <w:rPr>
          <w:rFonts w:ascii="仿宋" w:eastAsia="仿宋" w:hAnsi="仿宋" w:hint="eastAsia"/>
          <w:sz w:val="32"/>
          <w:szCs w:val="32"/>
        </w:rPr>
        <w:t>信息公开制度，积极主动的做好公开工作，及时</w:t>
      </w:r>
      <w:r w:rsidR="00FB4DB4">
        <w:rPr>
          <w:rFonts w:ascii="仿宋" w:eastAsia="仿宋" w:hAnsi="仿宋" w:hint="eastAsia"/>
          <w:sz w:val="32"/>
          <w:szCs w:val="32"/>
        </w:rPr>
        <w:t>、全面、客观</w:t>
      </w:r>
      <w:r w:rsidR="00716067" w:rsidRPr="009F5473">
        <w:rPr>
          <w:rFonts w:ascii="仿宋" w:eastAsia="仿宋" w:hAnsi="仿宋" w:hint="eastAsia"/>
          <w:sz w:val="32"/>
          <w:szCs w:val="32"/>
        </w:rPr>
        <w:t>的将行政</w:t>
      </w:r>
      <w:r w:rsidR="00FB4DB4">
        <w:rPr>
          <w:rFonts w:ascii="仿宋" w:eastAsia="仿宋" w:hAnsi="仿宋" w:hint="eastAsia"/>
          <w:sz w:val="32"/>
          <w:szCs w:val="32"/>
        </w:rPr>
        <w:t>审批</w:t>
      </w:r>
      <w:r w:rsidR="00716067" w:rsidRPr="009F5473">
        <w:rPr>
          <w:rFonts w:ascii="仿宋" w:eastAsia="仿宋" w:hAnsi="仿宋" w:hint="eastAsia"/>
          <w:sz w:val="32"/>
          <w:szCs w:val="32"/>
        </w:rPr>
        <w:t>、政府采购、以及涉及教育、社保、“三农”等涉及民生的财政政策、管理办法等进行公开，方便公众查询</w:t>
      </w:r>
      <w:r w:rsidR="002048C1">
        <w:rPr>
          <w:rFonts w:ascii="仿宋" w:eastAsia="仿宋" w:hAnsi="仿宋" w:hint="eastAsia"/>
          <w:sz w:val="32"/>
          <w:szCs w:val="32"/>
        </w:rPr>
        <w:t>，接受全社会的监督</w:t>
      </w:r>
      <w:r w:rsidR="00716067" w:rsidRPr="009F5473">
        <w:rPr>
          <w:rFonts w:ascii="仿宋" w:eastAsia="仿宋" w:hAnsi="仿宋"/>
          <w:sz w:val="32"/>
          <w:szCs w:val="32"/>
        </w:rPr>
        <w:t>。</w:t>
      </w:r>
    </w:p>
    <w:p w:rsidR="0061319B" w:rsidRDefault="00266617" w:rsidP="00FE54D9">
      <w:pPr>
        <w:pStyle w:val="a6"/>
        <w:spacing w:before="0" w:beforeAutospacing="0" w:after="0" w:afterAutospacing="0" w:line="540" w:lineRule="exact"/>
        <w:ind w:firstLineChars="200" w:firstLine="640"/>
        <w:rPr>
          <w:rFonts w:ascii="黑体" w:eastAsia="黑体" w:hAnsi="黑体"/>
          <w:color w:val="333333"/>
          <w:sz w:val="32"/>
          <w:szCs w:val="32"/>
        </w:rPr>
      </w:pPr>
      <w:r w:rsidRPr="00266617">
        <w:rPr>
          <w:rFonts w:ascii="黑体" w:eastAsia="黑体" w:hAnsi="黑体" w:hint="eastAsia"/>
          <w:color w:val="333333"/>
          <w:sz w:val="32"/>
          <w:szCs w:val="32"/>
        </w:rPr>
        <w:t>七、需要说明的事项与附表</w:t>
      </w:r>
    </w:p>
    <w:p w:rsidR="00F0365A" w:rsidRDefault="00F0365A" w:rsidP="00FE54D9">
      <w:pPr>
        <w:widowControl/>
        <w:spacing w:line="540" w:lineRule="exact"/>
        <w:ind w:firstLineChars="200" w:firstLine="640"/>
        <w:jc w:val="left"/>
        <w:rPr>
          <w:rFonts w:ascii="仿宋" w:eastAsia="仿宋" w:hAnsi="仿宋" w:cs="Times New Roman" w:hint="eastAsia"/>
          <w:sz w:val="32"/>
          <w:szCs w:val="32"/>
        </w:rPr>
      </w:pPr>
      <w:r>
        <w:rPr>
          <w:rFonts w:ascii="仿宋" w:eastAsia="仿宋" w:hAnsi="仿宋" w:cs="Times New Roman" w:hint="eastAsia"/>
          <w:sz w:val="32"/>
          <w:szCs w:val="32"/>
        </w:rPr>
        <w:t>（一）需要说明的其他事项</w:t>
      </w:r>
    </w:p>
    <w:p w:rsidR="0031314C" w:rsidRPr="0031314C" w:rsidRDefault="0031314C" w:rsidP="00FE54D9">
      <w:pPr>
        <w:widowControl/>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1.</w:t>
      </w:r>
      <w:r w:rsidR="00AC4B38">
        <w:rPr>
          <w:rFonts w:ascii="仿宋" w:eastAsia="仿宋" w:hAnsi="仿宋" w:cs="Times New Roman" w:hint="eastAsia"/>
          <w:sz w:val="32"/>
          <w:szCs w:val="32"/>
        </w:rPr>
        <w:t>单位</w:t>
      </w:r>
      <w:r>
        <w:rPr>
          <w:rFonts w:ascii="仿宋" w:eastAsia="仿宋" w:hAnsi="仿宋" w:cs="Times New Roman" w:hint="eastAsia"/>
          <w:sz w:val="32"/>
          <w:szCs w:val="32"/>
        </w:rPr>
        <w:t>预算信息的公开。根据新《预算法》的有关规定，</w:t>
      </w:r>
      <w:r w:rsidR="007112A4">
        <w:rPr>
          <w:rFonts w:ascii="仿宋" w:eastAsia="仿宋" w:hAnsi="仿宋" w:cs="Times New Roman" w:hint="eastAsia"/>
          <w:sz w:val="32"/>
          <w:szCs w:val="32"/>
        </w:rPr>
        <w:t>及时</w:t>
      </w:r>
      <w:r>
        <w:rPr>
          <w:rFonts w:ascii="仿宋" w:eastAsia="仿宋" w:hAnsi="仿宋" w:cs="Times New Roman" w:hint="eastAsia"/>
          <w:sz w:val="32"/>
          <w:szCs w:val="32"/>
        </w:rPr>
        <w:t>公开</w:t>
      </w:r>
      <w:r w:rsidR="00FF0942">
        <w:rPr>
          <w:rFonts w:ascii="仿宋" w:eastAsia="仿宋" w:hAnsi="仿宋" w:cs="Times New Roman" w:hint="eastAsia"/>
          <w:sz w:val="32"/>
          <w:szCs w:val="32"/>
        </w:rPr>
        <w:t>当年度</w:t>
      </w:r>
      <w:r w:rsidR="00951E52">
        <w:rPr>
          <w:rFonts w:ascii="仿宋" w:eastAsia="仿宋" w:hAnsi="仿宋" w:hint="eastAsia"/>
          <w:color w:val="000000"/>
          <w:kern w:val="0"/>
          <w:sz w:val="32"/>
          <w:szCs w:val="32"/>
        </w:rPr>
        <w:t>预算</w:t>
      </w:r>
      <w:bookmarkStart w:id="0" w:name="_GoBack"/>
      <w:bookmarkEnd w:id="0"/>
      <w:r w:rsidR="00951E52">
        <w:rPr>
          <w:rFonts w:ascii="仿宋" w:eastAsia="仿宋" w:hAnsi="仿宋" w:hint="eastAsia"/>
          <w:color w:val="000000"/>
          <w:kern w:val="0"/>
          <w:sz w:val="32"/>
          <w:szCs w:val="32"/>
        </w:rPr>
        <w:t>以及</w:t>
      </w:r>
      <w:r w:rsidR="00951E52" w:rsidRPr="001D4177">
        <w:rPr>
          <w:rFonts w:ascii="仿宋" w:eastAsia="仿宋" w:hAnsi="仿宋" w:hint="eastAsia"/>
          <w:color w:val="000000"/>
          <w:kern w:val="0"/>
          <w:sz w:val="32"/>
          <w:szCs w:val="32"/>
        </w:rPr>
        <w:t>“三公经费”</w:t>
      </w:r>
      <w:r>
        <w:rPr>
          <w:rFonts w:ascii="仿宋" w:eastAsia="仿宋" w:hAnsi="仿宋" w:cs="Times New Roman" w:hint="eastAsia"/>
          <w:sz w:val="32"/>
          <w:szCs w:val="32"/>
        </w:rPr>
        <w:t>等</w:t>
      </w:r>
      <w:r w:rsidR="00A33321">
        <w:rPr>
          <w:rFonts w:ascii="仿宋" w:eastAsia="仿宋" w:hAnsi="仿宋" w:cs="Times New Roman" w:hint="eastAsia"/>
          <w:sz w:val="32"/>
          <w:szCs w:val="32"/>
        </w:rPr>
        <w:t>信息</w:t>
      </w:r>
      <w:r w:rsidR="007112A4">
        <w:rPr>
          <w:rFonts w:ascii="仿宋" w:eastAsia="仿宋" w:hAnsi="仿宋" w:cs="Times New Roman" w:hint="eastAsia"/>
          <w:sz w:val="32"/>
          <w:szCs w:val="32"/>
        </w:rPr>
        <w:t>，</w:t>
      </w:r>
      <w:r w:rsidR="000B5E89">
        <w:rPr>
          <w:rFonts w:ascii="仿宋" w:eastAsia="仿宋" w:hAnsi="仿宋" w:cs="Times New Roman" w:hint="eastAsia"/>
          <w:sz w:val="32"/>
          <w:szCs w:val="32"/>
        </w:rPr>
        <w:t>全方面接受社会的监督。</w:t>
      </w:r>
    </w:p>
    <w:p w:rsidR="007268F8" w:rsidRPr="000563C4" w:rsidRDefault="0031314C" w:rsidP="00FE54D9">
      <w:pPr>
        <w:widowControl/>
        <w:spacing w:line="5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2.</w:t>
      </w:r>
      <w:r w:rsidR="007268F8">
        <w:rPr>
          <w:rFonts w:ascii="仿宋" w:eastAsia="仿宋" w:hAnsi="仿宋" w:cs="Times New Roman" w:hint="eastAsia"/>
          <w:sz w:val="32"/>
          <w:szCs w:val="32"/>
        </w:rPr>
        <w:t>政府采购信息的公开。主要分为以内三方面：</w:t>
      </w:r>
      <w:r w:rsidR="007268F8" w:rsidRPr="009F5473">
        <w:rPr>
          <w:rFonts w:ascii="仿宋" w:eastAsia="仿宋" w:hAnsi="仿宋" w:cs="Times New Roman"/>
          <w:sz w:val="32"/>
          <w:szCs w:val="32"/>
        </w:rPr>
        <w:t>一是广泛发布招标信息。在太仓市2014年至2015年度政府采购定点供应单位招标工程中，我们通过太仓政府采购网站、太仓日报发布招标公告，该项目涉及办公文化用品、公务车辆维修、办公家具、体育用品等九类货物及服务，共有104家供应商入围中标。开标后，我们将中标信息及时在网站、报纸上进行公告，并</w:t>
      </w:r>
      <w:proofErr w:type="gramStart"/>
      <w:r w:rsidR="007268F8" w:rsidRPr="009F5473">
        <w:rPr>
          <w:rFonts w:ascii="仿宋" w:eastAsia="仿宋" w:hAnsi="仿宋" w:cs="Times New Roman"/>
          <w:sz w:val="32"/>
          <w:szCs w:val="32"/>
        </w:rPr>
        <w:t>以太财购</w:t>
      </w:r>
      <w:r w:rsidR="00412C26">
        <w:rPr>
          <w:rFonts w:ascii="仿宋" w:eastAsia="仿宋" w:hAnsi="仿宋" w:cs="Times New Roman" w:hint="eastAsia"/>
          <w:sz w:val="32"/>
          <w:szCs w:val="32"/>
        </w:rPr>
        <w:t>〔</w:t>
      </w:r>
      <w:r w:rsidR="00412C26" w:rsidRPr="009F5473">
        <w:rPr>
          <w:rFonts w:ascii="仿宋" w:eastAsia="仿宋" w:hAnsi="仿宋" w:cs="Times New Roman"/>
          <w:sz w:val="32"/>
          <w:szCs w:val="32"/>
        </w:rPr>
        <w:t>2014</w:t>
      </w:r>
      <w:r w:rsidR="00412C26">
        <w:rPr>
          <w:rFonts w:ascii="仿宋" w:eastAsia="仿宋" w:hAnsi="仿宋" w:cs="Times New Roman" w:hint="eastAsia"/>
          <w:sz w:val="32"/>
          <w:szCs w:val="32"/>
        </w:rPr>
        <w:t>〕</w:t>
      </w:r>
      <w:proofErr w:type="gramEnd"/>
      <w:r w:rsidR="007268F8" w:rsidRPr="009F5473">
        <w:rPr>
          <w:rFonts w:ascii="仿宋" w:eastAsia="仿宋" w:hAnsi="仿宋" w:cs="Times New Roman"/>
          <w:sz w:val="32"/>
          <w:szCs w:val="32"/>
        </w:rPr>
        <w:t>1号文件形式发至相关单位。二是公布政府集中采购目录。今年太仓将政府集中采购品目中的专用设备由2013年的20类增加到28类，服务类由7类增加到15类，专用设备增长了40%，服务类增长了114%。并将集中采购目录在太仓政府采购网站上进行</w:t>
      </w:r>
      <w:r w:rsidR="007268F8" w:rsidRPr="009F5473">
        <w:rPr>
          <w:rFonts w:ascii="仿宋" w:eastAsia="仿宋" w:hAnsi="仿宋" w:cs="Times New Roman"/>
          <w:sz w:val="32"/>
          <w:szCs w:val="32"/>
        </w:rPr>
        <w:lastRenderedPageBreak/>
        <w:t>公布，还以文件形式下发各单位。三是严格执行采购规定。对申请单一来源采购方式的项目，除了向上级部门报批外，还在苏州政府采购网和江苏省政府采购网进行公示，接受监督；对单个项目预算达到50万元的，一律执行公开招标方式，将招标信息向全国供应商公开</w:t>
      </w:r>
      <w:r w:rsidR="007268F8" w:rsidRPr="009F5473">
        <w:rPr>
          <w:rFonts w:ascii="仿宋" w:eastAsia="仿宋" w:hAnsi="仿宋" w:cs="Times New Roman" w:hint="eastAsia"/>
          <w:sz w:val="32"/>
          <w:szCs w:val="32"/>
        </w:rPr>
        <w:t>。</w:t>
      </w:r>
    </w:p>
    <w:p w:rsidR="007268F8" w:rsidRPr="007268F8" w:rsidRDefault="00F0365A" w:rsidP="00266617">
      <w:pPr>
        <w:pStyle w:val="a6"/>
        <w:spacing w:before="0" w:beforeAutospacing="0" w:after="0" w:afterAutospacing="0" w:line="560" w:lineRule="atLeast"/>
        <w:ind w:firstLineChars="200" w:firstLine="640"/>
        <w:rPr>
          <w:rFonts w:ascii="黑体" w:eastAsia="黑体" w:hAnsi="黑体"/>
          <w:color w:val="333333"/>
          <w:sz w:val="32"/>
          <w:szCs w:val="32"/>
        </w:rPr>
      </w:pPr>
      <w:r>
        <w:rPr>
          <w:rFonts w:ascii="黑体" w:eastAsia="黑体" w:hAnsi="黑体" w:hint="eastAsia"/>
          <w:color w:val="333333"/>
          <w:sz w:val="32"/>
          <w:szCs w:val="32"/>
        </w:rPr>
        <w:t>（二）附表</w:t>
      </w:r>
    </w:p>
    <w:tbl>
      <w:tblPr>
        <w:tblW w:w="837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495"/>
        <w:gridCol w:w="1268"/>
        <w:gridCol w:w="1607"/>
      </w:tblGrid>
      <w:tr w:rsidR="00716067" w:rsidRPr="00757E0B" w:rsidTr="003C1F66">
        <w:trPr>
          <w:tblCellSpacing w:w="0" w:type="dxa"/>
          <w:jc w:val="center"/>
        </w:trPr>
        <w:tc>
          <w:tcPr>
            <w:tcW w:w="32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center"/>
              <w:rPr>
                <w:rFonts w:ascii="宋体" w:hAnsi="宋体" w:cs="宋体"/>
                <w:color w:val="333333"/>
                <w:kern w:val="0"/>
                <w:sz w:val="18"/>
                <w:szCs w:val="18"/>
              </w:rPr>
            </w:pPr>
            <w:r w:rsidRPr="00757E0B">
              <w:rPr>
                <w:rFonts w:ascii="宋体" w:hAnsi="宋体" w:cs="宋体"/>
                <w:color w:val="333333"/>
                <w:kern w:val="0"/>
                <w:sz w:val="18"/>
                <w:szCs w:val="18"/>
              </w:rPr>
              <w:t xml:space="preserve">指  标  名  称 </w:t>
            </w:r>
          </w:p>
        </w:tc>
        <w:tc>
          <w:tcPr>
            <w:tcW w:w="7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center"/>
              <w:rPr>
                <w:rFonts w:ascii="宋体" w:hAnsi="宋体" w:cs="宋体"/>
                <w:color w:val="333333"/>
                <w:kern w:val="0"/>
                <w:sz w:val="18"/>
                <w:szCs w:val="18"/>
              </w:rPr>
            </w:pPr>
            <w:r w:rsidRPr="00757E0B">
              <w:rPr>
                <w:rFonts w:ascii="宋体" w:hAnsi="宋体" w:cs="宋体"/>
                <w:color w:val="333333"/>
                <w:kern w:val="0"/>
                <w:sz w:val="18"/>
                <w:szCs w:val="18"/>
              </w:rPr>
              <w:t>计量单位</w:t>
            </w:r>
          </w:p>
        </w:tc>
        <w:tc>
          <w:tcPr>
            <w:tcW w:w="9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center"/>
              <w:rPr>
                <w:rFonts w:ascii="宋体" w:hAnsi="宋体" w:cs="宋体"/>
                <w:color w:val="333333"/>
                <w:kern w:val="0"/>
                <w:sz w:val="18"/>
                <w:szCs w:val="18"/>
              </w:rPr>
            </w:pPr>
            <w:r w:rsidRPr="00757E0B">
              <w:rPr>
                <w:rFonts w:ascii="宋体" w:hAnsi="宋体" w:cs="宋体"/>
                <w:color w:val="333333"/>
                <w:kern w:val="0"/>
                <w:sz w:val="18"/>
                <w:szCs w:val="18"/>
              </w:rPr>
              <w:t>年末统计</w:t>
            </w:r>
          </w:p>
        </w:tc>
      </w:tr>
      <w:tr w:rsidR="00716067" w:rsidRPr="00757E0B" w:rsidTr="003C1F66">
        <w:trPr>
          <w:tblCellSpacing w:w="0" w:type="dxa"/>
          <w:jc w:val="center"/>
        </w:trPr>
        <w:tc>
          <w:tcPr>
            <w:tcW w:w="32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left"/>
              <w:rPr>
                <w:rFonts w:ascii="宋体" w:hAnsi="宋体" w:cs="宋体"/>
                <w:color w:val="333333"/>
                <w:kern w:val="0"/>
                <w:sz w:val="18"/>
                <w:szCs w:val="18"/>
              </w:rPr>
            </w:pPr>
            <w:r w:rsidRPr="00757E0B">
              <w:rPr>
                <w:rFonts w:ascii="宋体" w:hAnsi="宋体" w:cs="宋体"/>
                <w:color w:val="333333"/>
                <w:kern w:val="0"/>
                <w:sz w:val="18"/>
                <w:szCs w:val="18"/>
              </w:rPr>
              <w:t>主动公开信息数</w:t>
            </w:r>
          </w:p>
        </w:tc>
        <w:tc>
          <w:tcPr>
            <w:tcW w:w="7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center"/>
              <w:rPr>
                <w:rFonts w:ascii="宋体" w:hAnsi="宋体" w:cs="宋体"/>
                <w:color w:val="333333"/>
                <w:kern w:val="0"/>
                <w:sz w:val="18"/>
                <w:szCs w:val="18"/>
              </w:rPr>
            </w:pPr>
            <w:r w:rsidRPr="00757E0B">
              <w:rPr>
                <w:rFonts w:ascii="宋体" w:hAnsi="宋体" w:cs="宋体"/>
                <w:color w:val="333333"/>
                <w:kern w:val="0"/>
                <w:sz w:val="18"/>
                <w:szCs w:val="18"/>
              </w:rPr>
              <w:t>条</w:t>
            </w:r>
          </w:p>
        </w:tc>
        <w:tc>
          <w:tcPr>
            <w:tcW w:w="950" w:type="pct"/>
            <w:tcBorders>
              <w:top w:val="outset" w:sz="6" w:space="0" w:color="auto"/>
              <w:left w:val="outset" w:sz="6" w:space="0" w:color="auto"/>
              <w:bottom w:val="outset" w:sz="6" w:space="0" w:color="auto"/>
              <w:right w:val="outset" w:sz="6" w:space="0" w:color="auto"/>
            </w:tcBorders>
            <w:vAlign w:val="center"/>
          </w:tcPr>
          <w:p w:rsidR="00716067" w:rsidRPr="00757E0B" w:rsidRDefault="00C45311" w:rsidP="001C5719">
            <w:pPr>
              <w:widowControl/>
              <w:spacing w:before="100" w:beforeAutospacing="1" w:after="100" w:afterAutospacing="1" w:line="240" w:lineRule="atLeast"/>
              <w:jc w:val="center"/>
              <w:rPr>
                <w:rFonts w:ascii="宋体" w:hAnsi="宋体" w:cs="宋体"/>
                <w:color w:val="333333"/>
                <w:kern w:val="0"/>
                <w:sz w:val="18"/>
                <w:szCs w:val="18"/>
              </w:rPr>
            </w:pPr>
            <w:r>
              <w:rPr>
                <w:rFonts w:ascii="宋体" w:hAnsi="宋体" w:cs="宋体" w:hint="eastAsia"/>
                <w:color w:val="333333"/>
                <w:kern w:val="0"/>
                <w:sz w:val="18"/>
                <w:szCs w:val="18"/>
              </w:rPr>
              <w:t>17</w:t>
            </w:r>
            <w:r w:rsidR="001C5719">
              <w:rPr>
                <w:rFonts w:ascii="宋体" w:hAnsi="宋体" w:cs="宋体" w:hint="eastAsia"/>
                <w:color w:val="333333"/>
                <w:kern w:val="0"/>
                <w:sz w:val="18"/>
                <w:szCs w:val="18"/>
              </w:rPr>
              <w:t>0</w:t>
            </w:r>
          </w:p>
        </w:tc>
      </w:tr>
      <w:tr w:rsidR="00716067" w:rsidRPr="00757E0B" w:rsidTr="003C1F66">
        <w:trPr>
          <w:tblCellSpacing w:w="0" w:type="dxa"/>
          <w:jc w:val="center"/>
        </w:trPr>
        <w:tc>
          <w:tcPr>
            <w:tcW w:w="32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left"/>
              <w:rPr>
                <w:rFonts w:ascii="宋体" w:hAnsi="宋体" w:cs="宋体"/>
                <w:color w:val="333333"/>
                <w:kern w:val="0"/>
                <w:sz w:val="18"/>
                <w:szCs w:val="18"/>
              </w:rPr>
            </w:pPr>
            <w:r w:rsidRPr="00757E0B">
              <w:rPr>
                <w:rFonts w:ascii="宋体" w:hAnsi="宋体" w:cs="宋体"/>
                <w:color w:val="333333"/>
                <w:kern w:val="0"/>
                <w:sz w:val="18"/>
                <w:szCs w:val="18"/>
              </w:rPr>
              <w:t>其中：1.政府公报</w:t>
            </w:r>
          </w:p>
        </w:tc>
        <w:tc>
          <w:tcPr>
            <w:tcW w:w="7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center"/>
              <w:rPr>
                <w:rFonts w:ascii="宋体" w:hAnsi="宋体" w:cs="宋体"/>
                <w:color w:val="333333"/>
                <w:kern w:val="0"/>
                <w:sz w:val="18"/>
                <w:szCs w:val="18"/>
              </w:rPr>
            </w:pPr>
            <w:r w:rsidRPr="00757E0B">
              <w:rPr>
                <w:rFonts w:ascii="宋体" w:hAnsi="宋体" w:cs="宋体"/>
                <w:color w:val="333333"/>
                <w:kern w:val="0"/>
                <w:sz w:val="18"/>
                <w:szCs w:val="18"/>
              </w:rPr>
              <w:t>条</w:t>
            </w:r>
          </w:p>
        </w:tc>
        <w:tc>
          <w:tcPr>
            <w:tcW w:w="9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line="240" w:lineRule="atLeast"/>
              <w:jc w:val="left"/>
              <w:rPr>
                <w:rFonts w:ascii="宋体" w:hAnsi="宋体" w:cs="宋体"/>
                <w:color w:val="333333"/>
                <w:kern w:val="0"/>
                <w:sz w:val="18"/>
                <w:szCs w:val="18"/>
              </w:rPr>
            </w:pPr>
          </w:p>
        </w:tc>
      </w:tr>
      <w:tr w:rsidR="00716067" w:rsidRPr="00757E0B" w:rsidTr="003C1F66">
        <w:trPr>
          <w:tblCellSpacing w:w="0" w:type="dxa"/>
          <w:jc w:val="center"/>
        </w:trPr>
        <w:tc>
          <w:tcPr>
            <w:tcW w:w="32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left"/>
              <w:rPr>
                <w:rFonts w:ascii="宋体" w:hAnsi="宋体" w:cs="宋体"/>
                <w:color w:val="333333"/>
                <w:kern w:val="0"/>
                <w:sz w:val="18"/>
                <w:szCs w:val="18"/>
              </w:rPr>
            </w:pPr>
            <w:r w:rsidRPr="00757E0B">
              <w:rPr>
                <w:rFonts w:ascii="宋体" w:hAnsi="宋体" w:cs="宋体"/>
                <w:color w:val="333333"/>
                <w:kern w:val="0"/>
                <w:sz w:val="18"/>
                <w:szCs w:val="18"/>
              </w:rPr>
              <w:t>2.政府网站</w:t>
            </w:r>
          </w:p>
        </w:tc>
        <w:tc>
          <w:tcPr>
            <w:tcW w:w="7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center"/>
              <w:rPr>
                <w:rFonts w:ascii="宋体" w:hAnsi="宋体" w:cs="宋体"/>
                <w:color w:val="333333"/>
                <w:kern w:val="0"/>
                <w:sz w:val="18"/>
                <w:szCs w:val="18"/>
              </w:rPr>
            </w:pPr>
            <w:r w:rsidRPr="00757E0B">
              <w:rPr>
                <w:rFonts w:ascii="宋体" w:hAnsi="宋体" w:cs="宋体"/>
                <w:color w:val="333333"/>
                <w:kern w:val="0"/>
                <w:sz w:val="18"/>
                <w:szCs w:val="18"/>
              </w:rPr>
              <w:t>条</w:t>
            </w:r>
          </w:p>
        </w:tc>
        <w:tc>
          <w:tcPr>
            <w:tcW w:w="950" w:type="pct"/>
            <w:tcBorders>
              <w:top w:val="outset" w:sz="6" w:space="0" w:color="auto"/>
              <w:left w:val="outset" w:sz="6" w:space="0" w:color="auto"/>
              <w:bottom w:val="outset" w:sz="6" w:space="0" w:color="auto"/>
              <w:right w:val="outset" w:sz="6" w:space="0" w:color="auto"/>
            </w:tcBorders>
            <w:vAlign w:val="center"/>
          </w:tcPr>
          <w:p w:rsidR="00716067" w:rsidRPr="00757E0B" w:rsidRDefault="00C45311" w:rsidP="001C5719">
            <w:pPr>
              <w:widowControl/>
              <w:spacing w:before="100" w:beforeAutospacing="1" w:after="100" w:afterAutospacing="1" w:line="240" w:lineRule="atLeast"/>
              <w:jc w:val="center"/>
              <w:rPr>
                <w:rFonts w:ascii="宋体" w:hAnsi="宋体" w:cs="宋体"/>
                <w:color w:val="333333"/>
                <w:kern w:val="0"/>
                <w:sz w:val="18"/>
                <w:szCs w:val="18"/>
              </w:rPr>
            </w:pPr>
            <w:r>
              <w:rPr>
                <w:rFonts w:ascii="宋体" w:hAnsi="宋体" w:cs="宋体" w:hint="eastAsia"/>
                <w:color w:val="333333"/>
                <w:kern w:val="0"/>
                <w:sz w:val="18"/>
                <w:szCs w:val="18"/>
              </w:rPr>
              <w:t>17</w:t>
            </w:r>
            <w:r w:rsidR="001C5719">
              <w:rPr>
                <w:rFonts w:ascii="宋体" w:hAnsi="宋体" w:cs="宋体" w:hint="eastAsia"/>
                <w:color w:val="333333"/>
                <w:kern w:val="0"/>
                <w:sz w:val="18"/>
                <w:szCs w:val="18"/>
              </w:rPr>
              <w:t>0</w:t>
            </w:r>
          </w:p>
        </w:tc>
      </w:tr>
      <w:tr w:rsidR="00716067" w:rsidRPr="00757E0B" w:rsidTr="003C1F66">
        <w:trPr>
          <w:tblCellSpacing w:w="0" w:type="dxa"/>
          <w:jc w:val="center"/>
        </w:trPr>
        <w:tc>
          <w:tcPr>
            <w:tcW w:w="32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left"/>
              <w:rPr>
                <w:rFonts w:ascii="宋体" w:hAnsi="宋体" w:cs="宋体"/>
                <w:color w:val="333333"/>
                <w:kern w:val="0"/>
                <w:sz w:val="18"/>
                <w:szCs w:val="18"/>
              </w:rPr>
            </w:pPr>
            <w:r w:rsidRPr="00757E0B">
              <w:rPr>
                <w:rFonts w:ascii="宋体" w:hAnsi="宋体" w:cs="宋体"/>
                <w:color w:val="333333"/>
                <w:kern w:val="0"/>
                <w:sz w:val="18"/>
                <w:szCs w:val="18"/>
              </w:rPr>
              <w:t>3.新闻发布会</w:t>
            </w:r>
          </w:p>
        </w:tc>
        <w:tc>
          <w:tcPr>
            <w:tcW w:w="7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center"/>
              <w:rPr>
                <w:rFonts w:ascii="宋体" w:hAnsi="宋体" w:cs="宋体"/>
                <w:color w:val="333333"/>
                <w:kern w:val="0"/>
                <w:sz w:val="18"/>
                <w:szCs w:val="18"/>
              </w:rPr>
            </w:pPr>
            <w:r w:rsidRPr="00757E0B">
              <w:rPr>
                <w:rFonts w:ascii="宋体" w:hAnsi="宋体" w:cs="宋体"/>
                <w:color w:val="333333"/>
                <w:kern w:val="0"/>
                <w:sz w:val="18"/>
                <w:szCs w:val="18"/>
              </w:rPr>
              <w:t>条</w:t>
            </w:r>
          </w:p>
        </w:tc>
        <w:tc>
          <w:tcPr>
            <w:tcW w:w="9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line="240" w:lineRule="atLeast"/>
              <w:jc w:val="center"/>
              <w:rPr>
                <w:rFonts w:ascii="宋体" w:hAnsi="宋体" w:cs="宋体"/>
                <w:color w:val="333333"/>
                <w:kern w:val="0"/>
                <w:sz w:val="18"/>
                <w:szCs w:val="18"/>
              </w:rPr>
            </w:pPr>
          </w:p>
        </w:tc>
      </w:tr>
      <w:tr w:rsidR="00716067" w:rsidRPr="00757E0B" w:rsidTr="003C1F66">
        <w:trPr>
          <w:tblCellSpacing w:w="0" w:type="dxa"/>
          <w:jc w:val="center"/>
        </w:trPr>
        <w:tc>
          <w:tcPr>
            <w:tcW w:w="32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left"/>
              <w:rPr>
                <w:rFonts w:ascii="宋体" w:hAnsi="宋体" w:cs="宋体"/>
                <w:color w:val="333333"/>
                <w:kern w:val="0"/>
                <w:sz w:val="18"/>
                <w:szCs w:val="18"/>
              </w:rPr>
            </w:pPr>
            <w:r w:rsidRPr="00757E0B">
              <w:rPr>
                <w:rFonts w:ascii="宋体" w:hAnsi="宋体" w:cs="宋体"/>
                <w:color w:val="333333"/>
                <w:kern w:val="0"/>
                <w:sz w:val="18"/>
                <w:szCs w:val="18"/>
              </w:rPr>
              <w:t>4.其他便于公众知晓的方式</w:t>
            </w:r>
          </w:p>
        </w:tc>
        <w:tc>
          <w:tcPr>
            <w:tcW w:w="7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center"/>
              <w:rPr>
                <w:rFonts w:ascii="宋体" w:hAnsi="宋体" w:cs="宋体"/>
                <w:color w:val="333333"/>
                <w:kern w:val="0"/>
                <w:sz w:val="18"/>
                <w:szCs w:val="18"/>
              </w:rPr>
            </w:pPr>
            <w:r w:rsidRPr="00757E0B">
              <w:rPr>
                <w:rFonts w:ascii="宋体" w:hAnsi="宋体" w:cs="宋体"/>
                <w:color w:val="333333"/>
                <w:kern w:val="0"/>
                <w:sz w:val="18"/>
                <w:szCs w:val="18"/>
              </w:rPr>
              <w:t>条</w:t>
            </w:r>
          </w:p>
        </w:tc>
        <w:tc>
          <w:tcPr>
            <w:tcW w:w="9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line="240" w:lineRule="atLeast"/>
              <w:jc w:val="center"/>
              <w:rPr>
                <w:rFonts w:ascii="宋体" w:hAnsi="宋体" w:cs="宋体"/>
                <w:color w:val="333333"/>
                <w:kern w:val="0"/>
                <w:sz w:val="18"/>
                <w:szCs w:val="18"/>
              </w:rPr>
            </w:pPr>
          </w:p>
        </w:tc>
      </w:tr>
      <w:tr w:rsidR="00716067" w:rsidRPr="00757E0B" w:rsidTr="003C1F66">
        <w:trPr>
          <w:tblCellSpacing w:w="0" w:type="dxa"/>
          <w:jc w:val="center"/>
        </w:trPr>
        <w:tc>
          <w:tcPr>
            <w:tcW w:w="32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left"/>
              <w:rPr>
                <w:rFonts w:ascii="宋体" w:hAnsi="宋体" w:cs="宋体"/>
                <w:color w:val="333333"/>
                <w:kern w:val="0"/>
                <w:sz w:val="18"/>
                <w:szCs w:val="18"/>
              </w:rPr>
            </w:pPr>
            <w:r w:rsidRPr="00757E0B">
              <w:rPr>
                <w:rFonts w:ascii="宋体" w:hAnsi="宋体" w:cs="宋体"/>
                <w:color w:val="333333"/>
                <w:kern w:val="0"/>
                <w:sz w:val="18"/>
                <w:szCs w:val="18"/>
              </w:rPr>
              <w:t>公开查阅点查阅人数</w:t>
            </w:r>
          </w:p>
        </w:tc>
        <w:tc>
          <w:tcPr>
            <w:tcW w:w="7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center"/>
              <w:rPr>
                <w:rFonts w:ascii="宋体" w:hAnsi="宋体" w:cs="宋体"/>
                <w:color w:val="333333"/>
                <w:kern w:val="0"/>
                <w:sz w:val="18"/>
                <w:szCs w:val="18"/>
              </w:rPr>
            </w:pPr>
            <w:r w:rsidRPr="00757E0B">
              <w:rPr>
                <w:rFonts w:ascii="宋体" w:hAnsi="宋体" w:cs="宋体"/>
                <w:color w:val="333333"/>
                <w:kern w:val="0"/>
                <w:sz w:val="18"/>
                <w:szCs w:val="18"/>
              </w:rPr>
              <w:t>人次</w:t>
            </w:r>
          </w:p>
        </w:tc>
        <w:tc>
          <w:tcPr>
            <w:tcW w:w="950" w:type="pct"/>
            <w:tcBorders>
              <w:top w:val="outset" w:sz="6" w:space="0" w:color="auto"/>
              <w:left w:val="outset" w:sz="6" w:space="0" w:color="auto"/>
              <w:bottom w:val="outset" w:sz="6" w:space="0" w:color="auto"/>
              <w:right w:val="outset" w:sz="6" w:space="0" w:color="auto"/>
            </w:tcBorders>
            <w:vAlign w:val="center"/>
          </w:tcPr>
          <w:p w:rsidR="00956BEC" w:rsidRDefault="001C5719" w:rsidP="00956BEC">
            <w:pPr>
              <w:widowControl/>
              <w:spacing w:line="0" w:lineRule="atLeast"/>
              <w:jc w:val="center"/>
              <w:rPr>
                <w:rFonts w:ascii="宋体" w:hAnsi="宋体" w:cs="宋体"/>
                <w:color w:val="333333"/>
                <w:kern w:val="0"/>
                <w:sz w:val="18"/>
                <w:szCs w:val="18"/>
              </w:rPr>
            </w:pPr>
            <w:r>
              <w:rPr>
                <w:rFonts w:ascii="宋体" w:hAnsi="宋体" w:cs="宋体" w:hint="eastAsia"/>
                <w:color w:val="333333"/>
                <w:kern w:val="0"/>
                <w:sz w:val="18"/>
                <w:szCs w:val="18"/>
              </w:rPr>
              <w:t>156685</w:t>
            </w:r>
          </w:p>
          <w:p w:rsidR="00716067" w:rsidRPr="00757E0B" w:rsidRDefault="00C45311" w:rsidP="00956BEC">
            <w:pPr>
              <w:widowControl/>
              <w:spacing w:line="0" w:lineRule="atLeast"/>
              <w:jc w:val="center"/>
              <w:rPr>
                <w:rFonts w:ascii="宋体" w:hAnsi="宋体" w:cs="宋体"/>
                <w:color w:val="333333"/>
                <w:kern w:val="0"/>
                <w:sz w:val="18"/>
                <w:szCs w:val="18"/>
              </w:rPr>
            </w:pPr>
            <w:r>
              <w:rPr>
                <w:rFonts w:ascii="宋体" w:hAnsi="宋体" w:cs="宋体" w:hint="eastAsia"/>
                <w:color w:val="333333"/>
                <w:kern w:val="0"/>
                <w:sz w:val="18"/>
                <w:szCs w:val="18"/>
              </w:rPr>
              <w:t>（2014年全年）</w:t>
            </w:r>
          </w:p>
        </w:tc>
      </w:tr>
      <w:tr w:rsidR="00716067" w:rsidRPr="00757E0B" w:rsidTr="003C1F66">
        <w:trPr>
          <w:tblCellSpacing w:w="0" w:type="dxa"/>
          <w:jc w:val="center"/>
        </w:trPr>
        <w:tc>
          <w:tcPr>
            <w:tcW w:w="32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left"/>
              <w:rPr>
                <w:rFonts w:ascii="宋体" w:hAnsi="宋体" w:cs="宋体"/>
                <w:color w:val="333333"/>
                <w:kern w:val="0"/>
                <w:sz w:val="18"/>
                <w:szCs w:val="18"/>
              </w:rPr>
            </w:pPr>
            <w:r w:rsidRPr="00757E0B">
              <w:rPr>
                <w:rFonts w:ascii="宋体" w:hAnsi="宋体" w:cs="宋体"/>
                <w:color w:val="333333"/>
                <w:kern w:val="0"/>
                <w:sz w:val="18"/>
                <w:szCs w:val="18"/>
              </w:rPr>
              <w:t>公开查阅点利用件次</w:t>
            </w:r>
          </w:p>
        </w:tc>
        <w:tc>
          <w:tcPr>
            <w:tcW w:w="7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center"/>
              <w:rPr>
                <w:rFonts w:ascii="宋体" w:hAnsi="宋体" w:cs="宋体"/>
                <w:color w:val="333333"/>
                <w:kern w:val="0"/>
                <w:sz w:val="18"/>
                <w:szCs w:val="18"/>
              </w:rPr>
            </w:pPr>
            <w:r w:rsidRPr="00757E0B">
              <w:rPr>
                <w:rFonts w:ascii="宋体" w:hAnsi="宋体" w:cs="宋体"/>
                <w:color w:val="333333"/>
                <w:kern w:val="0"/>
                <w:sz w:val="18"/>
                <w:szCs w:val="18"/>
              </w:rPr>
              <w:t>件次</w:t>
            </w:r>
          </w:p>
        </w:tc>
        <w:tc>
          <w:tcPr>
            <w:tcW w:w="9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line="240" w:lineRule="atLeast"/>
              <w:jc w:val="center"/>
              <w:rPr>
                <w:rFonts w:ascii="宋体" w:hAnsi="宋体" w:cs="宋体"/>
                <w:color w:val="333333"/>
                <w:kern w:val="0"/>
                <w:sz w:val="18"/>
                <w:szCs w:val="18"/>
              </w:rPr>
            </w:pPr>
          </w:p>
        </w:tc>
      </w:tr>
      <w:tr w:rsidR="00716067" w:rsidRPr="00757E0B" w:rsidTr="003C1F66">
        <w:trPr>
          <w:tblCellSpacing w:w="0" w:type="dxa"/>
          <w:jc w:val="center"/>
        </w:trPr>
        <w:tc>
          <w:tcPr>
            <w:tcW w:w="32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left"/>
              <w:rPr>
                <w:rFonts w:ascii="宋体" w:hAnsi="宋体" w:cs="宋体"/>
                <w:color w:val="333333"/>
                <w:kern w:val="0"/>
                <w:sz w:val="18"/>
                <w:szCs w:val="18"/>
              </w:rPr>
            </w:pPr>
            <w:r w:rsidRPr="00757E0B">
              <w:rPr>
                <w:rFonts w:ascii="宋体" w:hAnsi="宋体" w:cs="宋体"/>
                <w:color w:val="333333"/>
                <w:kern w:val="0"/>
                <w:sz w:val="18"/>
                <w:szCs w:val="18"/>
              </w:rPr>
              <w:t>网站中政府信息公开专栏页面访问量</w:t>
            </w:r>
          </w:p>
        </w:tc>
        <w:tc>
          <w:tcPr>
            <w:tcW w:w="7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center"/>
              <w:rPr>
                <w:rFonts w:ascii="宋体" w:hAnsi="宋体" w:cs="宋体"/>
                <w:color w:val="333333"/>
                <w:kern w:val="0"/>
                <w:sz w:val="18"/>
                <w:szCs w:val="18"/>
              </w:rPr>
            </w:pPr>
            <w:r w:rsidRPr="00757E0B">
              <w:rPr>
                <w:rFonts w:ascii="宋体" w:hAnsi="宋体" w:cs="宋体"/>
                <w:color w:val="333333"/>
                <w:kern w:val="0"/>
                <w:sz w:val="18"/>
                <w:szCs w:val="18"/>
              </w:rPr>
              <w:t>人次</w:t>
            </w:r>
          </w:p>
        </w:tc>
        <w:tc>
          <w:tcPr>
            <w:tcW w:w="9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line="240" w:lineRule="atLeast"/>
              <w:jc w:val="center"/>
              <w:rPr>
                <w:rFonts w:ascii="宋体" w:hAnsi="宋体" w:cs="宋体"/>
                <w:color w:val="333333"/>
                <w:kern w:val="0"/>
                <w:sz w:val="18"/>
                <w:szCs w:val="18"/>
              </w:rPr>
            </w:pPr>
          </w:p>
        </w:tc>
      </w:tr>
      <w:tr w:rsidR="00716067" w:rsidRPr="00757E0B" w:rsidTr="003C1F66">
        <w:trPr>
          <w:tblCellSpacing w:w="0" w:type="dxa"/>
          <w:jc w:val="center"/>
        </w:trPr>
        <w:tc>
          <w:tcPr>
            <w:tcW w:w="32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left"/>
              <w:rPr>
                <w:rFonts w:ascii="宋体" w:hAnsi="宋体" w:cs="宋体"/>
                <w:color w:val="333333"/>
                <w:kern w:val="0"/>
                <w:sz w:val="18"/>
                <w:szCs w:val="18"/>
              </w:rPr>
            </w:pPr>
            <w:r w:rsidRPr="00757E0B">
              <w:rPr>
                <w:rFonts w:ascii="宋体" w:hAnsi="宋体" w:cs="宋体"/>
                <w:color w:val="333333"/>
                <w:kern w:val="0"/>
                <w:sz w:val="18"/>
                <w:szCs w:val="18"/>
              </w:rPr>
              <w:t>受理依申请公开信息总数</w:t>
            </w:r>
          </w:p>
        </w:tc>
        <w:tc>
          <w:tcPr>
            <w:tcW w:w="7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center"/>
              <w:rPr>
                <w:rFonts w:ascii="宋体" w:hAnsi="宋体" w:cs="宋体"/>
                <w:color w:val="333333"/>
                <w:kern w:val="0"/>
                <w:sz w:val="18"/>
                <w:szCs w:val="18"/>
              </w:rPr>
            </w:pPr>
            <w:r w:rsidRPr="00757E0B">
              <w:rPr>
                <w:rFonts w:ascii="宋体" w:hAnsi="宋体" w:cs="宋体"/>
                <w:color w:val="333333"/>
                <w:kern w:val="0"/>
                <w:sz w:val="18"/>
                <w:szCs w:val="18"/>
              </w:rPr>
              <w:t>条</w:t>
            </w:r>
          </w:p>
        </w:tc>
        <w:tc>
          <w:tcPr>
            <w:tcW w:w="9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line="240" w:lineRule="atLeast"/>
              <w:jc w:val="center"/>
              <w:rPr>
                <w:rFonts w:ascii="宋体" w:hAnsi="宋体" w:cs="宋体"/>
                <w:color w:val="333333"/>
                <w:kern w:val="0"/>
                <w:sz w:val="18"/>
                <w:szCs w:val="18"/>
              </w:rPr>
            </w:pPr>
          </w:p>
        </w:tc>
      </w:tr>
      <w:tr w:rsidR="00716067" w:rsidRPr="00757E0B" w:rsidTr="003C1F66">
        <w:trPr>
          <w:tblCellSpacing w:w="0" w:type="dxa"/>
          <w:jc w:val="center"/>
        </w:trPr>
        <w:tc>
          <w:tcPr>
            <w:tcW w:w="32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left"/>
              <w:rPr>
                <w:rFonts w:ascii="宋体" w:hAnsi="宋体" w:cs="宋体"/>
                <w:color w:val="333333"/>
                <w:kern w:val="0"/>
                <w:sz w:val="18"/>
                <w:szCs w:val="18"/>
              </w:rPr>
            </w:pPr>
            <w:r w:rsidRPr="00757E0B">
              <w:rPr>
                <w:rFonts w:ascii="宋体" w:hAnsi="宋体" w:cs="宋体"/>
                <w:color w:val="333333"/>
                <w:kern w:val="0"/>
                <w:sz w:val="18"/>
                <w:szCs w:val="18"/>
              </w:rPr>
              <w:t>其中：1.当面申请数</w:t>
            </w:r>
          </w:p>
        </w:tc>
        <w:tc>
          <w:tcPr>
            <w:tcW w:w="7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center"/>
              <w:rPr>
                <w:rFonts w:ascii="宋体" w:hAnsi="宋体" w:cs="宋体"/>
                <w:color w:val="333333"/>
                <w:kern w:val="0"/>
                <w:sz w:val="18"/>
                <w:szCs w:val="18"/>
              </w:rPr>
            </w:pPr>
            <w:r w:rsidRPr="00757E0B">
              <w:rPr>
                <w:rFonts w:ascii="宋体" w:hAnsi="宋体" w:cs="宋体"/>
                <w:color w:val="333333"/>
                <w:kern w:val="0"/>
                <w:sz w:val="18"/>
                <w:szCs w:val="18"/>
              </w:rPr>
              <w:t>条</w:t>
            </w:r>
          </w:p>
        </w:tc>
        <w:tc>
          <w:tcPr>
            <w:tcW w:w="9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line="240" w:lineRule="atLeast"/>
              <w:jc w:val="center"/>
              <w:rPr>
                <w:rFonts w:ascii="宋体" w:hAnsi="宋体" w:cs="宋体"/>
                <w:color w:val="333333"/>
                <w:kern w:val="0"/>
                <w:sz w:val="18"/>
                <w:szCs w:val="18"/>
              </w:rPr>
            </w:pPr>
          </w:p>
        </w:tc>
      </w:tr>
      <w:tr w:rsidR="00716067" w:rsidRPr="00757E0B" w:rsidTr="003C1F66">
        <w:trPr>
          <w:tblCellSpacing w:w="0" w:type="dxa"/>
          <w:jc w:val="center"/>
        </w:trPr>
        <w:tc>
          <w:tcPr>
            <w:tcW w:w="32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left"/>
              <w:rPr>
                <w:rFonts w:ascii="宋体" w:hAnsi="宋体" w:cs="宋体"/>
                <w:color w:val="333333"/>
                <w:kern w:val="0"/>
                <w:sz w:val="18"/>
                <w:szCs w:val="18"/>
              </w:rPr>
            </w:pPr>
            <w:r w:rsidRPr="00757E0B">
              <w:rPr>
                <w:rFonts w:ascii="宋体" w:hAnsi="宋体" w:cs="宋体"/>
                <w:color w:val="333333"/>
                <w:kern w:val="0"/>
                <w:sz w:val="18"/>
                <w:szCs w:val="18"/>
              </w:rPr>
              <w:t>2.传真申请数</w:t>
            </w:r>
          </w:p>
        </w:tc>
        <w:tc>
          <w:tcPr>
            <w:tcW w:w="7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center"/>
              <w:rPr>
                <w:rFonts w:ascii="宋体" w:hAnsi="宋体" w:cs="宋体"/>
                <w:color w:val="333333"/>
                <w:kern w:val="0"/>
                <w:sz w:val="18"/>
                <w:szCs w:val="18"/>
              </w:rPr>
            </w:pPr>
            <w:r w:rsidRPr="00757E0B">
              <w:rPr>
                <w:rFonts w:ascii="宋体" w:hAnsi="宋体" w:cs="宋体"/>
                <w:color w:val="333333"/>
                <w:kern w:val="0"/>
                <w:sz w:val="18"/>
                <w:szCs w:val="18"/>
              </w:rPr>
              <w:t>条</w:t>
            </w:r>
          </w:p>
        </w:tc>
        <w:tc>
          <w:tcPr>
            <w:tcW w:w="9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line="240" w:lineRule="atLeast"/>
              <w:jc w:val="left"/>
              <w:rPr>
                <w:rFonts w:ascii="宋体" w:hAnsi="宋体" w:cs="宋体"/>
                <w:color w:val="333333"/>
                <w:kern w:val="0"/>
                <w:sz w:val="18"/>
                <w:szCs w:val="18"/>
              </w:rPr>
            </w:pPr>
          </w:p>
        </w:tc>
      </w:tr>
      <w:tr w:rsidR="00716067" w:rsidRPr="00757E0B" w:rsidTr="003C1F66">
        <w:trPr>
          <w:tblCellSpacing w:w="0" w:type="dxa"/>
          <w:jc w:val="center"/>
        </w:trPr>
        <w:tc>
          <w:tcPr>
            <w:tcW w:w="32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left"/>
              <w:rPr>
                <w:rFonts w:ascii="宋体" w:hAnsi="宋体" w:cs="宋体"/>
                <w:color w:val="333333"/>
                <w:kern w:val="0"/>
                <w:sz w:val="18"/>
                <w:szCs w:val="18"/>
              </w:rPr>
            </w:pPr>
            <w:r w:rsidRPr="00757E0B">
              <w:rPr>
                <w:rFonts w:ascii="宋体" w:hAnsi="宋体" w:cs="宋体"/>
                <w:color w:val="333333"/>
                <w:kern w:val="0"/>
                <w:sz w:val="18"/>
                <w:szCs w:val="18"/>
              </w:rPr>
              <w:t>3.电子邮件申请数</w:t>
            </w:r>
          </w:p>
        </w:tc>
        <w:tc>
          <w:tcPr>
            <w:tcW w:w="7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center"/>
              <w:rPr>
                <w:rFonts w:ascii="宋体" w:hAnsi="宋体" w:cs="宋体"/>
                <w:color w:val="333333"/>
                <w:kern w:val="0"/>
                <w:sz w:val="18"/>
                <w:szCs w:val="18"/>
              </w:rPr>
            </w:pPr>
            <w:r w:rsidRPr="00757E0B">
              <w:rPr>
                <w:rFonts w:ascii="宋体" w:hAnsi="宋体" w:cs="宋体"/>
                <w:color w:val="333333"/>
                <w:kern w:val="0"/>
                <w:sz w:val="18"/>
                <w:szCs w:val="18"/>
              </w:rPr>
              <w:t>条</w:t>
            </w:r>
          </w:p>
        </w:tc>
        <w:tc>
          <w:tcPr>
            <w:tcW w:w="9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line="240" w:lineRule="atLeast"/>
              <w:jc w:val="left"/>
              <w:rPr>
                <w:rFonts w:ascii="宋体" w:hAnsi="宋体" w:cs="宋体"/>
                <w:color w:val="333333"/>
                <w:kern w:val="0"/>
                <w:sz w:val="18"/>
                <w:szCs w:val="18"/>
              </w:rPr>
            </w:pPr>
          </w:p>
        </w:tc>
      </w:tr>
      <w:tr w:rsidR="00716067" w:rsidRPr="00757E0B" w:rsidTr="003C1F66">
        <w:trPr>
          <w:tblCellSpacing w:w="0" w:type="dxa"/>
          <w:jc w:val="center"/>
        </w:trPr>
        <w:tc>
          <w:tcPr>
            <w:tcW w:w="32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left"/>
              <w:rPr>
                <w:rFonts w:ascii="宋体" w:hAnsi="宋体" w:cs="宋体"/>
                <w:color w:val="333333"/>
                <w:kern w:val="0"/>
                <w:sz w:val="18"/>
                <w:szCs w:val="18"/>
              </w:rPr>
            </w:pPr>
            <w:r w:rsidRPr="00757E0B">
              <w:rPr>
                <w:rFonts w:ascii="宋体" w:hAnsi="宋体" w:cs="宋体"/>
                <w:color w:val="333333"/>
                <w:kern w:val="0"/>
                <w:sz w:val="18"/>
                <w:szCs w:val="18"/>
              </w:rPr>
              <w:t>4.网上申请数</w:t>
            </w:r>
          </w:p>
        </w:tc>
        <w:tc>
          <w:tcPr>
            <w:tcW w:w="7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center"/>
              <w:rPr>
                <w:rFonts w:ascii="宋体" w:hAnsi="宋体" w:cs="宋体"/>
                <w:color w:val="333333"/>
                <w:kern w:val="0"/>
                <w:sz w:val="18"/>
                <w:szCs w:val="18"/>
              </w:rPr>
            </w:pPr>
            <w:r w:rsidRPr="00757E0B">
              <w:rPr>
                <w:rFonts w:ascii="宋体" w:hAnsi="宋体" w:cs="宋体"/>
                <w:color w:val="333333"/>
                <w:kern w:val="0"/>
                <w:sz w:val="18"/>
                <w:szCs w:val="18"/>
              </w:rPr>
              <w:t>条</w:t>
            </w:r>
          </w:p>
        </w:tc>
        <w:tc>
          <w:tcPr>
            <w:tcW w:w="9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line="240" w:lineRule="atLeast"/>
              <w:jc w:val="left"/>
              <w:rPr>
                <w:rFonts w:ascii="宋体" w:hAnsi="宋体" w:cs="宋体"/>
                <w:color w:val="333333"/>
                <w:kern w:val="0"/>
                <w:sz w:val="18"/>
                <w:szCs w:val="18"/>
              </w:rPr>
            </w:pPr>
          </w:p>
        </w:tc>
      </w:tr>
      <w:tr w:rsidR="00716067" w:rsidRPr="00757E0B" w:rsidTr="003C1F66">
        <w:trPr>
          <w:tblCellSpacing w:w="0" w:type="dxa"/>
          <w:jc w:val="center"/>
        </w:trPr>
        <w:tc>
          <w:tcPr>
            <w:tcW w:w="32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left"/>
              <w:rPr>
                <w:rFonts w:ascii="宋体" w:hAnsi="宋体" w:cs="宋体"/>
                <w:color w:val="333333"/>
                <w:kern w:val="0"/>
                <w:sz w:val="18"/>
                <w:szCs w:val="18"/>
              </w:rPr>
            </w:pPr>
            <w:r w:rsidRPr="00757E0B">
              <w:rPr>
                <w:rFonts w:ascii="宋体" w:hAnsi="宋体" w:cs="宋体"/>
                <w:color w:val="333333"/>
                <w:kern w:val="0"/>
                <w:sz w:val="18"/>
                <w:szCs w:val="18"/>
              </w:rPr>
              <w:t>5.信函申请数</w:t>
            </w:r>
          </w:p>
        </w:tc>
        <w:tc>
          <w:tcPr>
            <w:tcW w:w="7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center"/>
              <w:rPr>
                <w:rFonts w:ascii="宋体" w:hAnsi="宋体" w:cs="宋体"/>
                <w:color w:val="333333"/>
                <w:kern w:val="0"/>
                <w:sz w:val="18"/>
                <w:szCs w:val="18"/>
              </w:rPr>
            </w:pPr>
            <w:r w:rsidRPr="00757E0B">
              <w:rPr>
                <w:rFonts w:ascii="宋体" w:hAnsi="宋体" w:cs="宋体"/>
                <w:color w:val="333333"/>
                <w:kern w:val="0"/>
                <w:sz w:val="18"/>
                <w:szCs w:val="18"/>
              </w:rPr>
              <w:t>条</w:t>
            </w:r>
          </w:p>
        </w:tc>
        <w:tc>
          <w:tcPr>
            <w:tcW w:w="9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line="240" w:lineRule="atLeast"/>
              <w:jc w:val="left"/>
              <w:rPr>
                <w:rFonts w:ascii="宋体" w:hAnsi="宋体" w:cs="宋体"/>
                <w:color w:val="333333"/>
                <w:kern w:val="0"/>
                <w:sz w:val="18"/>
                <w:szCs w:val="18"/>
              </w:rPr>
            </w:pPr>
          </w:p>
        </w:tc>
      </w:tr>
      <w:tr w:rsidR="00716067" w:rsidRPr="00757E0B" w:rsidTr="003C1F66">
        <w:trPr>
          <w:tblCellSpacing w:w="0" w:type="dxa"/>
          <w:jc w:val="center"/>
        </w:trPr>
        <w:tc>
          <w:tcPr>
            <w:tcW w:w="32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left"/>
              <w:rPr>
                <w:rFonts w:ascii="宋体" w:hAnsi="宋体" w:cs="宋体"/>
                <w:color w:val="333333"/>
                <w:kern w:val="0"/>
                <w:sz w:val="18"/>
                <w:szCs w:val="18"/>
              </w:rPr>
            </w:pPr>
            <w:r w:rsidRPr="00757E0B">
              <w:rPr>
                <w:rFonts w:ascii="宋体" w:hAnsi="宋体" w:cs="宋体"/>
                <w:color w:val="333333"/>
                <w:kern w:val="0"/>
                <w:sz w:val="18"/>
                <w:szCs w:val="18"/>
              </w:rPr>
              <w:t>6.其它形式申请数</w:t>
            </w:r>
          </w:p>
        </w:tc>
        <w:tc>
          <w:tcPr>
            <w:tcW w:w="7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center"/>
              <w:rPr>
                <w:rFonts w:ascii="宋体" w:hAnsi="宋体" w:cs="宋体"/>
                <w:color w:val="333333"/>
                <w:kern w:val="0"/>
                <w:sz w:val="18"/>
                <w:szCs w:val="18"/>
              </w:rPr>
            </w:pPr>
            <w:r w:rsidRPr="00757E0B">
              <w:rPr>
                <w:rFonts w:ascii="宋体" w:hAnsi="宋体" w:cs="宋体"/>
                <w:color w:val="333333"/>
                <w:kern w:val="0"/>
                <w:sz w:val="18"/>
                <w:szCs w:val="18"/>
              </w:rPr>
              <w:t>条</w:t>
            </w:r>
          </w:p>
        </w:tc>
        <w:tc>
          <w:tcPr>
            <w:tcW w:w="9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line="240" w:lineRule="atLeast"/>
              <w:jc w:val="left"/>
              <w:rPr>
                <w:rFonts w:ascii="宋体" w:hAnsi="宋体" w:cs="宋体"/>
                <w:color w:val="333333"/>
                <w:kern w:val="0"/>
                <w:sz w:val="18"/>
                <w:szCs w:val="18"/>
              </w:rPr>
            </w:pPr>
          </w:p>
        </w:tc>
      </w:tr>
      <w:tr w:rsidR="00716067" w:rsidRPr="00757E0B" w:rsidTr="003C1F66">
        <w:trPr>
          <w:tblCellSpacing w:w="0" w:type="dxa"/>
          <w:jc w:val="center"/>
        </w:trPr>
        <w:tc>
          <w:tcPr>
            <w:tcW w:w="32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left"/>
              <w:rPr>
                <w:rFonts w:ascii="宋体" w:hAnsi="宋体" w:cs="宋体"/>
                <w:color w:val="333333"/>
                <w:kern w:val="0"/>
                <w:sz w:val="18"/>
                <w:szCs w:val="18"/>
              </w:rPr>
            </w:pPr>
            <w:r w:rsidRPr="00757E0B">
              <w:rPr>
                <w:rFonts w:ascii="宋体" w:hAnsi="宋体" w:cs="宋体"/>
                <w:color w:val="333333"/>
                <w:kern w:val="0"/>
                <w:sz w:val="18"/>
                <w:szCs w:val="18"/>
              </w:rPr>
              <w:t>本年度对申请的答复总数</w:t>
            </w:r>
          </w:p>
        </w:tc>
        <w:tc>
          <w:tcPr>
            <w:tcW w:w="7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center"/>
              <w:rPr>
                <w:rFonts w:ascii="宋体" w:hAnsi="宋体" w:cs="宋体"/>
                <w:color w:val="333333"/>
                <w:kern w:val="0"/>
                <w:sz w:val="18"/>
                <w:szCs w:val="18"/>
              </w:rPr>
            </w:pPr>
            <w:r w:rsidRPr="00757E0B">
              <w:rPr>
                <w:rFonts w:ascii="宋体" w:hAnsi="宋体" w:cs="宋体"/>
                <w:color w:val="333333"/>
                <w:kern w:val="0"/>
                <w:sz w:val="18"/>
                <w:szCs w:val="18"/>
              </w:rPr>
              <w:t>条</w:t>
            </w:r>
          </w:p>
        </w:tc>
        <w:tc>
          <w:tcPr>
            <w:tcW w:w="9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line="240" w:lineRule="atLeast"/>
              <w:jc w:val="left"/>
              <w:rPr>
                <w:rFonts w:ascii="宋体" w:hAnsi="宋体" w:cs="宋体"/>
                <w:color w:val="333333"/>
                <w:kern w:val="0"/>
                <w:sz w:val="18"/>
                <w:szCs w:val="18"/>
              </w:rPr>
            </w:pPr>
          </w:p>
        </w:tc>
      </w:tr>
      <w:tr w:rsidR="00716067" w:rsidRPr="00757E0B" w:rsidTr="003C1F66">
        <w:trPr>
          <w:tblCellSpacing w:w="0" w:type="dxa"/>
          <w:jc w:val="center"/>
        </w:trPr>
        <w:tc>
          <w:tcPr>
            <w:tcW w:w="32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left"/>
              <w:rPr>
                <w:rFonts w:ascii="宋体" w:hAnsi="宋体" w:cs="宋体"/>
                <w:color w:val="333333"/>
                <w:kern w:val="0"/>
                <w:sz w:val="18"/>
                <w:szCs w:val="18"/>
              </w:rPr>
            </w:pPr>
            <w:r w:rsidRPr="00757E0B">
              <w:rPr>
                <w:rFonts w:ascii="宋体" w:hAnsi="宋体" w:cs="宋体"/>
                <w:color w:val="333333"/>
                <w:kern w:val="0"/>
                <w:sz w:val="18"/>
                <w:szCs w:val="18"/>
              </w:rPr>
              <w:t>其中：1.同意公开答复数</w:t>
            </w:r>
          </w:p>
        </w:tc>
        <w:tc>
          <w:tcPr>
            <w:tcW w:w="7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center"/>
              <w:rPr>
                <w:rFonts w:ascii="宋体" w:hAnsi="宋体" w:cs="宋体"/>
                <w:color w:val="333333"/>
                <w:kern w:val="0"/>
                <w:sz w:val="18"/>
                <w:szCs w:val="18"/>
              </w:rPr>
            </w:pPr>
            <w:r w:rsidRPr="00757E0B">
              <w:rPr>
                <w:rFonts w:ascii="宋体" w:hAnsi="宋体" w:cs="宋体"/>
                <w:color w:val="333333"/>
                <w:kern w:val="0"/>
                <w:sz w:val="18"/>
                <w:szCs w:val="18"/>
              </w:rPr>
              <w:t>条</w:t>
            </w:r>
          </w:p>
        </w:tc>
        <w:tc>
          <w:tcPr>
            <w:tcW w:w="9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line="240" w:lineRule="atLeast"/>
              <w:jc w:val="left"/>
              <w:rPr>
                <w:rFonts w:ascii="宋体" w:hAnsi="宋体" w:cs="宋体"/>
                <w:color w:val="333333"/>
                <w:kern w:val="0"/>
                <w:sz w:val="18"/>
                <w:szCs w:val="18"/>
              </w:rPr>
            </w:pPr>
          </w:p>
        </w:tc>
      </w:tr>
      <w:tr w:rsidR="00716067" w:rsidRPr="00757E0B" w:rsidTr="003C1F66">
        <w:trPr>
          <w:tblCellSpacing w:w="0" w:type="dxa"/>
          <w:jc w:val="center"/>
        </w:trPr>
        <w:tc>
          <w:tcPr>
            <w:tcW w:w="32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left"/>
              <w:rPr>
                <w:rFonts w:ascii="宋体" w:hAnsi="宋体" w:cs="宋体"/>
                <w:color w:val="333333"/>
                <w:kern w:val="0"/>
                <w:sz w:val="18"/>
                <w:szCs w:val="18"/>
              </w:rPr>
            </w:pPr>
            <w:r w:rsidRPr="00757E0B">
              <w:rPr>
                <w:rFonts w:ascii="宋体" w:hAnsi="宋体" w:cs="宋体"/>
                <w:color w:val="333333"/>
                <w:kern w:val="0"/>
                <w:sz w:val="18"/>
                <w:szCs w:val="18"/>
              </w:rPr>
              <w:t>2.同意部分公开答复数</w:t>
            </w:r>
          </w:p>
        </w:tc>
        <w:tc>
          <w:tcPr>
            <w:tcW w:w="7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center"/>
              <w:rPr>
                <w:rFonts w:ascii="宋体" w:hAnsi="宋体" w:cs="宋体"/>
                <w:color w:val="333333"/>
                <w:kern w:val="0"/>
                <w:sz w:val="18"/>
                <w:szCs w:val="18"/>
              </w:rPr>
            </w:pPr>
            <w:r w:rsidRPr="00757E0B">
              <w:rPr>
                <w:rFonts w:ascii="宋体" w:hAnsi="宋体" w:cs="宋体"/>
                <w:color w:val="333333"/>
                <w:kern w:val="0"/>
                <w:sz w:val="18"/>
                <w:szCs w:val="18"/>
              </w:rPr>
              <w:t>条</w:t>
            </w:r>
          </w:p>
        </w:tc>
        <w:tc>
          <w:tcPr>
            <w:tcW w:w="9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line="240" w:lineRule="atLeast"/>
              <w:jc w:val="left"/>
              <w:rPr>
                <w:rFonts w:ascii="宋体" w:hAnsi="宋体" w:cs="宋体"/>
                <w:color w:val="333333"/>
                <w:kern w:val="0"/>
                <w:sz w:val="18"/>
                <w:szCs w:val="18"/>
              </w:rPr>
            </w:pPr>
          </w:p>
        </w:tc>
      </w:tr>
      <w:tr w:rsidR="00716067" w:rsidRPr="00757E0B" w:rsidTr="003C1F66">
        <w:trPr>
          <w:tblCellSpacing w:w="0" w:type="dxa"/>
          <w:jc w:val="center"/>
        </w:trPr>
        <w:tc>
          <w:tcPr>
            <w:tcW w:w="32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left"/>
              <w:rPr>
                <w:rFonts w:ascii="宋体" w:hAnsi="宋体" w:cs="宋体"/>
                <w:color w:val="333333"/>
                <w:kern w:val="0"/>
                <w:sz w:val="18"/>
                <w:szCs w:val="18"/>
              </w:rPr>
            </w:pPr>
            <w:r w:rsidRPr="00757E0B">
              <w:rPr>
                <w:rFonts w:ascii="宋体" w:hAnsi="宋体" w:cs="宋体"/>
                <w:color w:val="333333"/>
                <w:kern w:val="0"/>
                <w:sz w:val="18"/>
                <w:szCs w:val="18"/>
              </w:rPr>
              <w:t>3.否决公开答复总数</w:t>
            </w:r>
          </w:p>
        </w:tc>
        <w:tc>
          <w:tcPr>
            <w:tcW w:w="7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center"/>
              <w:rPr>
                <w:rFonts w:ascii="宋体" w:hAnsi="宋体" w:cs="宋体"/>
                <w:color w:val="333333"/>
                <w:kern w:val="0"/>
                <w:sz w:val="18"/>
                <w:szCs w:val="18"/>
              </w:rPr>
            </w:pPr>
            <w:r w:rsidRPr="00757E0B">
              <w:rPr>
                <w:rFonts w:ascii="宋体" w:hAnsi="宋体" w:cs="宋体"/>
                <w:color w:val="333333"/>
                <w:kern w:val="0"/>
                <w:sz w:val="18"/>
                <w:szCs w:val="18"/>
              </w:rPr>
              <w:t>条</w:t>
            </w:r>
          </w:p>
        </w:tc>
        <w:tc>
          <w:tcPr>
            <w:tcW w:w="9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line="240" w:lineRule="atLeast"/>
              <w:jc w:val="left"/>
              <w:rPr>
                <w:rFonts w:ascii="宋体" w:hAnsi="宋体" w:cs="宋体"/>
                <w:color w:val="333333"/>
                <w:kern w:val="0"/>
                <w:sz w:val="18"/>
                <w:szCs w:val="18"/>
              </w:rPr>
            </w:pPr>
          </w:p>
        </w:tc>
      </w:tr>
      <w:tr w:rsidR="00716067" w:rsidRPr="00757E0B" w:rsidTr="003C1F66">
        <w:trPr>
          <w:tblCellSpacing w:w="0" w:type="dxa"/>
          <w:jc w:val="center"/>
        </w:trPr>
        <w:tc>
          <w:tcPr>
            <w:tcW w:w="32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left"/>
              <w:rPr>
                <w:rFonts w:ascii="宋体" w:hAnsi="宋体" w:cs="宋体"/>
                <w:color w:val="333333"/>
                <w:kern w:val="0"/>
                <w:sz w:val="18"/>
                <w:szCs w:val="18"/>
              </w:rPr>
            </w:pPr>
            <w:r w:rsidRPr="00757E0B">
              <w:rPr>
                <w:rFonts w:ascii="宋体" w:hAnsi="宋体" w:cs="宋体"/>
                <w:color w:val="333333"/>
                <w:kern w:val="0"/>
                <w:sz w:val="18"/>
                <w:szCs w:val="18"/>
              </w:rPr>
              <w:t>行政复议数</w:t>
            </w:r>
          </w:p>
        </w:tc>
        <w:tc>
          <w:tcPr>
            <w:tcW w:w="7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center"/>
              <w:rPr>
                <w:rFonts w:ascii="宋体" w:hAnsi="宋体" w:cs="宋体"/>
                <w:color w:val="333333"/>
                <w:kern w:val="0"/>
                <w:sz w:val="18"/>
                <w:szCs w:val="18"/>
              </w:rPr>
            </w:pPr>
            <w:r w:rsidRPr="00757E0B">
              <w:rPr>
                <w:rFonts w:ascii="宋体" w:hAnsi="宋体" w:cs="宋体"/>
                <w:color w:val="333333"/>
                <w:kern w:val="0"/>
                <w:sz w:val="18"/>
                <w:szCs w:val="18"/>
              </w:rPr>
              <w:t>件</w:t>
            </w:r>
          </w:p>
        </w:tc>
        <w:tc>
          <w:tcPr>
            <w:tcW w:w="9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line="240" w:lineRule="atLeast"/>
              <w:jc w:val="left"/>
              <w:rPr>
                <w:rFonts w:ascii="宋体" w:hAnsi="宋体" w:cs="宋体"/>
                <w:color w:val="333333"/>
                <w:kern w:val="0"/>
                <w:sz w:val="18"/>
                <w:szCs w:val="18"/>
              </w:rPr>
            </w:pPr>
          </w:p>
        </w:tc>
      </w:tr>
      <w:tr w:rsidR="00716067" w:rsidRPr="00757E0B" w:rsidTr="003C1F66">
        <w:trPr>
          <w:tblCellSpacing w:w="0" w:type="dxa"/>
          <w:jc w:val="center"/>
        </w:trPr>
        <w:tc>
          <w:tcPr>
            <w:tcW w:w="32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left"/>
              <w:rPr>
                <w:rFonts w:ascii="宋体" w:hAnsi="宋体" w:cs="宋体"/>
                <w:color w:val="333333"/>
                <w:kern w:val="0"/>
                <w:sz w:val="18"/>
                <w:szCs w:val="18"/>
              </w:rPr>
            </w:pPr>
            <w:r w:rsidRPr="00757E0B">
              <w:rPr>
                <w:rFonts w:ascii="宋体" w:hAnsi="宋体" w:cs="宋体"/>
                <w:color w:val="333333"/>
                <w:kern w:val="0"/>
                <w:sz w:val="18"/>
                <w:szCs w:val="18"/>
              </w:rPr>
              <w:t>行政诉讼数</w:t>
            </w:r>
          </w:p>
        </w:tc>
        <w:tc>
          <w:tcPr>
            <w:tcW w:w="7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center"/>
              <w:rPr>
                <w:rFonts w:ascii="宋体" w:hAnsi="宋体" w:cs="宋体"/>
                <w:color w:val="333333"/>
                <w:kern w:val="0"/>
                <w:sz w:val="18"/>
                <w:szCs w:val="18"/>
              </w:rPr>
            </w:pPr>
            <w:r w:rsidRPr="00757E0B">
              <w:rPr>
                <w:rFonts w:ascii="宋体" w:hAnsi="宋体" w:cs="宋体"/>
                <w:color w:val="333333"/>
                <w:kern w:val="0"/>
                <w:sz w:val="18"/>
                <w:szCs w:val="18"/>
              </w:rPr>
              <w:t>件</w:t>
            </w:r>
          </w:p>
        </w:tc>
        <w:tc>
          <w:tcPr>
            <w:tcW w:w="9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line="240" w:lineRule="atLeast"/>
              <w:jc w:val="left"/>
              <w:rPr>
                <w:rFonts w:ascii="宋体" w:hAnsi="宋体" w:cs="宋体"/>
                <w:color w:val="333333"/>
                <w:kern w:val="0"/>
                <w:sz w:val="18"/>
                <w:szCs w:val="18"/>
              </w:rPr>
            </w:pPr>
          </w:p>
        </w:tc>
      </w:tr>
      <w:tr w:rsidR="00716067" w:rsidRPr="00757E0B" w:rsidTr="003C1F66">
        <w:trPr>
          <w:tblCellSpacing w:w="0" w:type="dxa"/>
          <w:jc w:val="center"/>
        </w:trPr>
        <w:tc>
          <w:tcPr>
            <w:tcW w:w="32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left"/>
              <w:rPr>
                <w:rFonts w:ascii="宋体" w:hAnsi="宋体" w:cs="宋体"/>
                <w:color w:val="333333"/>
                <w:kern w:val="0"/>
                <w:sz w:val="18"/>
                <w:szCs w:val="18"/>
              </w:rPr>
            </w:pPr>
            <w:r w:rsidRPr="00757E0B">
              <w:rPr>
                <w:rFonts w:ascii="宋体" w:hAnsi="宋体" w:cs="宋体"/>
                <w:color w:val="333333"/>
                <w:kern w:val="0"/>
                <w:sz w:val="18"/>
                <w:szCs w:val="18"/>
              </w:rPr>
              <w:t>行政申诉数</w:t>
            </w:r>
          </w:p>
        </w:tc>
        <w:tc>
          <w:tcPr>
            <w:tcW w:w="7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before="100" w:beforeAutospacing="1" w:after="100" w:afterAutospacing="1" w:line="240" w:lineRule="atLeast"/>
              <w:jc w:val="center"/>
              <w:rPr>
                <w:rFonts w:ascii="宋体" w:hAnsi="宋体" w:cs="宋体"/>
                <w:color w:val="333333"/>
                <w:kern w:val="0"/>
                <w:sz w:val="18"/>
                <w:szCs w:val="18"/>
              </w:rPr>
            </w:pPr>
            <w:r w:rsidRPr="00757E0B">
              <w:rPr>
                <w:rFonts w:ascii="宋体" w:hAnsi="宋体" w:cs="宋体"/>
                <w:color w:val="333333"/>
                <w:kern w:val="0"/>
                <w:sz w:val="18"/>
                <w:szCs w:val="18"/>
              </w:rPr>
              <w:t>件</w:t>
            </w:r>
          </w:p>
        </w:tc>
        <w:tc>
          <w:tcPr>
            <w:tcW w:w="950" w:type="pct"/>
            <w:tcBorders>
              <w:top w:val="outset" w:sz="6" w:space="0" w:color="auto"/>
              <w:left w:val="outset" w:sz="6" w:space="0" w:color="auto"/>
              <w:bottom w:val="outset" w:sz="6" w:space="0" w:color="auto"/>
              <w:right w:val="outset" w:sz="6" w:space="0" w:color="auto"/>
            </w:tcBorders>
            <w:vAlign w:val="center"/>
          </w:tcPr>
          <w:p w:rsidR="00716067" w:rsidRPr="00757E0B" w:rsidRDefault="00716067" w:rsidP="003C1F66">
            <w:pPr>
              <w:widowControl/>
              <w:spacing w:line="240" w:lineRule="atLeast"/>
              <w:jc w:val="left"/>
              <w:rPr>
                <w:rFonts w:ascii="宋体" w:hAnsi="宋体" w:cs="宋体"/>
                <w:color w:val="333333"/>
                <w:kern w:val="0"/>
                <w:sz w:val="18"/>
                <w:szCs w:val="18"/>
              </w:rPr>
            </w:pPr>
          </w:p>
        </w:tc>
      </w:tr>
    </w:tbl>
    <w:p w:rsidR="004D6FF9" w:rsidRPr="00E84142" w:rsidRDefault="004D6FF9" w:rsidP="000563C4">
      <w:pPr>
        <w:pStyle w:val="a6"/>
        <w:wordWrap w:val="0"/>
        <w:spacing w:before="0" w:beforeAutospacing="0" w:after="0" w:afterAutospacing="0" w:line="560" w:lineRule="atLeast"/>
        <w:ind w:right="640"/>
        <w:rPr>
          <w:rFonts w:ascii="仿宋" w:eastAsia="仿宋" w:hAnsi="仿宋"/>
          <w:color w:val="333333"/>
          <w:sz w:val="32"/>
          <w:szCs w:val="32"/>
        </w:rPr>
      </w:pPr>
      <w:r>
        <w:rPr>
          <w:rFonts w:ascii="仿宋" w:eastAsia="仿宋" w:hAnsi="仿宋" w:hint="eastAsia"/>
          <w:color w:val="333333"/>
          <w:sz w:val="32"/>
          <w:szCs w:val="32"/>
        </w:rPr>
        <w:t xml:space="preserve"> </w:t>
      </w:r>
    </w:p>
    <w:sectPr w:rsidR="004D6FF9" w:rsidRPr="00E84142" w:rsidSect="001504F6">
      <w:footerReference w:type="even" r:id="rId8"/>
      <w:footerReference w:type="default" r:id="rId9"/>
      <w:pgSz w:w="11906" w:h="16838" w:code="9"/>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8AA" w:rsidRDefault="007538AA" w:rsidP="0008357B">
      <w:r>
        <w:separator/>
      </w:r>
    </w:p>
  </w:endnote>
  <w:endnote w:type="continuationSeparator" w:id="0">
    <w:p w:rsidR="007538AA" w:rsidRDefault="007538AA" w:rsidP="00083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华文楷体">
    <w:panose1 w:val="02010600040101010101"/>
    <w:charset w:val="86"/>
    <w:family w:val="auto"/>
    <w:pitch w:val="variable"/>
    <w:sig w:usb0="00000287" w:usb1="080F0000" w:usb2="00000010" w:usb3="00000000" w:csb0="0004009F" w:csb1="00000000"/>
  </w:font>
  <w:font w:name="方正小标宋简体">
    <w:altName w:val="Arial Unicode MS"/>
    <w:panose1 w:val="02010601030101010101"/>
    <w:charset w:val="86"/>
    <w:family w:val="auto"/>
    <w:pitch w:val="variable"/>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F66" w:rsidRPr="00D83F35" w:rsidRDefault="007538AA" w:rsidP="007578B2">
    <w:pPr>
      <w:pStyle w:val="a4"/>
      <w:numPr>
        <w:ilvl w:val="0"/>
        <w:numId w:val="6"/>
      </w:numPr>
      <w:ind w:right="90"/>
      <w:rPr>
        <w:rFonts w:asciiTheme="minorEastAsia" w:hAnsiTheme="minorEastAsia"/>
        <w:sz w:val="28"/>
        <w:szCs w:val="28"/>
      </w:rPr>
    </w:pPr>
    <w:sdt>
      <w:sdtPr>
        <w:rPr>
          <w:rFonts w:hint="eastAsia"/>
        </w:rPr>
        <w:id w:val="1972934873"/>
        <w:docPartObj>
          <w:docPartGallery w:val="Page Numbers (Bottom of Page)"/>
          <w:docPartUnique/>
        </w:docPartObj>
      </w:sdtPr>
      <w:sdtEndPr>
        <w:rPr>
          <w:rFonts w:asciiTheme="minorEastAsia" w:hAnsiTheme="minorEastAsia" w:hint="default"/>
          <w:sz w:val="28"/>
          <w:szCs w:val="28"/>
        </w:rPr>
      </w:sdtEndPr>
      <w:sdtContent>
        <w:r w:rsidR="003C1F66" w:rsidRPr="0008357B">
          <w:rPr>
            <w:rFonts w:asciiTheme="minorEastAsia" w:hAnsiTheme="minorEastAsia"/>
            <w:sz w:val="28"/>
            <w:szCs w:val="28"/>
          </w:rPr>
          <w:fldChar w:fldCharType="begin"/>
        </w:r>
        <w:r w:rsidR="003C1F66" w:rsidRPr="0008357B">
          <w:rPr>
            <w:rFonts w:asciiTheme="minorEastAsia" w:hAnsiTheme="minorEastAsia"/>
            <w:sz w:val="28"/>
            <w:szCs w:val="28"/>
          </w:rPr>
          <w:instrText>PAGE   \* MERGEFORMAT</w:instrText>
        </w:r>
        <w:r w:rsidR="003C1F66" w:rsidRPr="0008357B">
          <w:rPr>
            <w:rFonts w:asciiTheme="minorEastAsia" w:hAnsiTheme="minorEastAsia"/>
            <w:sz w:val="28"/>
            <w:szCs w:val="28"/>
          </w:rPr>
          <w:fldChar w:fldCharType="separate"/>
        </w:r>
        <w:r w:rsidR="00DC7F54" w:rsidRPr="00DC7F54">
          <w:rPr>
            <w:rFonts w:asciiTheme="minorEastAsia" w:hAnsiTheme="minorEastAsia"/>
            <w:noProof/>
            <w:sz w:val="28"/>
            <w:szCs w:val="28"/>
            <w:lang w:val="zh-CN"/>
          </w:rPr>
          <w:t>4</w:t>
        </w:r>
        <w:r w:rsidR="003C1F66" w:rsidRPr="0008357B">
          <w:rPr>
            <w:rFonts w:asciiTheme="minorEastAsia" w:hAnsiTheme="minorEastAsia"/>
            <w:sz w:val="28"/>
            <w:szCs w:val="28"/>
          </w:rPr>
          <w:fldChar w:fldCharType="end"/>
        </w:r>
        <w:r w:rsidR="003C1F66">
          <w:rPr>
            <w:rFonts w:asciiTheme="minorEastAsia" w:hAnsiTheme="minorEastAsia" w:hint="eastAsia"/>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F66" w:rsidRPr="00CD4562" w:rsidRDefault="007538AA" w:rsidP="007578B2">
    <w:pPr>
      <w:pStyle w:val="a4"/>
      <w:numPr>
        <w:ilvl w:val="0"/>
        <w:numId w:val="7"/>
      </w:numPr>
      <w:wordWrap w:val="0"/>
      <w:jc w:val="right"/>
      <w:rPr>
        <w:rFonts w:ascii="宋体" w:eastAsia="宋体" w:hAnsi="宋体"/>
        <w:sz w:val="28"/>
        <w:szCs w:val="28"/>
      </w:rPr>
    </w:pPr>
    <w:sdt>
      <w:sdtPr>
        <w:id w:val="-677974082"/>
        <w:docPartObj>
          <w:docPartGallery w:val="Page Numbers (Bottom of Page)"/>
          <w:docPartUnique/>
        </w:docPartObj>
      </w:sdtPr>
      <w:sdtEndPr>
        <w:rPr>
          <w:rFonts w:ascii="宋体" w:eastAsia="宋体" w:hAnsi="宋体"/>
          <w:sz w:val="28"/>
          <w:szCs w:val="28"/>
        </w:rPr>
      </w:sdtEndPr>
      <w:sdtContent>
        <w:r w:rsidR="003C1F66" w:rsidRPr="00CD4562">
          <w:rPr>
            <w:rFonts w:ascii="宋体" w:eastAsia="宋体" w:hAnsi="宋体"/>
            <w:sz w:val="28"/>
            <w:szCs w:val="28"/>
          </w:rPr>
          <w:fldChar w:fldCharType="begin"/>
        </w:r>
        <w:r w:rsidR="003C1F66" w:rsidRPr="00CD4562">
          <w:rPr>
            <w:rFonts w:ascii="宋体" w:eastAsia="宋体" w:hAnsi="宋体"/>
            <w:sz w:val="28"/>
            <w:szCs w:val="28"/>
          </w:rPr>
          <w:instrText>PAGE   \* MERGEFORMAT</w:instrText>
        </w:r>
        <w:r w:rsidR="003C1F66" w:rsidRPr="00CD4562">
          <w:rPr>
            <w:rFonts w:ascii="宋体" w:eastAsia="宋体" w:hAnsi="宋体"/>
            <w:sz w:val="28"/>
            <w:szCs w:val="28"/>
          </w:rPr>
          <w:fldChar w:fldCharType="separate"/>
        </w:r>
        <w:r w:rsidR="00DC7F54" w:rsidRPr="00DC7F54">
          <w:rPr>
            <w:rFonts w:ascii="宋体" w:eastAsia="宋体" w:hAnsi="宋体"/>
            <w:noProof/>
            <w:sz w:val="28"/>
            <w:szCs w:val="28"/>
            <w:lang w:val="zh-CN"/>
          </w:rPr>
          <w:t>5</w:t>
        </w:r>
        <w:r w:rsidR="003C1F66" w:rsidRPr="00CD4562">
          <w:rPr>
            <w:rFonts w:ascii="宋体" w:eastAsia="宋体" w:hAnsi="宋体"/>
            <w:sz w:val="28"/>
            <w:szCs w:val="28"/>
          </w:rPr>
          <w:fldChar w:fldCharType="end"/>
        </w:r>
        <w:r w:rsidR="003C1F66">
          <w:rPr>
            <w:rFonts w:asciiTheme="minorEastAsia" w:hAnsiTheme="minorEastAsia" w:hint="eastAsia"/>
            <w:sz w:val="28"/>
            <w:szCs w:val="28"/>
          </w:rPr>
          <w:t>—</w:t>
        </w:r>
      </w:sdtContent>
    </w:sdt>
    <w:r w:rsidR="003C1F66">
      <w:rPr>
        <w:rFonts w:ascii="宋体" w:eastAsia="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8AA" w:rsidRDefault="007538AA" w:rsidP="0008357B">
      <w:r>
        <w:separator/>
      </w:r>
    </w:p>
  </w:footnote>
  <w:footnote w:type="continuationSeparator" w:id="0">
    <w:p w:rsidR="007538AA" w:rsidRDefault="007538AA" w:rsidP="000835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24EED"/>
    <w:multiLevelType w:val="hybridMultilevel"/>
    <w:tmpl w:val="68F046F8"/>
    <w:lvl w:ilvl="0" w:tplc="EE40D216">
      <w:start w:val="4"/>
      <w:numFmt w:val="japaneseCounting"/>
      <w:lvlText w:val="%1、"/>
      <w:lvlJc w:val="left"/>
      <w:pPr>
        <w:ind w:left="1328" w:hanging="720"/>
      </w:pPr>
      <w:rPr>
        <w:rFonts w:ascii="黑体" w:eastAsia="黑体" w:hAnsi="黑体" w:hint="default"/>
        <w:color w:val="auto"/>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1">
    <w:nsid w:val="17D61B76"/>
    <w:multiLevelType w:val="hybridMultilevel"/>
    <w:tmpl w:val="28BC31A2"/>
    <w:lvl w:ilvl="0" w:tplc="58BCB654">
      <w:start w:val="1"/>
      <w:numFmt w:val="decimal"/>
      <w:suff w:val="nothing"/>
      <w:lvlText w:val="%1、"/>
      <w:lvlJc w:val="left"/>
      <w:pPr>
        <w:ind w:left="1360" w:hanging="720"/>
      </w:pPr>
      <w:rPr>
        <w:rFonts w:ascii="黑体" w:eastAsia="黑体" w:hAnsi="黑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1CF64785"/>
    <w:multiLevelType w:val="hybridMultilevel"/>
    <w:tmpl w:val="D0DE8E32"/>
    <w:lvl w:ilvl="0" w:tplc="405A3934">
      <w:start w:val="1"/>
      <w:numFmt w:val="bullet"/>
      <w:lvlText w:val="—"/>
      <w:lvlJc w:val="left"/>
      <w:pPr>
        <w:ind w:left="810" w:hanging="360"/>
      </w:pPr>
      <w:rPr>
        <w:rFonts w:ascii="宋体" w:eastAsia="宋体" w:hAnsi="宋体" w:cstheme="minorBidi" w:hint="eastAsia"/>
      </w:rPr>
    </w:lvl>
    <w:lvl w:ilvl="1" w:tplc="04090003" w:tentative="1">
      <w:start w:val="1"/>
      <w:numFmt w:val="bullet"/>
      <w:lvlText w:val=""/>
      <w:lvlJc w:val="left"/>
      <w:pPr>
        <w:ind w:left="1290" w:hanging="420"/>
      </w:pPr>
      <w:rPr>
        <w:rFonts w:ascii="Wingdings" w:hAnsi="Wingdings" w:hint="default"/>
      </w:rPr>
    </w:lvl>
    <w:lvl w:ilvl="2" w:tplc="04090005"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3" w:tentative="1">
      <w:start w:val="1"/>
      <w:numFmt w:val="bullet"/>
      <w:lvlText w:val=""/>
      <w:lvlJc w:val="left"/>
      <w:pPr>
        <w:ind w:left="2550" w:hanging="420"/>
      </w:pPr>
      <w:rPr>
        <w:rFonts w:ascii="Wingdings" w:hAnsi="Wingdings" w:hint="default"/>
      </w:rPr>
    </w:lvl>
    <w:lvl w:ilvl="5" w:tplc="04090005"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3" w:tentative="1">
      <w:start w:val="1"/>
      <w:numFmt w:val="bullet"/>
      <w:lvlText w:val=""/>
      <w:lvlJc w:val="left"/>
      <w:pPr>
        <w:ind w:left="3810" w:hanging="420"/>
      </w:pPr>
      <w:rPr>
        <w:rFonts w:ascii="Wingdings" w:hAnsi="Wingdings" w:hint="default"/>
      </w:rPr>
    </w:lvl>
    <w:lvl w:ilvl="8" w:tplc="04090005" w:tentative="1">
      <w:start w:val="1"/>
      <w:numFmt w:val="bullet"/>
      <w:lvlText w:val=""/>
      <w:lvlJc w:val="left"/>
      <w:pPr>
        <w:ind w:left="4230" w:hanging="420"/>
      </w:pPr>
      <w:rPr>
        <w:rFonts w:ascii="Wingdings" w:hAnsi="Wingdings" w:hint="default"/>
      </w:rPr>
    </w:lvl>
  </w:abstractNum>
  <w:abstractNum w:abstractNumId="3">
    <w:nsid w:val="24797031"/>
    <w:multiLevelType w:val="hybridMultilevel"/>
    <w:tmpl w:val="349EF540"/>
    <w:lvl w:ilvl="0" w:tplc="1938DF64">
      <w:start w:val="1"/>
      <w:numFmt w:val="japaneseCounting"/>
      <w:lvlText w:val="%1、"/>
      <w:lvlJc w:val="left"/>
      <w:pPr>
        <w:ind w:left="1360" w:hanging="720"/>
      </w:pPr>
      <w:rPr>
        <w:rFonts w:ascii="黑体" w:eastAsia="黑体" w:hAnsi="黑体" w:hint="default"/>
        <w:color w:val="00000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25461B5A"/>
    <w:multiLevelType w:val="hybridMultilevel"/>
    <w:tmpl w:val="3A38FCF0"/>
    <w:lvl w:ilvl="0" w:tplc="61C8981E">
      <w:start w:val="1"/>
      <w:numFmt w:val="bullet"/>
      <w:lvlText w:val="—"/>
      <w:lvlJc w:val="left"/>
      <w:pPr>
        <w:ind w:left="786" w:hanging="360"/>
      </w:pPr>
      <w:rPr>
        <w:rFonts w:ascii="宋体" w:eastAsia="宋体" w:hAnsi="宋体" w:cstheme="minorBidi" w:hint="eastAsia"/>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5">
    <w:nsid w:val="3D2B4F75"/>
    <w:multiLevelType w:val="hybridMultilevel"/>
    <w:tmpl w:val="C36461B0"/>
    <w:lvl w:ilvl="0" w:tplc="F5BA60BE">
      <w:start w:val="1"/>
      <w:numFmt w:val="bullet"/>
      <w:lvlText w:val="—"/>
      <w:lvlJc w:val="left"/>
      <w:pPr>
        <w:ind w:left="675" w:hanging="360"/>
      </w:pPr>
      <w:rPr>
        <w:rFonts w:ascii="Calibri" w:eastAsiaTheme="minorEastAsia" w:hAnsi="Calibri" w:cs="Calibri" w:hint="default"/>
        <w:sz w:val="28"/>
      </w:rPr>
    </w:lvl>
    <w:lvl w:ilvl="1" w:tplc="04090003" w:tentative="1">
      <w:start w:val="1"/>
      <w:numFmt w:val="bullet"/>
      <w:lvlText w:val=""/>
      <w:lvlJc w:val="left"/>
      <w:pPr>
        <w:ind w:left="1155" w:hanging="420"/>
      </w:pPr>
      <w:rPr>
        <w:rFonts w:ascii="Wingdings" w:hAnsi="Wingdings" w:hint="default"/>
      </w:rPr>
    </w:lvl>
    <w:lvl w:ilvl="2" w:tplc="04090005"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3" w:tentative="1">
      <w:start w:val="1"/>
      <w:numFmt w:val="bullet"/>
      <w:lvlText w:val=""/>
      <w:lvlJc w:val="left"/>
      <w:pPr>
        <w:ind w:left="2415" w:hanging="420"/>
      </w:pPr>
      <w:rPr>
        <w:rFonts w:ascii="Wingdings" w:hAnsi="Wingdings" w:hint="default"/>
      </w:rPr>
    </w:lvl>
    <w:lvl w:ilvl="5" w:tplc="04090005"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3" w:tentative="1">
      <w:start w:val="1"/>
      <w:numFmt w:val="bullet"/>
      <w:lvlText w:val=""/>
      <w:lvlJc w:val="left"/>
      <w:pPr>
        <w:ind w:left="3675" w:hanging="420"/>
      </w:pPr>
      <w:rPr>
        <w:rFonts w:ascii="Wingdings" w:hAnsi="Wingdings" w:hint="default"/>
      </w:rPr>
    </w:lvl>
    <w:lvl w:ilvl="8" w:tplc="04090005" w:tentative="1">
      <w:start w:val="1"/>
      <w:numFmt w:val="bullet"/>
      <w:lvlText w:val=""/>
      <w:lvlJc w:val="left"/>
      <w:pPr>
        <w:ind w:left="4095" w:hanging="420"/>
      </w:pPr>
      <w:rPr>
        <w:rFonts w:ascii="Wingdings" w:hAnsi="Wingdings" w:hint="default"/>
      </w:rPr>
    </w:lvl>
  </w:abstractNum>
  <w:abstractNum w:abstractNumId="6">
    <w:nsid w:val="4301354C"/>
    <w:multiLevelType w:val="hybridMultilevel"/>
    <w:tmpl w:val="78D0426C"/>
    <w:lvl w:ilvl="0" w:tplc="79FA057A">
      <w:start w:val="1"/>
      <w:numFmt w:val="decimal"/>
      <w:suff w:val="nothing"/>
      <w:lvlText w:val="%1、"/>
      <w:lvlJc w:val="left"/>
      <w:pPr>
        <w:ind w:left="1399" w:hanging="720"/>
      </w:pPr>
      <w:rPr>
        <w:rFonts w:ascii="黑体" w:eastAsia="黑体" w:hAnsi="黑体" w:hint="default"/>
      </w:rPr>
    </w:lvl>
    <w:lvl w:ilvl="1" w:tplc="04090019" w:tentative="1">
      <w:start w:val="1"/>
      <w:numFmt w:val="lowerLetter"/>
      <w:lvlText w:val="%2)"/>
      <w:lvlJc w:val="left"/>
      <w:pPr>
        <w:ind w:left="1519" w:hanging="420"/>
      </w:pPr>
    </w:lvl>
    <w:lvl w:ilvl="2" w:tplc="0409001B" w:tentative="1">
      <w:start w:val="1"/>
      <w:numFmt w:val="lowerRoman"/>
      <w:lvlText w:val="%3."/>
      <w:lvlJc w:val="right"/>
      <w:pPr>
        <w:ind w:left="1939" w:hanging="420"/>
      </w:pPr>
    </w:lvl>
    <w:lvl w:ilvl="3" w:tplc="0409000F" w:tentative="1">
      <w:start w:val="1"/>
      <w:numFmt w:val="decimal"/>
      <w:lvlText w:val="%4."/>
      <w:lvlJc w:val="left"/>
      <w:pPr>
        <w:ind w:left="2359" w:hanging="420"/>
      </w:pPr>
    </w:lvl>
    <w:lvl w:ilvl="4" w:tplc="04090019" w:tentative="1">
      <w:start w:val="1"/>
      <w:numFmt w:val="lowerLetter"/>
      <w:lvlText w:val="%5)"/>
      <w:lvlJc w:val="left"/>
      <w:pPr>
        <w:ind w:left="2779" w:hanging="420"/>
      </w:pPr>
    </w:lvl>
    <w:lvl w:ilvl="5" w:tplc="0409001B" w:tentative="1">
      <w:start w:val="1"/>
      <w:numFmt w:val="lowerRoman"/>
      <w:lvlText w:val="%6."/>
      <w:lvlJc w:val="right"/>
      <w:pPr>
        <w:ind w:left="3199" w:hanging="420"/>
      </w:pPr>
    </w:lvl>
    <w:lvl w:ilvl="6" w:tplc="0409000F" w:tentative="1">
      <w:start w:val="1"/>
      <w:numFmt w:val="decimal"/>
      <w:lvlText w:val="%7."/>
      <w:lvlJc w:val="left"/>
      <w:pPr>
        <w:ind w:left="3619" w:hanging="420"/>
      </w:pPr>
    </w:lvl>
    <w:lvl w:ilvl="7" w:tplc="04090019" w:tentative="1">
      <w:start w:val="1"/>
      <w:numFmt w:val="lowerLetter"/>
      <w:lvlText w:val="%8)"/>
      <w:lvlJc w:val="left"/>
      <w:pPr>
        <w:ind w:left="4039" w:hanging="420"/>
      </w:pPr>
    </w:lvl>
    <w:lvl w:ilvl="8" w:tplc="0409001B" w:tentative="1">
      <w:start w:val="1"/>
      <w:numFmt w:val="lowerRoman"/>
      <w:lvlText w:val="%9."/>
      <w:lvlJc w:val="right"/>
      <w:pPr>
        <w:ind w:left="4459" w:hanging="420"/>
      </w:pPr>
    </w:lvl>
  </w:abstractNum>
  <w:abstractNum w:abstractNumId="7">
    <w:nsid w:val="4B3B4807"/>
    <w:multiLevelType w:val="hybridMultilevel"/>
    <w:tmpl w:val="D14CE19E"/>
    <w:lvl w:ilvl="0" w:tplc="2B084688">
      <w:start w:val="1"/>
      <w:numFmt w:val="japaneseCounting"/>
      <w:lvlText w:val="（%1）"/>
      <w:lvlJc w:val="left"/>
      <w:pPr>
        <w:ind w:left="1364" w:hanging="1080"/>
      </w:pPr>
      <w:rPr>
        <w:rFonts w:ascii="华文楷体" w:eastAsia="华文楷体" w:hAnsi="华文楷体"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nsid w:val="4EE85A18"/>
    <w:multiLevelType w:val="hybridMultilevel"/>
    <w:tmpl w:val="10BE8D28"/>
    <w:lvl w:ilvl="0" w:tplc="80687738">
      <w:start w:val="1"/>
      <w:numFmt w:val="decimal"/>
      <w:suff w:val="nothing"/>
      <w:lvlText w:val="%1、"/>
      <w:lvlJc w:val="left"/>
      <w:pPr>
        <w:ind w:left="1399" w:hanging="720"/>
      </w:pPr>
      <w:rPr>
        <w:rFonts w:ascii="黑体" w:eastAsia="黑体" w:hAnsi="黑体" w:hint="default"/>
      </w:rPr>
    </w:lvl>
    <w:lvl w:ilvl="1" w:tplc="04090019" w:tentative="1">
      <w:start w:val="1"/>
      <w:numFmt w:val="lowerLetter"/>
      <w:lvlText w:val="%2)"/>
      <w:lvlJc w:val="left"/>
      <w:pPr>
        <w:ind w:left="1519" w:hanging="420"/>
      </w:pPr>
    </w:lvl>
    <w:lvl w:ilvl="2" w:tplc="0409001B" w:tentative="1">
      <w:start w:val="1"/>
      <w:numFmt w:val="lowerRoman"/>
      <w:lvlText w:val="%3."/>
      <w:lvlJc w:val="right"/>
      <w:pPr>
        <w:ind w:left="1939" w:hanging="420"/>
      </w:pPr>
    </w:lvl>
    <w:lvl w:ilvl="3" w:tplc="0409000F" w:tentative="1">
      <w:start w:val="1"/>
      <w:numFmt w:val="decimal"/>
      <w:lvlText w:val="%4."/>
      <w:lvlJc w:val="left"/>
      <w:pPr>
        <w:ind w:left="2359" w:hanging="420"/>
      </w:pPr>
    </w:lvl>
    <w:lvl w:ilvl="4" w:tplc="04090019" w:tentative="1">
      <w:start w:val="1"/>
      <w:numFmt w:val="lowerLetter"/>
      <w:lvlText w:val="%5)"/>
      <w:lvlJc w:val="left"/>
      <w:pPr>
        <w:ind w:left="2779" w:hanging="420"/>
      </w:pPr>
    </w:lvl>
    <w:lvl w:ilvl="5" w:tplc="0409001B" w:tentative="1">
      <w:start w:val="1"/>
      <w:numFmt w:val="lowerRoman"/>
      <w:lvlText w:val="%6."/>
      <w:lvlJc w:val="right"/>
      <w:pPr>
        <w:ind w:left="3199" w:hanging="420"/>
      </w:pPr>
    </w:lvl>
    <w:lvl w:ilvl="6" w:tplc="0409000F" w:tentative="1">
      <w:start w:val="1"/>
      <w:numFmt w:val="decimal"/>
      <w:lvlText w:val="%7."/>
      <w:lvlJc w:val="left"/>
      <w:pPr>
        <w:ind w:left="3619" w:hanging="420"/>
      </w:pPr>
    </w:lvl>
    <w:lvl w:ilvl="7" w:tplc="04090019" w:tentative="1">
      <w:start w:val="1"/>
      <w:numFmt w:val="lowerLetter"/>
      <w:lvlText w:val="%8)"/>
      <w:lvlJc w:val="left"/>
      <w:pPr>
        <w:ind w:left="4039" w:hanging="420"/>
      </w:pPr>
    </w:lvl>
    <w:lvl w:ilvl="8" w:tplc="0409001B" w:tentative="1">
      <w:start w:val="1"/>
      <w:numFmt w:val="lowerRoman"/>
      <w:lvlText w:val="%9."/>
      <w:lvlJc w:val="right"/>
      <w:pPr>
        <w:ind w:left="4459" w:hanging="420"/>
      </w:pPr>
    </w:lvl>
  </w:abstractNum>
  <w:abstractNum w:abstractNumId="9">
    <w:nsid w:val="52B35CA0"/>
    <w:multiLevelType w:val="hybridMultilevel"/>
    <w:tmpl w:val="AF2CCAB4"/>
    <w:lvl w:ilvl="0" w:tplc="E570A260">
      <w:start w:val="1"/>
      <w:numFmt w:val="chineseCountingThousand"/>
      <w:lvlText w:val="%1、"/>
      <w:lvlJc w:val="left"/>
      <w:pPr>
        <w:ind w:left="1028" w:hanging="420"/>
      </w:pPr>
      <w:rPr>
        <w:rFonts w:ascii="黑体" w:eastAsia="黑体" w:hAnsi="黑体"/>
        <w:sz w:val="32"/>
        <w:szCs w:val="32"/>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10">
    <w:nsid w:val="53A824A1"/>
    <w:multiLevelType w:val="hybridMultilevel"/>
    <w:tmpl w:val="B1104994"/>
    <w:lvl w:ilvl="0" w:tplc="B57A90A6">
      <w:start w:val="1"/>
      <w:numFmt w:val="japaneseCounting"/>
      <w:lvlText w:val="%1、"/>
      <w:lvlJc w:val="left"/>
      <w:pPr>
        <w:ind w:left="1399" w:hanging="720"/>
      </w:pPr>
      <w:rPr>
        <w:rFonts w:hint="default"/>
      </w:rPr>
    </w:lvl>
    <w:lvl w:ilvl="1" w:tplc="04090019" w:tentative="1">
      <w:start w:val="1"/>
      <w:numFmt w:val="lowerLetter"/>
      <w:lvlText w:val="%2)"/>
      <w:lvlJc w:val="left"/>
      <w:pPr>
        <w:ind w:left="1519" w:hanging="420"/>
      </w:pPr>
    </w:lvl>
    <w:lvl w:ilvl="2" w:tplc="0409001B" w:tentative="1">
      <w:start w:val="1"/>
      <w:numFmt w:val="lowerRoman"/>
      <w:lvlText w:val="%3."/>
      <w:lvlJc w:val="right"/>
      <w:pPr>
        <w:ind w:left="1939" w:hanging="420"/>
      </w:pPr>
    </w:lvl>
    <w:lvl w:ilvl="3" w:tplc="0409000F" w:tentative="1">
      <w:start w:val="1"/>
      <w:numFmt w:val="decimal"/>
      <w:lvlText w:val="%4."/>
      <w:lvlJc w:val="left"/>
      <w:pPr>
        <w:ind w:left="2359" w:hanging="420"/>
      </w:pPr>
    </w:lvl>
    <w:lvl w:ilvl="4" w:tplc="04090019" w:tentative="1">
      <w:start w:val="1"/>
      <w:numFmt w:val="lowerLetter"/>
      <w:lvlText w:val="%5)"/>
      <w:lvlJc w:val="left"/>
      <w:pPr>
        <w:ind w:left="2779" w:hanging="420"/>
      </w:pPr>
    </w:lvl>
    <w:lvl w:ilvl="5" w:tplc="0409001B" w:tentative="1">
      <w:start w:val="1"/>
      <w:numFmt w:val="lowerRoman"/>
      <w:lvlText w:val="%6."/>
      <w:lvlJc w:val="right"/>
      <w:pPr>
        <w:ind w:left="3199" w:hanging="420"/>
      </w:pPr>
    </w:lvl>
    <w:lvl w:ilvl="6" w:tplc="0409000F" w:tentative="1">
      <w:start w:val="1"/>
      <w:numFmt w:val="decimal"/>
      <w:lvlText w:val="%7."/>
      <w:lvlJc w:val="left"/>
      <w:pPr>
        <w:ind w:left="3619" w:hanging="420"/>
      </w:pPr>
    </w:lvl>
    <w:lvl w:ilvl="7" w:tplc="04090019" w:tentative="1">
      <w:start w:val="1"/>
      <w:numFmt w:val="lowerLetter"/>
      <w:lvlText w:val="%8)"/>
      <w:lvlJc w:val="left"/>
      <w:pPr>
        <w:ind w:left="4039" w:hanging="420"/>
      </w:pPr>
    </w:lvl>
    <w:lvl w:ilvl="8" w:tplc="0409001B" w:tentative="1">
      <w:start w:val="1"/>
      <w:numFmt w:val="lowerRoman"/>
      <w:lvlText w:val="%9."/>
      <w:lvlJc w:val="right"/>
      <w:pPr>
        <w:ind w:left="4459" w:hanging="420"/>
      </w:pPr>
    </w:lvl>
  </w:abstractNum>
  <w:abstractNum w:abstractNumId="11">
    <w:nsid w:val="63297532"/>
    <w:multiLevelType w:val="hybridMultilevel"/>
    <w:tmpl w:val="794E4784"/>
    <w:lvl w:ilvl="0" w:tplc="C60E97F0">
      <w:numFmt w:val="bullet"/>
      <w:lvlText w:val="—"/>
      <w:lvlJc w:val="left"/>
      <w:pPr>
        <w:ind w:left="780" w:hanging="360"/>
      </w:pPr>
      <w:rPr>
        <w:rFonts w:ascii="宋体" w:eastAsia="宋体" w:hAnsi="宋体" w:cstheme="minorBidi"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nsid w:val="6AA461F9"/>
    <w:multiLevelType w:val="hybridMultilevel"/>
    <w:tmpl w:val="8D8239A6"/>
    <w:lvl w:ilvl="0" w:tplc="7730CDE0">
      <w:start w:val="1"/>
      <w:numFmt w:val="bullet"/>
      <w:lvlText w:val="—"/>
      <w:lvlJc w:val="left"/>
      <w:pPr>
        <w:ind w:left="780" w:hanging="360"/>
      </w:pPr>
      <w:rPr>
        <w:rFonts w:ascii="宋体" w:eastAsia="宋体" w:hAnsi="宋体" w:cstheme="minorBidi"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6D1F05F3"/>
    <w:multiLevelType w:val="hybridMultilevel"/>
    <w:tmpl w:val="5DA4BEEA"/>
    <w:lvl w:ilvl="0" w:tplc="F0FC83F8">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6FAD118C"/>
    <w:multiLevelType w:val="hybridMultilevel"/>
    <w:tmpl w:val="D1205F4C"/>
    <w:lvl w:ilvl="0" w:tplc="C4663A08">
      <w:start w:val="3"/>
      <w:numFmt w:val="bullet"/>
      <w:lvlText w:val="—"/>
      <w:lvlJc w:val="left"/>
      <w:pPr>
        <w:ind w:left="540" w:hanging="360"/>
      </w:pPr>
      <w:rPr>
        <w:rFonts w:ascii="宋体" w:eastAsia="宋体" w:hAnsi="宋体" w:cstheme="minorBidi" w:hint="eastAsia"/>
      </w:rPr>
    </w:lvl>
    <w:lvl w:ilvl="1" w:tplc="04090003" w:tentative="1">
      <w:start w:val="1"/>
      <w:numFmt w:val="bullet"/>
      <w:lvlText w:val=""/>
      <w:lvlJc w:val="left"/>
      <w:pPr>
        <w:ind w:left="1020" w:hanging="420"/>
      </w:pPr>
      <w:rPr>
        <w:rFonts w:ascii="Wingdings" w:hAnsi="Wingdings" w:hint="default"/>
      </w:rPr>
    </w:lvl>
    <w:lvl w:ilvl="2" w:tplc="04090005"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3" w:tentative="1">
      <w:start w:val="1"/>
      <w:numFmt w:val="bullet"/>
      <w:lvlText w:val=""/>
      <w:lvlJc w:val="left"/>
      <w:pPr>
        <w:ind w:left="2280" w:hanging="420"/>
      </w:pPr>
      <w:rPr>
        <w:rFonts w:ascii="Wingdings" w:hAnsi="Wingdings" w:hint="default"/>
      </w:rPr>
    </w:lvl>
    <w:lvl w:ilvl="5" w:tplc="04090005"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3" w:tentative="1">
      <w:start w:val="1"/>
      <w:numFmt w:val="bullet"/>
      <w:lvlText w:val=""/>
      <w:lvlJc w:val="left"/>
      <w:pPr>
        <w:ind w:left="3540" w:hanging="420"/>
      </w:pPr>
      <w:rPr>
        <w:rFonts w:ascii="Wingdings" w:hAnsi="Wingdings" w:hint="default"/>
      </w:rPr>
    </w:lvl>
    <w:lvl w:ilvl="8" w:tplc="04090005" w:tentative="1">
      <w:start w:val="1"/>
      <w:numFmt w:val="bullet"/>
      <w:lvlText w:val=""/>
      <w:lvlJc w:val="left"/>
      <w:pPr>
        <w:ind w:left="3960" w:hanging="420"/>
      </w:pPr>
      <w:rPr>
        <w:rFonts w:ascii="Wingdings" w:hAnsi="Wingdings" w:hint="default"/>
      </w:rPr>
    </w:lvl>
  </w:abstractNum>
  <w:abstractNum w:abstractNumId="15">
    <w:nsid w:val="715B065C"/>
    <w:multiLevelType w:val="hybridMultilevel"/>
    <w:tmpl w:val="6D5854BA"/>
    <w:lvl w:ilvl="0" w:tplc="EFD0C388">
      <w:start w:val="1"/>
      <w:numFmt w:val="japaneseCounting"/>
      <w:suff w:val="nothing"/>
      <w:lvlText w:val="%1、"/>
      <w:lvlJc w:val="left"/>
      <w:pPr>
        <w:ind w:left="1360" w:hanging="720"/>
      </w:pPr>
      <w:rPr>
        <w:rFonts w:ascii="黑体" w:eastAsia="黑体" w:hAnsi="黑体" w:cstheme="minorBidi"/>
        <w:sz w:val="32"/>
        <w:szCs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6">
    <w:nsid w:val="781D38B1"/>
    <w:multiLevelType w:val="hybridMultilevel"/>
    <w:tmpl w:val="60FAEA52"/>
    <w:lvl w:ilvl="0" w:tplc="25E4F5FC">
      <w:start w:val="1"/>
      <w:numFmt w:val="decimal"/>
      <w:suff w:val="nothing"/>
      <w:lvlText w:val="%1、"/>
      <w:lvlJc w:val="left"/>
      <w:pPr>
        <w:ind w:left="1399" w:hanging="720"/>
      </w:pPr>
      <w:rPr>
        <w:rFonts w:hint="default"/>
      </w:rPr>
    </w:lvl>
    <w:lvl w:ilvl="1" w:tplc="04090019" w:tentative="1">
      <w:start w:val="1"/>
      <w:numFmt w:val="lowerLetter"/>
      <w:lvlText w:val="%2)"/>
      <w:lvlJc w:val="left"/>
      <w:pPr>
        <w:ind w:left="1519" w:hanging="420"/>
      </w:pPr>
    </w:lvl>
    <w:lvl w:ilvl="2" w:tplc="0409001B" w:tentative="1">
      <w:start w:val="1"/>
      <w:numFmt w:val="lowerRoman"/>
      <w:lvlText w:val="%3."/>
      <w:lvlJc w:val="right"/>
      <w:pPr>
        <w:ind w:left="1939" w:hanging="420"/>
      </w:pPr>
    </w:lvl>
    <w:lvl w:ilvl="3" w:tplc="0409000F" w:tentative="1">
      <w:start w:val="1"/>
      <w:numFmt w:val="decimal"/>
      <w:lvlText w:val="%4."/>
      <w:lvlJc w:val="left"/>
      <w:pPr>
        <w:ind w:left="2359" w:hanging="420"/>
      </w:pPr>
    </w:lvl>
    <w:lvl w:ilvl="4" w:tplc="04090019" w:tentative="1">
      <w:start w:val="1"/>
      <w:numFmt w:val="lowerLetter"/>
      <w:lvlText w:val="%5)"/>
      <w:lvlJc w:val="left"/>
      <w:pPr>
        <w:ind w:left="2779" w:hanging="420"/>
      </w:pPr>
    </w:lvl>
    <w:lvl w:ilvl="5" w:tplc="0409001B" w:tentative="1">
      <w:start w:val="1"/>
      <w:numFmt w:val="lowerRoman"/>
      <w:lvlText w:val="%6."/>
      <w:lvlJc w:val="right"/>
      <w:pPr>
        <w:ind w:left="3199" w:hanging="420"/>
      </w:pPr>
    </w:lvl>
    <w:lvl w:ilvl="6" w:tplc="0409000F" w:tentative="1">
      <w:start w:val="1"/>
      <w:numFmt w:val="decimal"/>
      <w:lvlText w:val="%7."/>
      <w:lvlJc w:val="left"/>
      <w:pPr>
        <w:ind w:left="3619" w:hanging="420"/>
      </w:pPr>
    </w:lvl>
    <w:lvl w:ilvl="7" w:tplc="04090019" w:tentative="1">
      <w:start w:val="1"/>
      <w:numFmt w:val="lowerLetter"/>
      <w:lvlText w:val="%8)"/>
      <w:lvlJc w:val="left"/>
      <w:pPr>
        <w:ind w:left="4039" w:hanging="420"/>
      </w:pPr>
    </w:lvl>
    <w:lvl w:ilvl="8" w:tplc="0409001B" w:tentative="1">
      <w:start w:val="1"/>
      <w:numFmt w:val="lowerRoman"/>
      <w:lvlText w:val="%9."/>
      <w:lvlJc w:val="right"/>
      <w:pPr>
        <w:ind w:left="4459" w:hanging="420"/>
      </w:pPr>
    </w:lvl>
  </w:abstractNum>
  <w:abstractNum w:abstractNumId="17">
    <w:nsid w:val="7D9B6466"/>
    <w:multiLevelType w:val="hybridMultilevel"/>
    <w:tmpl w:val="64D0EEF8"/>
    <w:lvl w:ilvl="0" w:tplc="DEF4D072">
      <w:start w:val="2"/>
      <w:numFmt w:val="japaneseCounting"/>
      <w:lvlText w:val="%1、"/>
      <w:lvlJc w:val="left"/>
      <w:pPr>
        <w:ind w:left="1399" w:hanging="720"/>
      </w:pPr>
      <w:rPr>
        <w:rFonts w:hint="default"/>
        <w:color w:val="auto"/>
      </w:rPr>
    </w:lvl>
    <w:lvl w:ilvl="1" w:tplc="04090019" w:tentative="1">
      <w:start w:val="1"/>
      <w:numFmt w:val="lowerLetter"/>
      <w:lvlText w:val="%2)"/>
      <w:lvlJc w:val="left"/>
      <w:pPr>
        <w:ind w:left="1519" w:hanging="420"/>
      </w:pPr>
    </w:lvl>
    <w:lvl w:ilvl="2" w:tplc="0409001B" w:tentative="1">
      <w:start w:val="1"/>
      <w:numFmt w:val="lowerRoman"/>
      <w:lvlText w:val="%3."/>
      <w:lvlJc w:val="right"/>
      <w:pPr>
        <w:ind w:left="1939" w:hanging="420"/>
      </w:pPr>
    </w:lvl>
    <w:lvl w:ilvl="3" w:tplc="0409000F" w:tentative="1">
      <w:start w:val="1"/>
      <w:numFmt w:val="decimal"/>
      <w:lvlText w:val="%4."/>
      <w:lvlJc w:val="left"/>
      <w:pPr>
        <w:ind w:left="2359" w:hanging="420"/>
      </w:pPr>
    </w:lvl>
    <w:lvl w:ilvl="4" w:tplc="04090019" w:tentative="1">
      <w:start w:val="1"/>
      <w:numFmt w:val="lowerLetter"/>
      <w:lvlText w:val="%5)"/>
      <w:lvlJc w:val="left"/>
      <w:pPr>
        <w:ind w:left="2779" w:hanging="420"/>
      </w:pPr>
    </w:lvl>
    <w:lvl w:ilvl="5" w:tplc="0409001B" w:tentative="1">
      <w:start w:val="1"/>
      <w:numFmt w:val="lowerRoman"/>
      <w:lvlText w:val="%6."/>
      <w:lvlJc w:val="right"/>
      <w:pPr>
        <w:ind w:left="3199" w:hanging="420"/>
      </w:pPr>
    </w:lvl>
    <w:lvl w:ilvl="6" w:tplc="0409000F" w:tentative="1">
      <w:start w:val="1"/>
      <w:numFmt w:val="decimal"/>
      <w:lvlText w:val="%7."/>
      <w:lvlJc w:val="left"/>
      <w:pPr>
        <w:ind w:left="3619" w:hanging="420"/>
      </w:pPr>
    </w:lvl>
    <w:lvl w:ilvl="7" w:tplc="04090019" w:tentative="1">
      <w:start w:val="1"/>
      <w:numFmt w:val="lowerLetter"/>
      <w:lvlText w:val="%8)"/>
      <w:lvlJc w:val="left"/>
      <w:pPr>
        <w:ind w:left="4039" w:hanging="420"/>
      </w:pPr>
    </w:lvl>
    <w:lvl w:ilvl="8" w:tplc="0409001B" w:tentative="1">
      <w:start w:val="1"/>
      <w:numFmt w:val="lowerRoman"/>
      <w:lvlText w:val="%9."/>
      <w:lvlJc w:val="right"/>
      <w:pPr>
        <w:ind w:left="4459" w:hanging="420"/>
      </w:pPr>
    </w:lvl>
  </w:abstractNum>
  <w:num w:numId="1">
    <w:abstractNumId w:val="5"/>
  </w:num>
  <w:num w:numId="2">
    <w:abstractNumId w:val="4"/>
  </w:num>
  <w:num w:numId="3">
    <w:abstractNumId w:val="11"/>
  </w:num>
  <w:num w:numId="4">
    <w:abstractNumId w:val="12"/>
  </w:num>
  <w:num w:numId="5">
    <w:abstractNumId w:val="13"/>
  </w:num>
  <w:num w:numId="6">
    <w:abstractNumId w:val="2"/>
  </w:num>
  <w:num w:numId="7">
    <w:abstractNumId w:val="14"/>
  </w:num>
  <w:num w:numId="8">
    <w:abstractNumId w:val="3"/>
  </w:num>
  <w:num w:numId="9">
    <w:abstractNumId w:val="7"/>
  </w:num>
  <w:num w:numId="10">
    <w:abstractNumId w:val="1"/>
  </w:num>
  <w:num w:numId="11">
    <w:abstractNumId w:val="16"/>
  </w:num>
  <w:num w:numId="12">
    <w:abstractNumId w:val="17"/>
  </w:num>
  <w:num w:numId="13">
    <w:abstractNumId w:val="8"/>
  </w:num>
  <w:num w:numId="14">
    <w:abstractNumId w:val="6"/>
  </w:num>
  <w:num w:numId="15">
    <w:abstractNumId w:val="10"/>
  </w:num>
  <w:num w:numId="16">
    <w:abstractNumId w:val="15"/>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706D5"/>
    <w:rsid w:val="0000532D"/>
    <w:rsid w:val="00014BD2"/>
    <w:rsid w:val="00015A74"/>
    <w:rsid w:val="0001651B"/>
    <w:rsid w:val="00044A7D"/>
    <w:rsid w:val="00054D70"/>
    <w:rsid w:val="000563C4"/>
    <w:rsid w:val="00064846"/>
    <w:rsid w:val="0008357B"/>
    <w:rsid w:val="00092CFD"/>
    <w:rsid w:val="000A02D5"/>
    <w:rsid w:val="000A0E8B"/>
    <w:rsid w:val="000A5D74"/>
    <w:rsid w:val="000B59CE"/>
    <w:rsid w:val="000B5E89"/>
    <w:rsid w:val="000C0ECD"/>
    <w:rsid w:val="000C2829"/>
    <w:rsid w:val="000C30D9"/>
    <w:rsid w:val="000D54D9"/>
    <w:rsid w:val="000D6E4B"/>
    <w:rsid w:val="000E5B16"/>
    <w:rsid w:val="0010237D"/>
    <w:rsid w:val="00112414"/>
    <w:rsid w:val="00117B44"/>
    <w:rsid w:val="00122AC8"/>
    <w:rsid w:val="00124313"/>
    <w:rsid w:val="001243CF"/>
    <w:rsid w:val="001504F6"/>
    <w:rsid w:val="0015063A"/>
    <w:rsid w:val="00152C6F"/>
    <w:rsid w:val="0015484A"/>
    <w:rsid w:val="00154AF8"/>
    <w:rsid w:val="00160D97"/>
    <w:rsid w:val="00160F3C"/>
    <w:rsid w:val="00170037"/>
    <w:rsid w:val="00171D11"/>
    <w:rsid w:val="001754EC"/>
    <w:rsid w:val="00183958"/>
    <w:rsid w:val="00186ABA"/>
    <w:rsid w:val="0018792B"/>
    <w:rsid w:val="00190AA9"/>
    <w:rsid w:val="001A350F"/>
    <w:rsid w:val="001C5719"/>
    <w:rsid w:val="001D2F50"/>
    <w:rsid w:val="001D38A9"/>
    <w:rsid w:val="001D566A"/>
    <w:rsid w:val="001E5ACE"/>
    <w:rsid w:val="001F4552"/>
    <w:rsid w:val="00203FDA"/>
    <w:rsid w:val="0020401F"/>
    <w:rsid w:val="002048C1"/>
    <w:rsid w:val="00214F0E"/>
    <w:rsid w:val="002169AF"/>
    <w:rsid w:val="00222EE8"/>
    <w:rsid w:val="002244D6"/>
    <w:rsid w:val="0022520E"/>
    <w:rsid w:val="00230AAD"/>
    <w:rsid w:val="002365EE"/>
    <w:rsid w:val="002368DB"/>
    <w:rsid w:val="00256000"/>
    <w:rsid w:val="00266617"/>
    <w:rsid w:val="00270D05"/>
    <w:rsid w:val="00276E5F"/>
    <w:rsid w:val="0028085A"/>
    <w:rsid w:val="00290D42"/>
    <w:rsid w:val="00291598"/>
    <w:rsid w:val="00291A41"/>
    <w:rsid w:val="002941C9"/>
    <w:rsid w:val="002A4ED0"/>
    <w:rsid w:val="002B4016"/>
    <w:rsid w:val="002C2762"/>
    <w:rsid w:val="002C5931"/>
    <w:rsid w:val="002D3404"/>
    <w:rsid w:val="002F4B6F"/>
    <w:rsid w:val="00305F22"/>
    <w:rsid w:val="0030677F"/>
    <w:rsid w:val="0031314C"/>
    <w:rsid w:val="00314334"/>
    <w:rsid w:val="00315232"/>
    <w:rsid w:val="0031697C"/>
    <w:rsid w:val="0031777B"/>
    <w:rsid w:val="003242CD"/>
    <w:rsid w:val="003269DE"/>
    <w:rsid w:val="003421E1"/>
    <w:rsid w:val="00350164"/>
    <w:rsid w:val="003518A5"/>
    <w:rsid w:val="00357BD9"/>
    <w:rsid w:val="0037054F"/>
    <w:rsid w:val="0037409B"/>
    <w:rsid w:val="0037662E"/>
    <w:rsid w:val="00376698"/>
    <w:rsid w:val="00386397"/>
    <w:rsid w:val="003873EF"/>
    <w:rsid w:val="003933D5"/>
    <w:rsid w:val="00394EFD"/>
    <w:rsid w:val="003A7798"/>
    <w:rsid w:val="003B5B62"/>
    <w:rsid w:val="003B65DD"/>
    <w:rsid w:val="003C1F66"/>
    <w:rsid w:val="003C3187"/>
    <w:rsid w:val="003D396C"/>
    <w:rsid w:val="003D7E00"/>
    <w:rsid w:val="003F7E77"/>
    <w:rsid w:val="004055EF"/>
    <w:rsid w:val="00407DC0"/>
    <w:rsid w:val="0041215C"/>
    <w:rsid w:val="00412C26"/>
    <w:rsid w:val="00423691"/>
    <w:rsid w:val="0042795F"/>
    <w:rsid w:val="004560C6"/>
    <w:rsid w:val="004565B1"/>
    <w:rsid w:val="004641F4"/>
    <w:rsid w:val="00465A57"/>
    <w:rsid w:val="0049044C"/>
    <w:rsid w:val="00493758"/>
    <w:rsid w:val="00496D49"/>
    <w:rsid w:val="004A36AF"/>
    <w:rsid w:val="004B3600"/>
    <w:rsid w:val="004C3F6E"/>
    <w:rsid w:val="004C5B9C"/>
    <w:rsid w:val="004D27C2"/>
    <w:rsid w:val="004D49CC"/>
    <w:rsid w:val="004D6FF9"/>
    <w:rsid w:val="004D7866"/>
    <w:rsid w:val="004E673D"/>
    <w:rsid w:val="004F2F8A"/>
    <w:rsid w:val="004F3A5F"/>
    <w:rsid w:val="004F7093"/>
    <w:rsid w:val="005059C7"/>
    <w:rsid w:val="005113D3"/>
    <w:rsid w:val="00521154"/>
    <w:rsid w:val="00530F72"/>
    <w:rsid w:val="00532F4F"/>
    <w:rsid w:val="005421E1"/>
    <w:rsid w:val="005605C9"/>
    <w:rsid w:val="005643DA"/>
    <w:rsid w:val="00570031"/>
    <w:rsid w:val="005703E0"/>
    <w:rsid w:val="0057068B"/>
    <w:rsid w:val="005730F8"/>
    <w:rsid w:val="00574663"/>
    <w:rsid w:val="005833E0"/>
    <w:rsid w:val="005840B6"/>
    <w:rsid w:val="00584F66"/>
    <w:rsid w:val="00587138"/>
    <w:rsid w:val="005941CA"/>
    <w:rsid w:val="005A108D"/>
    <w:rsid w:val="005A5D8C"/>
    <w:rsid w:val="005A66EF"/>
    <w:rsid w:val="005B182B"/>
    <w:rsid w:val="005B1FAD"/>
    <w:rsid w:val="005D0648"/>
    <w:rsid w:val="005D7CF0"/>
    <w:rsid w:val="005E5984"/>
    <w:rsid w:val="005F3844"/>
    <w:rsid w:val="005F6D1C"/>
    <w:rsid w:val="0060524E"/>
    <w:rsid w:val="0061319B"/>
    <w:rsid w:val="006149D3"/>
    <w:rsid w:val="0061702C"/>
    <w:rsid w:val="00626489"/>
    <w:rsid w:val="00642D4A"/>
    <w:rsid w:val="006614CD"/>
    <w:rsid w:val="0066240D"/>
    <w:rsid w:val="00667079"/>
    <w:rsid w:val="006773CF"/>
    <w:rsid w:val="00677B80"/>
    <w:rsid w:val="00691168"/>
    <w:rsid w:val="00692153"/>
    <w:rsid w:val="00694C3D"/>
    <w:rsid w:val="00695AF3"/>
    <w:rsid w:val="006A07D3"/>
    <w:rsid w:val="006A4A25"/>
    <w:rsid w:val="006B3BCD"/>
    <w:rsid w:val="006C28D6"/>
    <w:rsid w:val="006E0AD4"/>
    <w:rsid w:val="006E2F3B"/>
    <w:rsid w:val="006E31F3"/>
    <w:rsid w:val="006F00CC"/>
    <w:rsid w:val="007112A4"/>
    <w:rsid w:val="00714BB7"/>
    <w:rsid w:val="00716067"/>
    <w:rsid w:val="00721785"/>
    <w:rsid w:val="00722359"/>
    <w:rsid w:val="00722A0A"/>
    <w:rsid w:val="00725C30"/>
    <w:rsid w:val="007268F8"/>
    <w:rsid w:val="00743492"/>
    <w:rsid w:val="00752E6B"/>
    <w:rsid w:val="007538AA"/>
    <w:rsid w:val="007578B2"/>
    <w:rsid w:val="007658BD"/>
    <w:rsid w:val="00765B42"/>
    <w:rsid w:val="00767340"/>
    <w:rsid w:val="007679DE"/>
    <w:rsid w:val="00775DBD"/>
    <w:rsid w:val="00777359"/>
    <w:rsid w:val="00786B9D"/>
    <w:rsid w:val="00791698"/>
    <w:rsid w:val="007A532F"/>
    <w:rsid w:val="007B0370"/>
    <w:rsid w:val="007B4289"/>
    <w:rsid w:val="007B4AD9"/>
    <w:rsid w:val="007C482F"/>
    <w:rsid w:val="007D6DBE"/>
    <w:rsid w:val="007E122C"/>
    <w:rsid w:val="007F46C2"/>
    <w:rsid w:val="00800011"/>
    <w:rsid w:val="00803BED"/>
    <w:rsid w:val="00804290"/>
    <w:rsid w:val="0081719A"/>
    <w:rsid w:val="00821D9F"/>
    <w:rsid w:val="00822831"/>
    <w:rsid w:val="00846A64"/>
    <w:rsid w:val="008544EC"/>
    <w:rsid w:val="00857CAA"/>
    <w:rsid w:val="00862532"/>
    <w:rsid w:val="008629E2"/>
    <w:rsid w:val="0086574B"/>
    <w:rsid w:val="008660A6"/>
    <w:rsid w:val="008779A0"/>
    <w:rsid w:val="008805A2"/>
    <w:rsid w:val="00886778"/>
    <w:rsid w:val="00890DFD"/>
    <w:rsid w:val="008922E9"/>
    <w:rsid w:val="008A0868"/>
    <w:rsid w:val="008A2D8D"/>
    <w:rsid w:val="008A6910"/>
    <w:rsid w:val="008A7808"/>
    <w:rsid w:val="008A7FF5"/>
    <w:rsid w:val="008C0ACC"/>
    <w:rsid w:val="008C317A"/>
    <w:rsid w:val="008C3439"/>
    <w:rsid w:val="008D06AD"/>
    <w:rsid w:val="008D1FB5"/>
    <w:rsid w:val="008E1166"/>
    <w:rsid w:val="008E39A7"/>
    <w:rsid w:val="008E6F1D"/>
    <w:rsid w:val="008F0230"/>
    <w:rsid w:val="00906D87"/>
    <w:rsid w:val="009114AD"/>
    <w:rsid w:val="00912960"/>
    <w:rsid w:val="00914048"/>
    <w:rsid w:val="00915EC7"/>
    <w:rsid w:val="00917C23"/>
    <w:rsid w:val="00920CDE"/>
    <w:rsid w:val="00923618"/>
    <w:rsid w:val="009356A6"/>
    <w:rsid w:val="00944776"/>
    <w:rsid w:val="00946714"/>
    <w:rsid w:val="00951E52"/>
    <w:rsid w:val="00952286"/>
    <w:rsid w:val="00953187"/>
    <w:rsid w:val="00955B89"/>
    <w:rsid w:val="0095690F"/>
    <w:rsid w:val="00956BEC"/>
    <w:rsid w:val="00960FB0"/>
    <w:rsid w:val="00961220"/>
    <w:rsid w:val="009643EE"/>
    <w:rsid w:val="00966775"/>
    <w:rsid w:val="00990ACB"/>
    <w:rsid w:val="009A074F"/>
    <w:rsid w:val="009A1E07"/>
    <w:rsid w:val="009B0B0D"/>
    <w:rsid w:val="009B0BD8"/>
    <w:rsid w:val="009B1A58"/>
    <w:rsid w:val="009C5208"/>
    <w:rsid w:val="009C657E"/>
    <w:rsid w:val="009C658C"/>
    <w:rsid w:val="009C6F5F"/>
    <w:rsid w:val="009C7925"/>
    <w:rsid w:val="009E1F06"/>
    <w:rsid w:val="009E391D"/>
    <w:rsid w:val="009E778D"/>
    <w:rsid w:val="009F393C"/>
    <w:rsid w:val="009F5473"/>
    <w:rsid w:val="009F58B5"/>
    <w:rsid w:val="00A0388D"/>
    <w:rsid w:val="00A04E02"/>
    <w:rsid w:val="00A066A2"/>
    <w:rsid w:val="00A06A31"/>
    <w:rsid w:val="00A14032"/>
    <w:rsid w:val="00A1421C"/>
    <w:rsid w:val="00A20470"/>
    <w:rsid w:val="00A21075"/>
    <w:rsid w:val="00A24E45"/>
    <w:rsid w:val="00A32B38"/>
    <w:rsid w:val="00A33321"/>
    <w:rsid w:val="00A34A5F"/>
    <w:rsid w:val="00A354FB"/>
    <w:rsid w:val="00A35AA4"/>
    <w:rsid w:val="00A375A0"/>
    <w:rsid w:val="00A42CA7"/>
    <w:rsid w:val="00A44D2E"/>
    <w:rsid w:val="00A55125"/>
    <w:rsid w:val="00A565EA"/>
    <w:rsid w:val="00A76FFC"/>
    <w:rsid w:val="00A8325D"/>
    <w:rsid w:val="00A835CA"/>
    <w:rsid w:val="00A87584"/>
    <w:rsid w:val="00A91E62"/>
    <w:rsid w:val="00A93387"/>
    <w:rsid w:val="00A95064"/>
    <w:rsid w:val="00AA3D6C"/>
    <w:rsid w:val="00AB5513"/>
    <w:rsid w:val="00AC4B38"/>
    <w:rsid w:val="00AC62E0"/>
    <w:rsid w:val="00AF5D4E"/>
    <w:rsid w:val="00B13CE9"/>
    <w:rsid w:val="00B31D44"/>
    <w:rsid w:val="00B43F4C"/>
    <w:rsid w:val="00B46BA3"/>
    <w:rsid w:val="00B47786"/>
    <w:rsid w:val="00B71ADB"/>
    <w:rsid w:val="00B7575E"/>
    <w:rsid w:val="00B80746"/>
    <w:rsid w:val="00B812AC"/>
    <w:rsid w:val="00B96DE9"/>
    <w:rsid w:val="00BA518C"/>
    <w:rsid w:val="00BB25AD"/>
    <w:rsid w:val="00BC1AD0"/>
    <w:rsid w:val="00BC2E1A"/>
    <w:rsid w:val="00BC33CF"/>
    <w:rsid w:val="00BC7186"/>
    <w:rsid w:val="00BD468B"/>
    <w:rsid w:val="00BD541E"/>
    <w:rsid w:val="00BD6909"/>
    <w:rsid w:val="00BD7145"/>
    <w:rsid w:val="00BE44C3"/>
    <w:rsid w:val="00C07238"/>
    <w:rsid w:val="00C214DD"/>
    <w:rsid w:val="00C216F4"/>
    <w:rsid w:val="00C22DBF"/>
    <w:rsid w:val="00C36DA3"/>
    <w:rsid w:val="00C43567"/>
    <w:rsid w:val="00C45311"/>
    <w:rsid w:val="00C53F50"/>
    <w:rsid w:val="00C63F29"/>
    <w:rsid w:val="00C64510"/>
    <w:rsid w:val="00C6676D"/>
    <w:rsid w:val="00C669D8"/>
    <w:rsid w:val="00C72E28"/>
    <w:rsid w:val="00C73B54"/>
    <w:rsid w:val="00C765EA"/>
    <w:rsid w:val="00C7767C"/>
    <w:rsid w:val="00C81482"/>
    <w:rsid w:val="00C875BD"/>
    <w:rsid w:val="00C87D9B"/>
    <w:rsid w:val="00C95749"/>
    <w:rsid w:val="00CA3F8E"/>
    <w:rsid w:val="00CC3043"/>
    <w:rsid w:val="00CD1131"/>
    <w:rsid w:val="00CD1832"/>
    <w:rsid w:val="00CD4562"/>
    <w:rsid w:val="00CD57F7"/>
    <w:rsid w:val="00CE022F"/>
    <w:rsid w:val="00CE71BB"/>
    <w:rsid w:val="00D03B6B"/>
    <w:rsid w:val="00D1468C"/>
    <w:rsid w:val="00D1525F"/>
    <w:rsid w:val="00D7655C"/>
    <w:rsid w:val="00D8195B"/>
    <w:rsid w:val="00D83F35"/>
    <w:rsid w:val="00D847AB"/>
    <w:rsid w:val="00DB08AC"/>
    <w:rsid w:val="00DC04E1"/>
    <w:rsid w:val="00DC6977"/>
    <w:rsid w:val="00DC7F54"/>
    <w:rsid w:val="00DD1FE7"/>
    <w:rsid w:val="00DD466C"/>
    <w:rsid w:val="00DE34F2"/>
    <w:rsid w:val="00DE57C0"/>
    <w:rsid w:val="00DF2815"/>
    <w:rsid w:val="00DF2BC7"/>
    <w:rsid w:val="00E04C92"/>
    <w:rsid w:val="00E12ED5"/>
    <w:rsid w:val="00E20901"/>
    <w:rsid w:val="00E20997"/>
    <w:rsid w:val="00E40A67"/>
    <w:rsid w:val="00E45180"/>
    <w:rsid w:val="00E5284B"/>
    <w:rsid w:val="00E56E5C"/>
    <w:rsid w:val="00E57A1E"/>
    <w:rsid w:val="00E60876"/>
    <w:rsid w:val="00E664D1"/>
    <w:rsid w:val="00E80FD2"/>
    <w:rsid w:val="00E84142"/>
    <w:rsid w:val="00E92A00"/>
    <w:rsid w:val="00E97276"/>
    <w:rsid w:val="00EA1D82"/>
    <w:rsid w:val="00EA4C84"/>
    <w:rsid w:val="00EB0E44"/>
    <w:rsid w:val="00EB5BDA"/>
    <w:rsid w:val="00EC0740"/>
    <w:rsid w:val="00EC0C5E"/>
    <w:rsid w:val="00EC6143"/>
    <w:rsid w:val="00EF420F"/>
    <w:rsid w:val="00EF614E"/>
    <w:rsid w:val="00F0365A"/>
    <w:rsid w:val="00F03F8E"/>
    <w:rsid w:val="00F06880"/>
    <w:rsid w:val="00F11A82"/>
    <w:rsid w:val="00F15BDC"/>
    <w:rsid w:val="00F16BD4"/>
    <w:rsid w:val="00F27077"/>
    <w:rsid w:val="00F4672C"/>
    <w:rsid w:val="00F649EF"/>
    <w:rsid w:val="00F706D5"/>
    <w:rsid w:val="00F7170F"/>
    <w:rsid w:val="00F80D3B"/>
    <w:rsid w:val="00F91CC8"/>
    <w:rsid w:val="00FA1D78"/>
    <w:rsid w:val="00FB195A"/>
    <w:rsid w:val="00FB4DB4"/>
    <w:rsid w:val="00FD0BDF"/>
    <w:rsid w:val="00FD0EB8"/>
    <w:rsid w:val="00FD577A"/>
    <w:rsid w:val="00FE2B85"/>
    <w:rsid w:val="00FE533E"/>
    <w:rsid w:val="00FE54D9"/>
    <w:rsid w:val="00FF0942"/>
    <w:rsid w:val="00FF46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0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D57F7"/>
  </w:style>
  <w:style w:type="paragraph" w:styleId="a3">
    <w:name w:val="header"/>
    <w:basedOn w:val="a"/>
    <w:link w:val="Char"/>
    <w:uiPriority w:val="99"/>
    <w:unhideWhenUsed/>
    <w:rsid w:val="000835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8357B"/>
    <w:rPr>
      <w:sz w:val="18"/>
      <w:szCs w:val="18"/>
    </w:rPr>
  </w:style>
  <w:style w:type="paragraph" w:styleId="a4">
    <w:name w:val="footer"/>
    <w:basedOn w:val="a"/>
    <w:link w:val="Char0"/>
    <w:uiPriority w:val="99"/>
    <w:unhideWhenUsed/>
    <w:rsid w:val="0008357B"/>
    <w:pPr>
      <w:tabs>
        <w:tab w:val="center" w:pos="4153"/>
        <w:tab w:val="right" w:pos="8306"/>
      </w:tabs>
      <w:snapToGrid w:val="0"/>
      <w:jc w:val="left"/>
    </w:pPr>
    <w:rPr>
      <w:sz w:val="18"/>
      <w:szCs w:val="18"/>
    </w:rPr>
  </w:style>
  <w:style w:type="character" w:customStyle="1" w:styleId="Char0">
    <w:name w:val="页脚 Char"/>
    <w:basedOn w:val="a0"/>
    <w:link w:val="a4"/>
    <w:uiPriority w:val="99"/>
    <w:rsid w:val="0008357B"/>
    <w:rPr>
      <w:sz w:val="18"/>
      <w:szCs w:val="18"/>
    </w:rPr>
  </w:style>
  <w:style w:type="paragraph" w:styleId="a5">
    <w:name w:val="Date"/>
    <w:basedOn w:val="a"/>
    <w:next w:val="a"/>
    <w:link w:val="Char1"/>
    <w:uiPriority w:val="99"/>
    <w:semiHidden/>
    <w:unhideWhenUsed/>
    <w:rsid w:val="004641F4"/>
    <w:pPr>
      <w:ind w:leftChars="2500" w:left="100"/>
    </w:pPr>
  </w:style>
  <w:style w:type="character" w:customStyle="1" w:styleId="Char1">
    <w:name w:val="日期 Char"/>
    <w:basedOn w:val="a0"/>
    <w:link w:val="a5"/>
    <w:uiPriority w:val="99"/>
    <w:semiHidden/>
    <w:rsid w:val="004641F4"/>
  </w:style>
  <w:style w:type="paragraph" w:styleId="a6">
    <w:name w:val="Normal (Web)"/>
    <w:basedOn w:val="a"/>
    <w:uiPriority w:val="99"/>
    <w:unhideWhenUsed/>
    <w:rsid w:val="00276E5F"/>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2"/>
    <w:uiPriority w:val="99"/>
    <w:semiHidden/>
    <w:unhideWhenUsed/>
    <w:rsid w:val="00F16BD4"/>
    <w:rPr>
      <w:sz w:val="18"/>
      <w:szCs w:val="18"/>
    </w:rPr>
  </w:style>
  <w:style w:type="character" w:customStyle="1" w:styleId="Char2">
    <w:name w:val="批注框文本 Char"/>
    <w:basedOn w:val="a0"/>
    <w:link w:val="a7"/>
    <w:uiPriority w:val="99"/>
    <w:semiHidden/>
    <w:rsid w:val="00F16BD4"/>
    <w:rPr>
      <w:sz w:val="18"/>
      <w:szCs w:val="18"/>
    </w:rPr>
  </w:style>
  <w:style w:type="character" w:styleId="a8">
    <w:name w:val="Emphasis"/>
    <w:uiPriority w:val="20"/>
    <w:qFormat/>
    <w:rsid w:val="00E84142"/>
    <w:rPr>
      <w:i w:val="0"/>
      <w:iCs w:val="0"/>
      <w:color w:val="CC0000"/>
    </w:rPr>
  </w:style>
  <w:style w:type="paragraph" w:styleId="a9">
    <w:name w:val="List Paragraph"/>
    <w:basedOn w:val="a"/>
    <w:uiPriority w:val="34"/>
    <w:qFormat/>
    <w:rsid w:val="00EA1D8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D57F7"/>
  </w:style>
  <w:style w:type="paragraph" w:styleId="a3">
    <w:name w:val="header"/>
    <w:basedOn w:val="a"/>
    <w:link w:val="Char"/>
    <w:uiPriority w:val="99"/>
    <w:unhideWhenUsed/>
    <w:rsid w:val="000835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8357B"/>
    <w:rPr>
      <w:sz w:val="18"/>
      <w:szCs w:val="18"/>
    </w:rPr>
  </w:style>
  <w:style w:type="paragraph" w:styleId="a4">
    <w:name w:val="footer"/>
    <w:basedOn w:val="a"/>
    <w:link w:val="Char0"/>
    <w:uiPriority w:val="99"/>
    <w:unhideWhenUsed/>
    <w:rsid w:val="0008357B"/>
    <w:pPr>
      <w:tabs>
        <w:tab w:val="center" w:pos="4153"/>
        <w:tab w:val="right" w:pos="8306"/>
      </w:tabs>
      <w:snapToGrid w:val="0"/>
      <w:jc w:val="left"/>
    </w:pPr>
    <w:rPr>
      <w:sz w:val="18"/>
      <w:szCs w:val="18"/>
    </w:rPr>
  </w:style>
  <w:style w:type="character" w:customStyle="1" w:styleId="Char0">
    <w:name w:val="页脚 Char"/>
    <w:basedOn w:val="a0"/>
    <w:link w:val="a4"/>
    <w:uiPriority w:val="99"/>
    <w:rsid w:val="0008357B"/>
    <w:rPr>
      <w:sz w:val="18"/>
      <w:szCs w:val="18"/>
    </w:rPr>
  </w:style>
  <w:style w:type="paragraph" w:styleId="a5">
    <w:name w:val="Date"/>
    <w:basedOn w:val="a"/>
    <w:next w:val="a"/>
    <w:link w:val="Char1"/>
    <w:uiPriority w:val="99"/>
    <w:semiHidden/>
    <w:unhideWhenUsed/>
    <w:rsid w:val="004641F4"/>
    <w:pPr>
      <w:ind w:leftChars="2500" w:left="100"/>
    </w:pPr>
  </w:style>
  <w:style w:type="character" w:customStyle="1" w:styleId="Char1">
    <w:name w:val="日期 Char"/>
    <w:basedOn w:val="a0"/>
    <w:link w:val="a5"/>
    <w:uiPriority w:val="99"/>
    <w:semiHidden/>
    <w:rsid w:val="004641F4"/>
  </w:style>
  <w:style w:type="paragraph" w:styleId="a6">
    <w:name w:val="Normal (Web)"/>
    <w:basedOn w:val="a"/>
    <w:uiPriority w:val="99"/>
    <w:unhideWhenUsed/>
    <w:rsid w:val="00276E5F"/>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2"/>
    <w:uiPriority w:val="99"/>
    <w:semiHidden/>
    <w:unhideWhenUsed/>
    <w:rsid w:val="00F16BD4"/>
    <w:rPr>
      <w:sz w:val="18"/>
      <w:szCs w:val="18"/>
    </w:rPr>
  </w:style>
  <w:style w:type="character" w:customStyle="1" w:styleId="Char2">
    <w:name w:val="批注框文本 Char"/>
    <w:basedOn w:val="a0"/>
    <w:link w:val="a7"/>
    <w:uiPriority w:val="99"/>
    <w:semiHidden/>
    <w:rsid w:val="00F16BD4"/>
    <w:rPr>
      <w:sz w:val="18"/>
      <w:szCs w:val="18"/>
    </w:rPr>
  </w:style>
  <w:style w:type="character" w:styleId="a8">
    <w:name w:val="Emphasis"/>
    <w:uiPriority w:val="20"/>
    <w:qFormat/>
    <w:rsid w:val="00E84142"/>
    <w:rPr>
      <w:i w:val="0"/>
      <w:iCs w:val="0"/>
      <w:color w:val="CC0000"/>
    </w:rPr>
  </w:style>
  <w:style w:type="paragraph" w:styleId="a9">
    <w:name w:val="List Paragraph"/>
    <w:basedOn w:val="a"/>
    <w:uiPriority w:val="34"/>
    <w:qFormat/>
    <w:rsid w:val="00EA1D8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359780">
      <w:bodyDiv w:val="1"/>
      <w:marLeft w:val="0"/>
      <w:marRight w:val="0"/>
      <w:marTop w:val="0"/>
      <w:marBottom w:val="0"/>
      <w:divBdr>
        <w:top w:val="none" w:sz="0" w:space="0" w:color="auto"/>
        <w:left w:val="none" w:sz="0" w:space="0" w:color="auto"/>
        <w:bottom w:val="none" w:sz="0" w:space="0" w:color="auto"/>
        <w:right w:val="none" w:sz="0" w:space="0" w:color="auto"/>
      </w:divBdr>
    </w:div>
    <w:div w:id="1570192592">
      <w:bodyDiv w:val="1"/>
      <w:marLeft w:val="0"/>
      <w:marRight w:val="0"/>
      <w:marTop w:val="0"/>
      <w:marBottom w:val="0"/>
      <w:divBdr>
        <w:top w:val="none" w:sz="0" w:space="0" w:color="auto"/>
        <w:left w:val="none" w:sz="0" w:space="0" w:color="auto"/>
        <w:bottom w:val="none" w:sz="0" w:space="0" w:color="auto"/>
        <w:right w:val="none" w:sz="0" w:space="0" w:color="auto"/>
      </w:divBdr>
    </w:div>
    <w:div w:id="19124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1472</TotalTime>
  <Pages>1</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冯瑜</dc:creator>
  <cp:keywords/>
  <dc:description/>
  <cp:lastModifiedBy>冯瑜</cp:lastModifiedBy>
  <cp:revision>281</cp:revision>
  <cp:lastPrinted>2015-03-16T06:35:00Z</cp:lastPrinted>
  <dcterms:created xsi:type="dcterms:W3CDTF">2014-12-16T13:25:00Z</dcterms:created>
  <dcterms:modified xsi:type="dcterms:W3CDTF">2015-03-16T06:38:00Z</dcterms:modified>
</cp:coreProperties>
</file>