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2D42B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D1E0CE6">
      <w:pPr>
        <w:jc w:val="center"/>
        <w:rPr>
          <w:rFonts w:hint="eastAsia" w:ascii="方正小标宋_GBK" w:hAnsi="方正小标宋_GBK" w:eastAsia="方正小标宋_GBK" w:cs="方正小标宋_GBK"/>
          <w:sz w:val="18"/>
          <w:szCs w:val="1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国能太仓发电有限公司工业固体废物资源综合利用信息汇总</w:t>
      </w:r>
    </w:p>
    <w:tbl>
      <w:tblPr>
        <w:tblStyle w:val="2"/>
        <w:tblW w:w="1383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4"/>
        <w:gridCol w:w="3218"/>
        <w:gridCol w:w="3176"/>
        <w:gridCol w:w="3035"/>
      </w:tblGrid>
      <w:tr w14:paraId="511B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sz w:val="32"/>
                <w:szCs w:val="32"/>
                <w:u w:val="none"/>
              </w:rPr>
              <w:t>国能太仓发电有限公司</w:t>
            </w:r>
          </w:p>
        </w:tc>
      </w:tr>
      <w:tr w14:paraId="4507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评价机构名称</w:t>
            </w:r>
          </w:p>
        </w:tc>
        <w:tc>
          <w:tcPr>
            <w:tcW w:w="9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sz w:val="32"/>
                <w:szCs w:val="32"/>
                <w:u w:val="none"/>
                <w:lang w:val="en-US" w:eastAsia="zh-CN"/>
              </w:rPr>
              <w:t>江苏金源环境检测服务有限公司</w:t>
            </w:r>
          </w:p>
        </w:tc>
      </w:tr>
      <w:tr w14:paraId="77ECA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工业固体废物综合利用的种类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粉煤灰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石膏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炉渣</w:t>
            </w:r>
          </w:p>
        </w:tc>
      </w:tr>
      <w:tr w14:paraId="389C3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综合利用产品名称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矿物掺合料（粉煤灰）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水泥添加剂（石膏）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矿物掺合料（炉渣）</w:t>
            </w:r>
          </w:p>
        </w:tc>
      </w:tr>
      <w:tr w14:paraId="6822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423,733.34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吨</w:t>
            </w:r>
            <w:bookmarkStart w:id="0" w:name="_GoBack"/>
            <w:bookmarkEnd w:id="0"/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92,995.06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吨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12,634.20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吨</w:t>
            </w:r>
          </w:p>
        </w:tc>
      </w:tr>
    </w:tbl>
    <w:p w14:paraId="1E8301AC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vanish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MzkxMWZlOGQ5MDc0YTEwOTliM2FiN2EwN2MyODcifQ=="/>
    <w:docVar w:name="KSO_WPS_MARK_KEY" w:val="c1b1e664-1668-47ea-b005-2d65ada9776c"/>
  </w:docVars>
  <w:rsids>
    <w:rsidRoot w:val="00000000"/>
    <w:rsid w:val="03A76D5D"/>
    <w:rsid w:val="03CD394B"/>
    <w:rsid w:val="0A490C5A"/>
    <w:rsid w:val="0DA36118"/>
    <w:rsid w:val="1355733F"/>
    <w:rsid w:val="150D43F1"/>
    <w:rsid w:val="1CEA0B60"/>
    <w:rsid w:val="2CB77C44"/>
    <w:rsid w:val="33257872"/>
    <w:rsid w:val="37B502A5"/>
    <w:rsid w:val="38402264"/>
    <w:rsid w:val="38CF2BC1"/>
    <w:rsid w:val="45D4362E"/>
    <w:rsid w:val="526127FD"/>
    <w:rsid w:val="57E95DAF"/>
    <w:rsid w:val="5E007C1C"/>
    <w:rsid w:val="6A507835"/>
    <w:rsid w:val="7048549D"/>
    <w:rsid w:val="72BD5896"/>
    <w:rsid w:val="732B7FEF"/>
    <w:rsid w:val="7DC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332</Characters>
  <Lines>0</Lines>
  <Paragraphs>0</Paragraphs>
  <TotalTime>1060</TotalTime>
  <ScaleCrop>false</ScaleCrop>
  <LinksUpToDate>false</LinksUpToDate>
  <CharactersWithSpaces>334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666</cp:lastModifiedBy>
  <dcterms:modified xsi:type="dcterms:W3CDTF">2025-06-23T01:37:49Z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D681B4DD2ABE450EABDEEBF875396EB0_13</vt:lpwstr>
  </property>
</Properties>
</file>