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62" w:rsidRPr="009B2E17" w:rsidRDefault="00820AD8" w:rsidP="00A94BA1">
      <w:pPr>
        <w:widowControl/>
        <w:jc w:val="center"/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</w:pPr>
      <w:r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fldChar w:fldCharType="begin"/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instrText xml:space="preserve"> HYPERLINK "http://zwgk.taicang.gov.cn/cxz/art/2015/11/17/art_19138_49652.html" \t "_blank" </w:instrText>
      </w:r>
      <w:r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fldChar w:fldCharType="separate"/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t>201</w:t>
      </w:r>
      <w:r w:rsidR="00AC4C1A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6</w:t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t>年度</w:t>
      </w:r>
      <w:r w:rsidR="00E77BA6" w:rsidRPr="009B2E17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太仓经济开发区</w:t>
      </w:r>
      <w:r w:rsidR="006861F3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政府</w:t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t xml:space="preserve">信息公开年度报告 </w:t>
      </w:r>
      <w:r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fldChar w:fldCharType="end"/>
      </w:r>
    </w:p>
    <w:p w:rsidR="00FB0F62" w:rsidRPr="00F421AD" w:rsidRDefault="00FB0F62" w:rsidP="00A94BA1">
      <w:pPr>
        <w:rPr>
          <w:rFonts w:cs="Times New Roman"/>
          <w:sz w:val="32"/>
          <w:szCs w:val="32"/>
        </w:rPr>
      </w:pP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根据《中华人民共和国政府信息公开条例》（以下简称《条例》），特向社会公布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AC4C1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本单位信息公开年度报告。本报告包含概述、主动公开政府信息情况、依申请公开政府信息、政府信息公开的收费及减免情况、因政府信息公开申请行政复议、提起行政诉讼情况、工作存在的主要问题及改进情况</w:t>
      </w:r>
      <w:r w:rsidR="006211A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其它事项及附表。本报告中所列数据的统计期限自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AC4C1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日起至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AC4C1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12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31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日止。（地址：太仓市上海东路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88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号；邮编：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215400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；电话：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0512-53595012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；传真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0512-53595050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）。</w:t>
      </w:r>
    </w:p>
    <w:p w:rsidR="00FB0F62" w:rsidRPr="002822B7" w:rsidRDefault="00FB0F62" w:rsidP="00840FF2">
      <w:pPr>
        <w:widowControl/>
        <w:numPr>
          <w:ilvl w:val="0"/>
          <w:numId w:val="1"/>
        </w:numPr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>概述</w:t>
      </w:r>
    </w:p>
    <w:p w:rsidR="00A70079" w:rsidRPr="002822B7" w:rsidRDefault="003B7E7B" w:rsidP="00840FF2">
      <w:pPr>
        <w:ind w:firstLineChars="200" w:firstLine="36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="00A70079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近年来，随着信息技术的快速发展和传播方式的不断变革，各地各部门重视运用互联网促进政府职能转变、管理服务创新和治理能力提升，使政府网站在推进信息公开、回应社会关切、提供公共服务等方面发挥了重要作用。今年以来，</w:t>
      </w:r>
      <w:r w:rsidR="00F42F0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太仓经济开发</w:t>
      </w:r>
      <w:r w:rsidR="00A70079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区高度重视此项工作</w:t>
      </w:r>
      <w:r w:rsidR="00A70079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A70079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严格按照政府信息公开工作的要求，不断拓宽公开渠道、创新公开形式、丰富公开内容</w:t>
      </w:r>
      <w:r w:rsidR="00A70079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A70079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保证了政府信息工作得以高效开展。</w:t>
      </w:r>
    </w:p>
    <w:p w:rsidR="00477F64" w:rsidRPr="002822B7" w:rsidRDefault="00477F64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（一）</w:t>
      </w: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组织机构建设情况</w:t>
      </w:r>
    </w:p>
    <w:p w:rsidR="00E122CE" w:rsidRPr="00E122CE" w:rsidRDefault="00E122CE" w:rsidP="00840FF2">
      <w:pPr>
        <w:widowControl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　</w:t>
      </w:r>
      <w:r w:rsidR="00F42F0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太仓经济开发</w:t>
      </w:r>
      <w:r w:rsidR="00F42F0B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区</w:t>
      </w: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把信息公开工作作为提高行政活动透明度，保障公众知情权的一项重要举措。有明确的分管领导、</w:t>
      </w: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具体部门和责任人，党政办公室负责日常工作</w:t>
      </w:r>
      <w:r w:rsidR="00477F64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确保信息公开工作落到实处。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（二）《指南》和《目录》的编制工作情况</w:t>
      </w:r>
    </w:p>
    <w:p w:rsidR="00477F64" w:rsidRPr="002822B7" w:rsidRDefault="00F42F0B" w:rsidP="00840FF2">
      <w:pPr>
        <w:widowControl/>
        <w:ind w:firstLine="36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太仓经济开发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区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编制了《太仓经济开发区</w:t>
      </w:r>
      <w:hyperlink r:id="rId7" w:tgtFrame="_blank" w:history="1">
        <w:r w:rsidR="00477F64" w:rsidRPr="002822B7">
          <w:rPr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</w:rPr>
          <w:t>信息公开目录</w:t>
        </w:r>
      </w:hyperlink>
      <w:r w:rsidR="00477F6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》，明确了公开主体、范围、程度、形式、时间等要求。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</w:t>
      </w: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（三）落实和制定相关配套措施情况</w:t>
      </w:r>
    </w:p>
    <w:p w:rsidR="003B7E7B" w:rsidRPr="003B7E7B" w:rsidRDefault="00F42F0B" w:rsidP="00840FF2">
      <w:pPr>
        <w:widowControl/>
        <w:ind w:firstLineChars="200" w:firstLine="640"/>
        <w:rPr>
          <w:rFonts w:ascii="宋体" w:hAnsi="宋体" w:cs="宋体"/>
          <w:color w:val="000000" w:themeColor="text1"/>
          <w:kern w:val="0"/>
          <w:sz w:val="18"/>
          <w:szCs w:val="18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太仓经济开发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区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严格贯彻落实《中华人民共和国政府信息公开条例》，在核发公文时坚持依法规范操作，并按要求明确信息公开方式，确保政府信息公开工作的有序进行。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强化部门信息联动，按照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管理规范、报送及时、信息准确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的要求加强政务信息收集，确保信息收集量达到最大化。强化信息审查，对报送的信息由党政办主要领导和分管领导逐级审核，经</w:t>
      </w:r>
      <w:r w:rsidR="00477F64" w:rsidRPr="002822B7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保密</w:t>
      </w:r>
      <w:r w:rsidR="00477F64" w:rsidRPr="002822B7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审核</w:t>
      </w:r>
      <w:r w:rsidR="00477F64" w:rsidRPr="002822B7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后由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专人负责报送，从源头和制度上保障了公开信息的规范性和有效性。</w:t>
      </w:r>
      <w:r w:rsidR="003B7E7B"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Pr="003B7E7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（四）建立健全工作机制、制度规范情况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Pr="003B7E7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市政府贯彻落实《政府信息公开条例》的有关文件，结合实际，完善信息公开工作内部管理机制，制定了涉及政府信息发布协调、保密审查等一整套制度，有关职能部门建立了相应的工作流程，确保信息及时主动公开，信息公开申请及时办理反馈。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</w:t>
      </w: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（五）《政府信息公开条例》的学习、培训等方面工作</w:t>
      </w:r>
    </w:p>
    <w:p w:rsidR="003B7E7B" w:rsidRPr="003B7E7B" w:rsidRDefault="003B7E7B" w:rsidP="00840FF2">
      <w:pPr>
        <w:widowControl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 xml:space="preserve">　　积极组织党政办及相关人员认真学习上级的方针政策和法律法规，定期进行比较系统的培训和指导工作。强化信息公开的意识，规范信息公开的行为，为全面推进开发区信息公开工作奠定了坚实基础。</w:t>
      </w:r>
    </w:p>
    <w:p w:rsidR="00FB0F62" w:rsidRPr="002822B7" w:rsidRDefault="00A70079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FB0F62" w:rsidRPr="002822B7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二、主动公开政府信息的情况</w:t>
      </w:r>
    </w:p>
    <w:p w:rsidR="00215E29" w:rsidRPr="00545DEC" w:rsidRDefault="00215E29" w:rsidP="00215E2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45DE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加强网上平台的管理和建设。</w:t>
      </w:r>
      <w:r w:rsidRPr="00940171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上级要求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将太仓经济开发区网站整合至中国太</w:t>
      </w:r>
      <w:proofErr w:type="gramStart"/>
      <w:r w:rsidRPr="00545DEC">
        <w:rPr>
          <w:rFonts w:ascii="Times New Roman" w:eastAsia="仿宋_GB2312" w:hAnsi="Times New Roman" w:cs="Times New Roman"/>
          <w:sz w:val="32"/>
          <w:szCs w:val="32"/>
        </w:rPr>
        <w:t>仓门</w:t>
      </w:r>
      <w:proofErr w:type="gramEnd"/>
      <w:r w:rsidRPr="00545DEC">
        <w:rPr>
          <w:rFonts w:ascii="Times New Roman" w:eastAsia="仿宋_GB2312" w:hAnsi="Times New Roman" w:cs="Times New Roman"/>
          <w:sz w:val="32"/>
          <w:szCs w:val="32"/>
        </w:rPr>
        <w:t>户网站，并关停原有网站。一年以来，及时准确地发布政府信息及各类政务信息共计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118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条。设立太仓娄东街道官方</w:t>
      </w:r>
      <w:proofErr w:type="gramStart"/>
      <w:r w:rsidRPr="00545DEC">
        <w:rPr>
          <w:rFonts w:ascii="Times New Roman" w:eastAsia="仿宋_GB2312" w:hAnsi="Times New Roman" w:cs="Times New Roman"/>
          <w:sz w:val="32"/>
          <w:szCs w:val="32"/>
        </w:rPr>
        <w:t>微信公众号</w:t>
      </w:r>
      <w:proofErr w:type="gramEnd"/>
      <w:r w:rsidRPr="00545DEC">
        <w:rPr>
          <w:rFonts w:ascii="Times New Roman" w:eastAsia="仿宋_GB2312" w:hAnsi="Times New Roman" w:cs="Times New Roman"/>
          <w:sz w:val="32"/>
          <w:szCs w:val="32"/>
        </w:rPr>
        <w:t>，定期推送辖区动态信息、民生政策和活动发布。同时，及时向社会公众以图文并茂的形式推送办事处政务信息，社会公众也可以通过</w:t>
      </w:r>
      <w:proofErr w:type="gramStart"/>
      <w:r w:rsidRPr="00545DEC">
        <w:rPr>
          <w:rFonts w:ascii="Times New Roman" w:eastAsia="仿宋_GB2312" w:hAnsi="Times New Roman" w:cs="Times New Roman"/>
          <w:sz w:val="32"/>
          <w:szCs w:val="32"/>
        </w:rPr>
        <w:t>微信平台</w:t>
      </w:r>
      <w:proofErr w:type="gramEnd"/>
      <w:r w:rsidRPr="00545DEC">
        <w:rPr>
          <w:rFonts w:ascii="Times New Roman" w:eastAsia="仿宋_GB2312" w:hAnsi="Times New Roman" w:cs="Times New Roman"/>
          <w:sz w:val="32"/>
          <w:szCs w:val="32"/>
        </w:rPr>
        <w:t>直接留言，了解办事流程，咨询民生、政策法规等方面的问题，实现了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下班不下岗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。全年</w:t>
      </w:r>
      <w:r w:rsidR="00BC68AB" w:rsidRPr="00545DEC">
        <w:rPr>
          <w:rFonts w:ascii="Times New Roman" w:eastAsia="仿宋_GB2312" w:hAnsi="Times New Roman" w:cs="Times New Roman"/>
          <w:sz w:val="32"/>
          <w:szCs w:val="32"/>
        </w:rPr>
        <w:t>官方</w:t>
      </w:r>
      <w:proofErr w:type="gramStart"/>
      <w:r w:rsidR="00BC68AB" w:rsidRPr="00545DEC">
        <w:rPr>
          <w:rFonts w:ascii="Times New Roman" w:eastAsia="仿宋_GB2312" w:hAnsi="Times New Roman" w:cs="Times New Roman"/>
          <w:sz w:val="32"/>
          <w:szCs w:val="32"/>
        </w:rPr>
        <w:t>微信公众号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共</w:t>
      </w:r>
      <w:proofErr w:type="gramEnd"/>
      <w:r w:rsidRPr="00545DEC">
        <w:rPr>
          <w:rFonts w:ascii="Times New Roman" w:eastAsia="仿宋_GB2312" w:hAnsi="Times New Roman" w:cs="Times New Roman"/>
          <w:sz w:val="32"/>
          <w:szCs w:val="32"/>
        </w:rPr>
        <w:t>发布信息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55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条。加强舆情回应。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年度共受理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12345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便民热线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1596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件、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545DEC">
        <w:rPr>
          <w:rFonts w:ascii="Times New Roman" w:eastAsia="仿宋_GB2312" w:hAnsi="Times New Roman" w:cs="Times New Roman"/>
          <w:sz w:val="32"/>
          <w:szCs w:val="32"/>
        </w:rPr>
        <w:t>寒山闻钟</w:t>
      </w:r>
      <w:proofErr w:type="gramEnd"/>
      <w:r w:rsidRPr="00545DEC">
        <w:rPr>
          <w:rFonts w:ascii="Times New Roman" w:eastAsia="仿宋_GB2312" w:hAnsi="Times New Roman" w:cs="Times New Roman"/>
          <w:sz w:val="32"/>
          <w:szCs w:val="32"/>
        </w:rPr>
        <w:t>99</w:t>
      </w:r>
      <w:r>
        <w:rPr>
          <w:rFonts w:ascii="Times New Roman" w:eastAsia="仿宋_GB2312" w:hAnsi="Times New Roman" w:cs="Times New Roman"/>
          <w:sz w:val="32"/>
          <w:szCs w:val="32"/>
        </w:rPr>
        <w:t>件，市长信箱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84</w:t>
      </w:r>
      <w:r w:rsidRPr="00545DEC">
        <w:rPr>
          <w:rFonts w:ascii="Times New Roman" w:eastAsia="仿宋_GB2312" w:hAnsi="Times New Roman" w:cs="Times New Roman"/>
          <w:sz w:val="32"/>
          <w:szCs w:val="32"/>
        </w:rPr>
        <w:t>件，对于群众的诉求和咨询都做到了及时回复。</w:t>
      </w:r>
    </w:p>
    <w:p w:rsidR="00FB0F62" w:rsidRPr="002822B7" w:rsidRDefault="00FB0F62" w:rsidP="00840FF2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>三、依申请公开政府信息办理情况</w:t>
      </w: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 xml:space="preserve">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（一）申请情况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收到政府信息公开申请</w:t>
      </w:r>
      <w:r w:rsidR="00AC4C1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件。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（二）申请处理情况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E63CE3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在</w:t>
      </w:r>
      <w:r w:rsidR="00BC68A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受理</w:t>
      </w:r>
      <w:r w:rsidR="00E63CE3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后的</w:t>
      </w:r>
      <w:r w:rsidR="00E63CE3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15</w:t>
      </w:r>
      <w:r w:rsidR="0067172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个工作日内答复</w:t>
      </w:r>
    </w:p>
    <w:p w:rsidR="00FB0F62" w:rsidRPr="002822B7" w:rsidRDefault="00FB0F62" w:rsidP="00840FF2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>四、政府信息公开的收费及减免情况</w:t>
      </w: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 xml:space="preserve">　　</w:t>
      </w:r>
    </w:p>
    <w:p w:rsidR="00FB0F62" w:rsidRPr="002822B7" w:rsidRDefault="00AF30EE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未收费</w:t>
      </w:r>
    </w:p>
    <w:p w:rsidR="00FB0F62" w:rsidRPr="002822B7" w:rsidRDefault="00FB0F62" w:rsidP="00840FF2">
      <w:pPr>
        <w:widowControl/>
        <w:ind w:firstLineChars="200" w:firstLine="63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w w:val="98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w w:val="98"/>
          <w:kern w:val="0"/>
          <w:sz w:val="32"/>
          <w:szCs w:val="32"/>
        </w:rPr>
        <w:t>五、因政府信息公开申请行政复议、提起行政诉讼的情况。</w:t>
      </w:r>
    </w:p>
    <w:p w:rsidR="00FB0F62" w:rsidRPr="002822B7" w:rsidRDefault="00FD7F93" w:rsidP="00FD7F93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FD7F9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行政复议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的次数为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  <w:r w:rsidR="00E63CE3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提起行政诉讼</w:t>
      </w:r>
      <w:r w:rsidR="00FB0F62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的次数为</w:t>
      </w:r>
      <w:r w:rsidR="004046B0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E63CE3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经江苏省太仓人民法院审理，驳回原告的诉讼请求。</w:t>
      </w:r>
    </w:p>
    <w:p w:rsidR="00FB0F62" w:rsidRPr="002822B7" w:rsidRDefault="00FB0F62" w:rsidP="00840FF2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六、存在的主要问题和改进措施　　</w:t>
      </w:r>
    </w:p>
    <w:p w:rsidR="00BC68AB" w:rsidRPr="00545DEC" w:rsidRDefault="00BC68AB" w:rsidP="00BC68AB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45DE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2016</w:t>
      </w:r>
      <w:r w:rsidRPr="00545DE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年度，</w:t>
      </w:r>
      <w:r w:rsidR="00F42F0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太仓经济开发</w:t>
      </w:r>
      <w:r w:rsidR="00F42F0B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区</w:t>
      </w:r>
      <w:r w:rsidR="00E8627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信息公开</w:t>
      </w:r>
      <w:r w:rsidRPr="00545DE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虽然取得了一定成效，但也还存在着一些差距和不足，主要是：政府信息公开无专职工作人员，兼职人员业务水平有待提高；</w:t>
      </w:r>
      <w:r w:rsidR="00B33C2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新区和娄东街道办的职责分工不够明晰，公开力度</w:t>
      </w:r>
      <w:r w:rsidR="0086650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不够；信息更新的速度</w:t>
      </w:r>
      <w:r w:rsidRPr="00545DE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不够及时，信息公开的范围和内容有待进一步扩大完善。针对这些问题，下一步</w:t>
      </w:r>
      <w:r w:rsidR="00F42F0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太仓经济开发</w:t>
      </w:r>
      <w:r w:rsidR="00F42F0B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区</w:t>
      </w:r>
      <w:r w:rsidRPr="00545DE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将做好以下工作：</w:t>
      </w:r>
      <w:r w:rsidRPr="00545DE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一是</w:t>
      </w:r>
      <w:r w:rsidRPr="00545DE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进一步加强信息公开工作的组织领导，建立信息公开工作领导小组。</w:t>
      </w:r>
      <w:r w:rsidRPr="00545DE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二是</w:t>
      </w:r>
      <w:r w:rsidRPr="00545DE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建立有效的监督机制，加大督办力度，逐步推进政府信息公开工作向规范化、常态化方向迈进。</w:t>
      </w:r>
      <w:r w:rsidRPr="00545DEC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三是</w:t>
      </w:r>
      <w:r w:rsidRPr="00545DE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加大信息公开业务相关人员的学习培训力度，提高开发区信息公开工作水平，高效完成信息公开工作。</w:t>
      </w:r>
    </w:p>
    <w:p w:rsidR="00FB0F62" w:rsidRPr="002822B7" w:rsidRDefault="00FB0F62" w:rsidP="00840FF2">
      <w:pPr>
        <w:widowControl/>
        <w:jc w:val="left"/>
        <w:rPr>
          <w:rFonts w:ascii="仿宋_GB2312" w:eastAsia="仿宋_GB2312" w:hAnsi="??" w:cs="Times New Roman"/>
          <w:color w:val="000000" w:themeColor="text1"/>
          <w:kern w:val="0"/>
          <w:sz w:val="32"/>
          <w:szCs w:val="32"/>
        </w:rPr>
      </w:pPr>
    </w:p>
    <w:p w:rsidR="00FB0F62" w:rsidRPr="002822B7" w:rsidRDefault="00FB0F62" w:rsidP="00840FF2">
      <w:pPr>
        <w:ind w:right="800"/>
        <w:jc w:val="right"/>
        <w:rPr>
          <w:rFonts w:ascii="仿宋_GB2312" w:eastAsia="仿宋_GB2312" w:cs="Times New Roman"/>
          <w:color w:val="000000" w:themeColor="text1"/>
          <w:sz w:val="32"/>
          <w:szCs w:val="32"/>
        </w:rPr>
      </w:pP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江苏省太仓经济开发区管委会</w:t>
      </w:r>
    </w:p>
    <w:p w:rsidR="00FB0F62" w:rsidRPr="002822B7" w:rsidRDefault="00FB0F62" w:rsidP="00840FF2">
      <w:pPr>
        <w:tabs>
          <w:tab w:val="left" w:pos="5910"/>
        </w:tabs>
        <w:ind w:right="960"/>
        <w:jc w:val="right"/>
        <w:rPr>
          <w:rFonts w:cs="Times New Roman"/>
          <w:b/>
          <w:bCs/>
          <w:color w:val="000000" w:themeColor="text1"/>
        </w:rPr>
      </w:pP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二</w:t>
      </w:r>
      <w:r w:rsidRPr="002822B7">
        <w:rPr>
          <w:rFonts w:ascii="仿宋_GB2312" w:hAnsi="宋体" w:cs="宋体" w:hint="eastAsia"/>
          <w:color w:val="000000" w:themeColor="text1"/>
          <w:sz w:val="32"/>
          <w:szCs w:val="32"/>
        </w:rPr>
        <w:t>〇</w:t>
      </w: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一</w:t>
      </w:r>
      <w:r w:rsidR="00157989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七</w:t>
      </w:r>
      <w:r w:rsidR="003C4A19"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年一月二十</w:t>
      </w: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日</w:t>
      </w:r>
      <w:r w:rsidRPr="002822B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</w:t>
      </w:r>
    </w:p>
    <w:sectPr w:rsidR="00FB0F62" w:rsidRPr="002822B7" w:rsidSect="00DB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54" w:rsidRDefault="00AB3B54" w:rsidP="00A94B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3B54" w:rsidRDefault="00AB3B54" w:rsidP="00A94B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54" w:rsidRDefault="00AB3B54" w:rsidP="00A94B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3B54" w:rsidRDefault="00AB3B54" w:rsidP="00A94B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86876"/>
    <w:multiLevelType w:val="hybridMultilevel"/>
    <w:tmpl w:val="5762B216"/>
    <w:lvl w:ilvl="0" w:tplc="E080369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BA1"/>
    <w:rsid w:val="00023FA4"/>
    <w:rsid w:val="000646D2"/>
    <w:rsid w:val="000C6C39"/>
    <w:rsid w:val="000E0BB3"/>
    <w:rsid w:val="00100DE0"/>
    <w:rsid w:val="00127F6B"/>
    <w:rsid w:val="00157989"/>
    <w:rsid w:val="00210FEA"/>
    <w:rsid w:val="00215E29"/>
    <w:rsid w:val="00216442"/>
    <w:rsid w:val="00216C9C"/>
    <w:rsid w:val="0022698C"/>
    <w:rsid w:val="00245AB5"/>
    <w:rsid w:val="002822B7"/>
    <w:rsid w:val="00291FB8"/>
    <w:rsid w:val="003B7E7B"/>
    <w:rsid w:val="003C4A19"/>
    <w:rsid w:val="003F7A15"/>
    <w:rsid w:val="004046B0"/>
    <w:rsid w:val="004729BA"/>
    <w:rsid w:val="00477F64"/>
    <w:rsid w:val="004D5D6E"/>
    <w:rsid w:val="005447BC"/>
    <w:rsid w:val="00571090"/>
    <w:rsid w:val="005753F4"/>
    <w:rsid w:val="00584D33"/>
    <w:rsid w:val="00590287"/>
    <w:rsid w:val="00593602"/>
    <w:rsid w:val="005A48B0"/>
    <w:rsid w:val="005D16FB"/>
    <w:rsid w:val="005E63C7"/>
    <w:rsid w:val="005F307C"/>
    <w:rsid w:val="00600699"/>
    <w:rsid w:val="006211A2"/>
    <w:rsid w:val="006608F7"/>
    <w:rsid w:val="0067172E"/>
    <w:rsid w:val="006861F3"/>
    <w:rsid w:val="00692CF3"/>
    <w:rsid w:val="006F62A8"/>
    <w:rsid w:val="00716CFA"/>
    <w:rsid w:val="007A2315"/>
    <w:rsid w:val="007B4944"/>
    <w:rsid w:val="007C236D"/>
    <w:rsid w:val="007C3212"/>
    <w:rsid w:val="0080003F"/>
    <w:rsid w:val="00820AD8"/>
    <w:rsid w:val="00840FF2"/>
    <w:rsid w:val="00842FDE"/>
    <w:rsid w:val="0086650A"/>
    <w:rsid w:val="0087243D"/>
    <w:rsid w:val="009054A9"/>
    <w:rsid w:val="009A5CD5"/>
    <w:rsid w:val="009B2E17"/>
    <w:rsid w:val="00A362A4"/>
    <w:rsid w:val="00A70079"/>
    <w:rsid w:val="00A94BA1"/>
    <w:rsid w:val="00AB3B54"/>
    <w:rsid w:val="00AC4C1A"/>
    <w:rsid w:val="00AF30EE"/>
    <w:rsid w:val="00B33C21"/>
    <w:rsid w:val="00B379BE"/>
    <w:rsid w:val="00B835DA"/>
    <w:rsid w:val="00BC68AB"/>
    <w:rsid w:val="00BD11DD"/>
    <w:rsid w:val="00BF3DDE"/>
    <w:rsid w:val="00C4417D"/>
    <w:rsid w:val="00C67B23"/>
    <w:rsid w:val="00C92FB1"/>
    <w:rsid w:val="00CC5B96"/>
    <w:rsid w:val="00D078AB"/>
    <w:rsid w:val="00D35EFA"/>
    <w:rsid w:val="00D360A3"/>
    <w:rsid w:val="00D45DCD"/>
    <w:rsid w:val="00D53F84"/>
    <w:rsid w:val="00D93123"/>
    <w:rsid w:val="00DA5084"/>
    <w:rsid w:val="00DB0502"/>
    <w:rsid w:val="00DB353D"/>
    <w:rsid w:val="00DD0EDF"/>
    <w:rsid w:val="00DE0EF8"/>
    <w:rsid w:val="00E122CE"/>
    <w:rsid w:val="00E27936"/>
    <w:rsid w:val="00E63CAE"/>
    <w:rsid w:val="00E63CE3"/>
    <w:rsid w:val="00E674DE"/>
    <w:rsid w:val="00E77BA6"/>
    <w:rsid w:val="00E8627A"/>
    <w:rsid w:val="00EB6052"/>
    <w:rsid w:val="00F12279"/>
    <w:rsid w:val="00F421AD"/>
    <w:rsid w:val="00F42F0B"/>
    <w:rsid w:val="00FA18B2"/>
    <w:rsid w:val="00FB0F62"/>
    <w:rsid w:val="00FB17B2"/>
    <w:rsid w:val="00FD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A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9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B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9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BA1"/>
    <w:rPr>
      <w:sz w:val="18"/>
      <w:szCs w:val="18"/>
    </w:rPr>
  </w:style>
  <w:style w:type="character" w:styleId="a5">
    <w:name w:val="Hyperlink"/>
    <w:basedOn w:val="a0"/>
    <w:uiPriority w:val="99"/>
    <w:rsid w:val="00A94BA1"/>
    <w:rPr>
      <w:color w:val="36363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h.com.cn/Gtgov/200809/200809051719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305</Words>
  <Characters>1743</Characters>
  <Application>Microsoft Office Word</Application>
  <DocSecurity>0</DocSecurity>
  <Lines>14</Lines>
  <Paragraphs>4</Paragraphs>
  <ScaleCrop>false</ScaleCrop>
  <Company>WwW.YlmF.CoM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46</cp:revision>
  <cp:lastPrinted>2014-03-28T03:05:00Z</cp:lastPrinted>
  <dcterms:created xsi:type="dcterms:W3CDTF">2014-01-24T05:10:00Z</dcterms:created>
  <dcterms:modified xsi:type="dcterms:W3CDTF">2017-01-23T06:54:00Z</dcterms:modified>
</cp:coreProperties>
</file>