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宋体" w:eastAsia="黑体" w:cs="黑体"/>
          <w:i w:val="0"/>
          <w:iCs w:val="0"/>
          <w:caps w:val="0"/>
          <w:color w:val="222222"/>
          <w:spacing w:val="0"/>
          <w:sz w:val="31"/>
          <w:szCs w:val="31"/>
          <w:shd w:val="clear" w:fill="FFFFFF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222222"/>
          <w:spacing w:val="0"/>
          <w:sz w:val="31"/>
          <w:szCs w:val="31"/>
          <w:shd w:val="clear" w:fill="FFFFFF"/>
        </w:rPr>
        <w:t>三、收到和处理政府信息公开申请情况</w:t>
      </w:r>
    </w:p>
    <w:tbl>
      <w:tblPr>
        <w:tblStyle w:val="3"/>
        <w:tblW w:w="88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1176"/>
        <w:gridCol w:w="1850"/>
        <w:gridCol w:w="770"/>
        <w:gridCol w:w="719"/>
        <w:gridCol w:w="719"/>
        <w:gridCol w:w="767"/>
        <w:gridCol w:w="901"/>
        <w:gridCol w:w="683"/>
        <w:gridCol w:w="5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68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（本列数据的勾稽关系为：第一项加第二项之和，等于第三项加第四项之和）</w:t>
            </w:r>
          </w:p>
        </w:tc>
        <w:tc>
          <w:tcPr>
            <w:tcW w:w="515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8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7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自然人</w:t>
            </w:r>
          </w:p>
        </w:tc>
        <w:tc>
          <w:tcPr>
            <w:tcW w:w="378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法人或其他组织</w:t>
            </w:r>
          </w:p>
        </w:tc>
        <w:tc>
          <w:tcPr>
            <w:tcW w:w="59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8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7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商业企业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科研机构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社会公益组织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法律服务机构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其他</w:t>
            </w:r>
          </w:p>
        </w:tc>
        <w:tc>
          <w:tcPr>
            <w:tcW w:w="5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8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一、本年新收政府信息公开申请数量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8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二、上年结转政府信息公开申请数量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三、本年度办理结果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（一）予以公开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（二）部分公开（区分处理的，只计这一情形，不计其他情形）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7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（三）不予公开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1.属于国家秘密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2.其他法律行政法规禁止公开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3.危及“三安全一稳定”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4.保护第三方合法权益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5.属于三类内部事务信息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6.属于四类过程性信息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7.属于行政执法案卷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8.属于行政查询事项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7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（四）无法提供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1.本机关不掌握相关政府信息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2.没有现成信息需要另行制作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3.补正后申请内容仍不明确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7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（五）不予处理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1.信访举报投诉类申请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2.重复申请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3.要求提供公开出版物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4.无正当理由大量反复申请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5.要求行政机关确认或重新出具已获取信息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（六）其他处理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（七）总计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8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四、结转下年度继续办理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 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3Mjk0ZmU2Njk3NTQzYmRmMzRhNzM0OTk1NTFlNWIifQ=="/>
  </w:docVars>
  <w:rsids>
    <w:rsidRoot w:val="46FD221B"/>
    <w:rsid w:val="46FD221B"/>
    <w:rsid w:val="47782443"/>
    <w:rsid w:val="7271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2024-01-24T03:26:00Z</dcterms:created>
  <dc:creator>邢卉</dc:creator>
  <cp:lastModifiedBy>邢卉</cp:lastModifiedBy>
  <dcterms:modified xsi:type="dcterms:W3CDTF">2024-01-24T03:30:43Z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5913D1827A27413B9BA97BAB92A00BF2_13</vt:lpwstr>
  </property>
</Properties>
</file>