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D7CF6">
      <w:pPr>
        <w:keepNext w:val="0"/>
        <w:keepLines w:val="0"/>
        <w:pageBreakBefore w:val="0"/>
        <w:widowControl w:val="0"/>
        <w:shd w:val="clear"/>
        <w:kinsoku/>
        <w:wordWrap/>
        <w:overflowPunct/>
        <w:topLinePunct w:val="0"/>
        <w:autoSpaceDE/>
        <w:autoSpaceDN/>
        <w:bidi w:val="0"/>
        <w:adjustRightInd/>
        <w:snapToGrid/>
        <w:spacing w:line="720" w:lineRule="exact"/>
        <w:ind w:firstLine="0" w:firstLineChars="0"/>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关于公</w:t>
      </w:r>
      <w:r>
        <w:rPr>
          <w:rFonts w:hint="default" w:ascii="Times New Roman" w:hAnsi="Times New Roman" w:eastAsia="方正小标宋简体" w:cs="Times New Roman"/>
          <w:color w:val="000000" w:themeColor="text1"/>
          <w:sz w:val="44"/>
          <w:szCs w:val="44"/>
          <w:highlight w:val="none"/>
          <w:shd w:val="clear"/>
          <w14:textFill>
            <w14:solidFill>
              <w14:schemeClr w14:val="tx1"/>
            </w14:solidFill>
          </w14:textFill>
        </w:rPr>
        <w:t>办</w:t>
      </w:r>
      <w:r>
        <w:rPr>
          <w:rFonts w:hint="default" w:ascii="Times New Roman" w:hAnsi="Times New Roman" w:eastAsia="方正小标宋简体" w:cs="Times New Roman"/>
          <w:color w:val="000000" w:themeColor="text1"/>
          <w:sz w:val="44"/>
          <w:szCs w:val="44"/>
          <w:highlight w:val="none"/>
          <w:shd w:val="clear" w:color="auto"/>
          <w14:textFill>
            <w14:solidFill>
              <w14:schemeClr w14:val="tx1"/>
            </w14:solidFill>
          </w14:textFill>
        </w:rPr>
        <w:t>普通</w:t>
      </w:r>
      <w:r>
        <w:rPr>
          <w:rFonts w:hint="default" w:ascii="Times New Roman" w:hAnsi="Times New Roman" w:eastAsia="方正小标宋简体" w:cs="Times New Roman"/>
          <w:color w:val="000000" w:themeColor="text1"/>
          <w:sz w:val="44"/>
          <w:szCs w:val="44"/>
          <w:highlight w:val="none"/>
          <w:shd w:val="clear"/>
          <w14:textFill>
            <w14:solidFill>
              <w14:schemeClr w14:val="tx1"/>
            </w14:solidFill>
          </w14:textFill>
        </w:rPr>
        <w:t>高</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中指标生</w:t>
      </w:r>
    </w:p>
    <w:p w14:paraId="0D1403E2">
      <w:pPr>
        <w:keepNext w:val="0"/>
        <w:keepLines w:val="0"/>
        <w:pageBreakBefore w:val="0"/>
        <w:widowControl w:val="0"/>
        <w:shd w:val="clear"/>
        <w:kinsoku/>
        <w:wordWrap/>
        <w:overflowPunct/>
        <w:topLinePunct w:val="0"/>
        <w:autoSpaceDE/>
        <w:autoSpaceDN/>
        <w:bidi w:val="0"/>
        <w:adjustRightInd/>
        <w:snapToGrid/>
        <w:spacing w:line="720" w:lineRule="exact"/>
        <w:ind w:firstLine="0" w:firstLineChars="0"/>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定向分配到各初中校的通知</w:t>
      </w:r>
    </w:p>
    <w:p w14:paraId="345FA361">
      <w:pPr>
        <w:jc w:val="center"/>
        <w:rPr>
          <w:rFonts w:hint="default" w:ascii="Times New Roman" w:hAnsi="Times New Roman" w:eastAsia="仿宋_GB2312" w:cs="Times New Roman"/>
          <w:color w:val="000000" w:themeColor="text1"/>
          <w:spacing w:val="-4"/>
          <w:sz w:val="32"/>
          <w14:textFill>
            <w14:solidFill>
              <w14:schemeClr w14:val="tx1"/>
            </w14:solidFill>
          </w14:textFill>
        </w:rPr>
      </w:pPr>
    </w:p>
    <w:p w14:paraId="00A2269B">
      <w:pPr>
        <w:jc w:val="center"/>
        <w:rPr>
          <w:rFonts w:hint="default" w:ascii="Times New Roman" w:hAnsi="Times New Roman" w:eastAsia="仿宋_GB2312" w:cs="Times New Roman"/>
          <w:color w:val="000000" w:themeColor="text1"/>
          <w:spacing w:val="-4"/>
          <w:sz w:val="32"/>
          <w:highlight w:val="none"/>
          <w14:textFill>
            <w14:solidFill>
              <w14:schemeClr w14:val="tx1"/>
            </w14:solidFill>
          </w14:textFill>
        </w:rPr>
      </w:pPr>
      <w:r>
        <w:rPr>
          <w:rFonts w:hint="default" w:ascii="Times New Roman" w:hAnsi="Times New Roman" w:eastAsia="仿宋_GB2312" w:cs="Times New Roman"/>
          <w:color w:val="000000" w:themeColor="text1"/>
          <w:spacing w:val="-4"/>
          <w:sz w:val="32"/>
          <w:highlight w:val="none"/>
          <w14:textFill>
            <w14:solidFill>
              <w14:schemeClr w14:val="tx1"/>
            </w14:solidFill>
          </w14:textFill>
        </w:rPr>
        <w:t>太教基〔2026〕</w:t>
      </w:r>
      <w:r>
        <w:rPr>
          <w:rFonts w:hint="default" w:ascii="Times New Roman" w:hAnsi="Times New Roman" w:eastAsia="仿宋_GB2312" w:cs="Times New Roman"/>
          <w:color w:val="000000" w:themeColor="text1"/>
          <w:spacing w:val="-4"/>
          <w:sz w:val="32"/>
          <w:highlight w:val="none"/>
          <w:lang w:val="en-US" w:eastAsia="zh-CN"/>
          <w14:textFill>
            <w14:solidFill>
              <w14:schemeClr w14:val="tx1"/>
            </w14:solidFill>
          </w14:textFill>
        </w:rPr>
        <w:t>13</w:t>
      </w:r>
      <w:r>
        <w:rPr>
          <w:rFonts w:hint="default" w:ascii="Times New Roman" w:hAnsi="Times New Roman" w:eastAsia="仿宋_GB2312" w:cs="Times New Roman"/>
          <w:color w:val="000000" w:themeColor="text1"/>
          <w:spacing w:val="-4"/>
          <w:sz w:val="32"/>
          <w:highlight w:val="none"/>
          <w14:textFill>
            <w14:solidFill>
              <w14:schemeClr w14:val="tx1"/>
            </w14:solidFill>
          </w14:textFill>
        </w:rPr>
        <w:t>号</w:t>
      </w:r>
    </w:p>
    <w:p w14:paraId="67712286">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各高中、初中、招生办：</w:t>
      </w:r>
    </w:p>
    <w:p w14:paraId="428B5F26">
      <w:pPr>
        <w:keepNext w:val="0"/>
        <w:keepLines w:val="0"/>
        <w:pageBreakBefore w:val="0"/>
        <w:widowControl w:val="0"/>
        <w:shd w:val="clea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根据《教育部关于进一步推进高中阶段学校考试招生制度改革的指导意见》（教基二〔2016〕4号）、《中共江苏省委 江苏省人民政府关于新时代推进基础教育高质量发展的意见》（苏发〔2020〕13号）、《省委办公厅省政府办公厅印发〈关于深化教育体制机制改革的实施意见〉的通知》（苏办发〔2018〕27号）、《省委办公厅省政府办公厅印发〈关于新时代推进普通高中育人方式改革和资源建设的实施意见〉的通知》（苏办发〔2020〕15号）、苏州市教育局《2026年苏州市普通高中招生工作意见》（苏州教〔2026〕6号）和《关于做好2026年苏州市区各类高级中等学校招生工作的通知》（</w:t>
      </w:r>
      <w:r>
        <w:rPr>
          <w:rFonts w:hint="default" w:ascii="Times New Roman" w:hAnsi="Times New Roman" w:eastAsia="仿宋_GB2312" w:cs="Times New Roman"/>
          <w:spacing w:val="-6"/>
          <w:sz w:val="32"/>
          <w:szCs w:val="32"/>
          <w:highlight w:val="none"/>
          <w:shd w:val="clear"/>
        </w:rPr>
        <w:t>苏</w:t>
      </w:r>
      <w:r>
        <w:rPr>
          <w:rFonts w:hint="default" w:ascii="Times New Roman" w:hAnsi="Times New Roman" w:eastAsia="仿宋_GB2312" w:cs="Times New Roman"/>
          <w:spacing w:val="-6"/>
          <w:sz w:val="32"/>
          <w:szCs w:val="32"/>
          <w:highlight w:val="none"/>
          <w:shd w:val="clear" w:color="auto"/>
        </w:rPr>
        <w:t>州</w:t>
      </w:r>
      <w:r>
        <w:rPr>
          <w:rFonts w:hint="default" w:ascii="Times New Roman" w:hAnsi="Times New Roman" w:eastAsia="仿宋_GB2312" w:cs="Times New Roman"/>
          <w:spacing w:val="-6"/>
          <w:sz w:val="32"/>
          <w:szCs w:val="32"/>
          <w:highlight w:val="none"/>
          <w:shd w:val="clear"/>
        </w:rPr>
        <w:t>教〔20</w:t>
      </w:r>
      <w:r>
        <w:rPr>
          <w:rFonts w:hint="default" w:ascii="Times New Roman" w:hAnsi="Times New Roman" w:eastAsia="仿宋_GB2312" w:cs="Times New Roman"/>
          <w:spacing w:val="-6"/>
          <w:sz w:val="32"/>
          <w:szCs w:val="32"/>
          <w:highlight w:val="none"/>
        </w:rPr>
        <w:t>26〕7号）等文件相关规定，制定2026年太仓市公办普通高中指标生计划定向分配到各初中校的办法。现通知如下：</w:t>
      </w:r>
    </w:p>
    <w:p w14:paraId="760C4117">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一、指标生的分配办法</w:t>
      </w:r>
    </w:p>
    <w:p w14:paraId="7F95774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江苏省太仓高级中学（以下简称省太高）指标生比例为招生计划的70%计490人，江苏省太仓高级中学教育集团太仓市实验高级中学（以下简称省太高集团实验高中）招生计划的50%计644人，江苏省沙溪高级中学（以下简称省沙高）招生计划的50%计428人，江苏省沙溪高级中学金仓湖校区（以下简称省沙高金仓湖校区）招生计划的50%计100人，太仓市明德高级中学（以下简称明德高中）招生计划的50%计482人和太仓市明德高级中学常州路校区（以下简称明德高中常州路校区）招生计划的50%计428人作为定向指标分配，投放到所有初中学校。</w:t>
      </w:r>
    </w:p>
    <w:p w14:paraId="4BFB9CE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二、指标生的具体事项</w:t>
      </w:r>
    </w:p>
    <w:p w14:paraId="5A064A7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1.省太高、省太高集团实验高中、省沙高、省沙高金仓湖校区、明德高中和明德高中常州路校区的指标按各初中校中考报名人数（不含转入学生、报名后休学学生）的比例均衡分配到各初中校。</w:t>
      </w:r>
    </w:p>
    <w:p w14:paraId="57C492F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2.各初中校要认真做好指标生的落实工作，指标生必须满足在初三毕业学校连续三年在籍在读及其他政策规定的相关条件，凡中途转入生不享受指标生的分配政策。</w:t>
      </w:r>
    </w:p>
    <w:p w14:paraId="66186D0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3.指标生的录取，遵循填报志愿、依据计划、按分录取、社会公示的原则。具有指标生资格的考生，可填报一个志愿。录取时，先划定各公</w:t>
      </w:r>
      <w:r>
        <w:rPr>
          <w:rFonts w:hint="default" w:ascii="Times New Roman" w:hAnsi="Times New Roman" w:eastAsia="仿宋_GB2312" w:cs="Times New Roman"/>
          <w:spacing w:val="-6"/>
          <w:sz w:val="32"/>
          <w:szCs w:val="32"/>
          <w:highlight w:val="none"/>
          <w:shd w:val="clear"/>
        </w:rPr>
        <w:t>办</w:t>
      </w:r>
      <w:r>
        <w:rPr>
          <w:rFonts w:hint="default" w:ascii="Times New Roman" w:hAnsi="Times New Roman" w:eastAsia="仿宋_GB2312" w:cs="Times New Roman"/>
          <w:spacing w:val="-6"/>
          <w:sz w:val="32"/>
          <w:szCs w:val="32"/>
          <w:highlight w:val="none"/>
          <w:shd w:val="clear" w:color="auto"/>
        </w:rPr>
        <w:t>普通</w:t>
      </w:r>
      <w:r>
        <w:rPr>
          <w:rFonts w:hint="default" w:ascii="Times New Roman" w:hAnsi="Times New Roman" w:eastAsia="仿宋_GB2312" w:cs="Times New Roman"/>
          <w:spacing w:val="-6"/>
          <w:sz w:val="32"/>
          <w:szCs w:val="32"/>
          <w:highlight w:val="none"/>
          <w:shd w:val="clear"/>
        </w:rPr>
        <w:t>高中指</w:t>
      </w:r>
      <w:r>
        <w:rPr>
          <w:rFonts w:hint="default" w:ascii="Times New Roman" w:hAnsi="Times New Roman" w:eastAsia="仿宋_GB2312" w:cs="Times New Roman"/>
          <w:spacing w:val="-6"/>
          <w:sz w:val="32"/>
          <w:szCs w:val="32"/>
          <w:highlight w:val="none"/>
        </w:rPr>
        <w:t>标生最低控制线，再按考生志愿及所在初中校指标生数，按中考总分从高分到低分依次录取。（详见《2026年太仓市各类高级中等学校招生工作意见》（太教〔2026〕15号文件）。</w:t>
      </w:r>
    </w:p>
    <w:p w14:paraId="0570B34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三、工作要求</w:t>
      </w:r>
    </w:p>
    <w:p w14:paraId="520E7FA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实施公</w:t>
      </w:r>
      <w:r>
        <w:rPr>
          <w:rFonts w:hint="default" w:ascii="Times New Roman" w:hAnsi="Times New Roman" w:eastAsia="仿宋_GB2312" w:cs="Times New Roman"/>
          <w:spacing w:val="-6"/>
          <w:sz w:val="32"/>
          <w:szCs w:val="32"/>
          <w:highlight w:val="none"/>
          <w:shd w:val="clear"/>
        </w:rPr>
        <w:t>办</w:t>
      </w:r>
      <w:r>
        <w:rPr>
          <w:rFonts w:hint="default" w:ascii="Times New Roman" w:hAnsi="Times New Roman" w:eastAsia="仿宋_GB2312" w:cs="Times New Roman"/>
          <w:spacing w:val="-6"/>
          <w:sz w:val="32"/>
          <w:szCs w:val="32"/>
          <w:highlight w:val="none"/>
          <w:shd w:val="clear" w:color="auto"/>
        </w:rPr>
        <w:t>普通</w:t>
      </w:r>
      <w:r>
        <w:rPr>
          <w:rFonts w:hint="default" w:ascii="Times New Roman" w:hAnsi="Times New Roman" w:eastAsia="仿宋_GB2312" w:cs="Times New Roman"/>
          <w:spacing w:val="-6"/>
          <w:sz w:val="32"/>
          <w:szCs w:val="32"/>
          <w:highlight w:val="none"/>
          <w:shd w:val="clear"/>
        </w:rPr>
        <w:t>高中</w:t>
      </w:r>
      <w:r>
        <w:rPr>
          <w:rFonts w:hint="default" w:ascii="Times New Roman" w:hAnsi="Times New Roman" w:eastAsia="仿宋_GB2312" w:cs="Times New Roman"/>
          <w:spacing w:val="-6"/>
          <w:sz w:val="32"/>
          <w:szCs w:val="32"/>
          <w:highlight w:val="none"/>
        </w:rPr>
        <w:t>指标生定向分配办法，是促进义务教育优质均衡发展、促进教育公平的重大举措。各公</w:t>
      </w:r>
      <w:r>
        <w:rPr>
          <w:rFonts w:hint="default" w:ascii="Times New Roman" w:hAnsi="Times New Roman" w:eastAsia="仿宋_GB2312" w:cs="Times New Roman"/>
          <w:spacing w:val="-6"/>
          <w:sz w:val="32"/>
          <w:szCs w:val="32"/>
          <w:highlight w:val="none"/>
          <w:shd w:val="clear"/>
        </w:rPr>
        <w:t>办</w:t>
      </w:r>
      <w:r>
        <w:rPr>
          <w:rFonts w:hint="default" w:ascii="Times New Roman" w:hAnsi="Times New Roman" w:eastAsia="仿宋_GB2312" w:cs="Times New Roman"/>
          <w:spacing w:val="-6"/>
          <w:sz w:val="32"/>
          <w:szCs w:val="32"/>
          <w:highlight w:val="none"/>
          <w:shd w:val="clear" w:color="auto"/>
        </w:rPr>
        <w:t>普通</w:t>
      </w:r>
      <w:r>
        <w:rPr>
          <w:rFonts w:hint="default" w:ascii="Times New Roman" w:hAnsi="Times New Roman" w:eastAsia="仿宋_GB2312" w:cs="Times New Roman"/>
          <w:spacing w:val="-6"/>
          <w:sz w:val="32"/>
          <w:szCs w:val="32"/>
          <w:highlight w:val="none"/>
          <w:shd w:val="clear"/>
        </w:rPr>
        <w:t>高</w:t>
      </w:r>
      <w:r>
        <w:rPr>
          <w:rFonts w:hint="default" w:ascii="Times New Roman" w:hAnsi="Times New Roman" w:eastAsia="仿宋_GB2312" w:cs="Times New Roman"/>
          <w:spacing w:val="-6"/>
          <w:sz w:val="32"/>
          <w:szCs w:val="32"/>
          <w:highlight w:val="none"/>
        </w:rPr>
        <w:t>中与初中校要根据文件要求，认真做好宣传动员、公布定向分配指标、公示录取学生名单、及时组织指标生报到等相关工作。</w:t>
      </w:r>
    </w:p>
    <w:p w14:paraId="22C97E4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公示时间：2026年6月中旬</w:t>
      </w:r>
    </w:p>
    <w:p w14:paraId="72491BA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公示场所：太仓市各初中学校</w:t>
      </w:r>
    </w:p>
    <w:p w14:paraId="72E8BC5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举报电话：53531152、53531151、53839607、53530093</w:t>
      </w:r>
    </w:p>
    <w:p w14:paraId="17F612F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指标分配详见附件。</w:t>
      </w:r>
    </w:p>
    <w:p w14:paraId="79AB16D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pacing w:val="-6"/>
          <w:sz w:val="32"/>
          <w:szCs w:val="32"/>
          <w:highlight w:val="none"/>
        </w:rPr>
      </w:pPr>
    </w:p>
    <w:p w14:paraId="0389DAB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附件：2026年</w:t>
      </w:r>
      <w:r>
        <w:rPr>
          <w:rFonts w:hint="default" w:ascii="Times New Roman" w:hAnsi="Times New Roman" w:eastAsia="仿宋_GB2312" w:cs="Times New Roman"/>
          <w:spacing w:val="-6"/>
          <w:sz w:val="32"/>
          <w:szCs w:val="32"/>
          <w:highlight w:val="none"/>
          <w:shd w:val="clear"/>
        </w:rPr>
        <w:t>公办</w:t>
      </w:r>
      <w:r>
        <w:rPr>
          <w:rFonts w:hint="default" w:ascii="Times New Roman" w:hAnsi="Times New Roman" w:eastAsia="仿宋_GB2312" w:cs="Times New Roman"/>
          <w:spacing w:val="-6"/>
          <w:sz w:val="32"/>
          <w:szCs w:val="32"/>
          <w:highlight w:val="none"/>
          <w:shd w:val="clear" w:color="auto"/>
        </w:rPr>
        <w:t>普通</w:t>
      </w:r>
      <w:r>
        <w:rPr>
          <w:rFonts w:hint="default" w:ascii="Times New Roman" w:hAnsi="Times New Roman" w:eastAsia="仿宋_GB2312" w:cs="Times New Roman"/>
          <w:spacing w:val="-6"/>
          <w:sz w:val="32"/>
          <w:szCs w:val="32"/>
          <w:highlight w:val="none"/>
          <w:shd w:val="clear"/>
        </w:rPr>
        <w:t>高中定</w:t>
      </w:r>
      <w:r>
        <w:rPr>
          <w:rFonts w:hint="default" w:ascii="Times New Roman" w:hAnsi="Times New Roman" w:eastAsia="仿宋_GB2312" w:cs="Times New Roman"/>
          <w:spacing w:val="-6"/>
          <w:sz w:val="32"/>
          <w:szCs w:val="32"/>
          <w:highlight w:val="none"/>
        </w:rPr>
        <w:t>向分配指标一览表</w:t>
      </w:r>
    </w:p>
    <w:p w14:paraId="4A9A308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pacing w:val="-6"/>
          <w:sz w:val="32"/>
          <w:szCs w:val="32"/>
          <w:highlight w:val="none"/>
        </w:rPr>
      </w:pPr>
    </w:p>
    <w:p w14:paraId="496075C2">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pacing w:val="-6"/>
          <w:sz w:val="32"/>
          <w:szCs w:val="32"/>
          <w:highlight w:val="none"/>
        </w:rPr>
      </w:pPr>
    </w:p>
    <w:p w14:paraId="5B9DEC2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pacing w:val="-6"/>
          <w:sz w:val="32"/>
          <w:szCs w:val="32"/>
          <w:highlight w:val="none"/>
        </w:rPr>
      </w:pPr>
    </w:p>
    <w:p w14:paraId="6377941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pacing w:val="-6"/>
          <w:sz w:val="32"/>
          <w:szCs w:val="32"/>
          <w:highlight w:val="none"/>
        </w:rPr>
      </w:pPr>
    </w:p>
    <w:p w14:paraId="7B514713">
      <w:pPr>
        <w:keepNext w:val="0"/>
        <w:keepLines w:val="0"/>
        <w:pageBreakBefore w:val="0"/>
        <w:widowControl w:val="0"/>
        <w:kinsoku/>
        <w:wordWrap/>
        <w:overflowPunct/>
        <w:topLinePunct w:val="0"/>
        <w:autoSpaceDE/>
        <w:autoSpaceDN/>
        <w:bidi w:val="0"/>
        <w:adjustRightInd/>
        <w:snapToGrid/>
        <w:spacing w:line="560" w:lineRule="exact"/>
        <w:ind w:firstLine="6006" w:firstLineChars="195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太仓市教育局</w:t>
      </w:r>
    </w:p>
    <w:p w14:paraId="425BE4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 xml:space="preserve">                                   2026年6月8日</w:t>
      </w:r>
    </w:p>
    <w:p w14:paraId="04AFBF9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（此件公开发布）</w:t>
      </w:r>
    </w:p>
    <w:p w14:paraId="1978FA96">
      <w:pPr>
        <w:spacing w:line="560" w:lineRule="exact"/>
        <w:rPr>
          <w:rFonts w:hint="default" w:ascii="Times New Roman" w:hAnsi="Times New Roman" w:eastAsia="仿宋_GB2312" w:cs="Times New Roman"/>
          <w:color w:val="000000" w:themeColor="text1"/>
          <w:spacing w:val="-6"/>
          <w:sz w:val="32"/>
          <w:szCs w:val="32"/>
          <w14:textFill>
            <w14:solidFill>
              <w14:schemeClr w14:val="tx1"/>
            </w14:solidFill>
          </w14:textFill>
        </w:rPr>
      </w:pPr>
    </w:p>
    <w:p w14:paraId="7E40F1FD">
      <w:pPr>
        <w:spacing w:line="560" w:lineRule="exact"/>
        <w:ind w:firstLine="616" w:firstLineChars="200"/>
        <w:rPr>
          <w:rFonts w:hint="default" w:ascii="Times New Roman" w:hAnsi="Times New Roman" w:eastAsia="仿宋_GB2312" w:cs="Times New Roman"/>
          <w:color w:val="000000" w:themeColor="text1"/>
          <w:spacing w:val="-6"/>
          <w:sz w:val="32"/>
          <w:szCs w:val="32"/>
          <w14:textFill>
            <w14:solidFill>
              <w14:schemeClr w14:val="tx1"/>
            </w14:solidFill>
          </w14:textFill>
        </w:rPr>
      </w:pPr>
    </w:p>
    <w:p w14:paraId="0495430C">
      <w:pPr>
        <w:spacing w:line="24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655CAABC">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4DBB1344">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6238E84F">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1B8D6F00">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5AF762B4">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4340FA0A">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1570F752">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3CDD8313">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03860A93">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28749F9C">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7704603D">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7023C321">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6D3A0DB0">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bookmarkStart w:id="1" w:name="_GoBack"/>
      <w:bookmarkEnd w:id="1"/>
    </w:p>
    <w:p w14:paraId="016392ED">
      <w:pPr>
        <w:spacing w:line="200" w:lineRule="exact"/>
        <w:rPr>
          <w:rFonts w:hint="default" w:ascii="Times New Roman" w:hAnsi="Times New Roman" w:eastAsia="黑体" w:cs="Times New Roman"/>
          <w:color w:val="000000" w:themeColor="text1"/>
          <w:sz w:val="32"/>
          <w:szCs w:val="32"/>
          <w:u w:val="single"/>
          <w14:textFill>
            <w14:solidFill>
              <w14:schemeClr w14:val="tx1"/>
            </w14:solidFill>
          </w14:textFill>
        </w:rPr>
      </w:pPr>
    </w:p>
    <w:p w14:paraId="7EC4CCED">
      <w:pPr>
        <w:spacing w:line="40" w:lineRule="exact"/>
        <w:rPr>
          <w:rFonts w:hint="default" w:ascii="Times New Roman" w:hAnsi="Times New Roman" w:cs="Times New Roman"/>
          <w:color w:val="000000" w:themeColor="text1"/>
          <w14:textFill>
            <w14:solidFill>
              <w14:schemeClr w14:val="tx1"/>
            </w14:solidFill>
          </w14:textFill>
        </w:rPr>
      </w:pPr>
    </w:p>
    <w:p w14:paraId="20A1F2D9">
      <w:pPr>
        <w:spacing w:line="40" w:lineRule="exact"/>
        <w:rPr>
          <w:rFonts w:hint="default" w:ascii="Times New Roman" w:hAnsi="Times New Roman" w:cs="Times New Roman"/>
          <w:color w:val="000000" w:themeColor="text1"/>
          <w14:textFill>
            <w14:solidFill>
              <w14:schemeClr w14:val="tx1"/>
            </w14:solidFill>
          </w14:textFill>
        </w:rPr>
      </w:pPr>
    </w:p>
    <w:p w14:paraId="2E51B423">
      <w:pPr>
        <w:spacing w:line="40" w:lineRule="exact"/>
        <w:rPr>
          <w:rFonts w:hint="default" w:ascii="Times New Roman" w:hAnsi="Times New Roman" w:cs="Times New Roman"/>
          <w:color w:val="000000" w:themeColor="text1"/>
          <w14:textFill>
            <w14:solidFill>
              <w14:schemeClr w14:val="tx1"/>
            </w14:solidFill>
          </w14:textFill>
        </w:rPr>
      </w:pPr>
    </w:p>
    <w:p w14:paraId="03683AF3">
      <w:pPr>
        <w:spacing w:line="40" w:lineRule="exact"/>
        <w:rPr>
          <w:rFonts w:hint="default" w:ascii="Times New Roman" w:hAnsi="Times New Roman" w:cs="Times New Roman"/>
          <w:color w:val="000000" w:themeColor="text1"/>
          <w14:textFill>
            <w14:solidFill>
              <w14:schemeClr w14:val="tx1"/>
            </w14:solidFill>
          </w14:textFill>
        </w:rPr>
      </w:pPr>
    </w:p>
    <w:p w14:paraId="63C3A803">
      <w:pPr>
        <w:spacing w:line="40" w:lineRule="exact"/>
        <w:rPr>
          <w:rFonts w:hint="default" w:ascii="Times New Roman" w:hAnsi="Times New Roman" w:cs="Times New Roman"/>
          <w:color w:val="000000" w:themeColor="text1"/>
          <w14:textFill>
            <w14:solidFill>
              <w14:schemeClr w14:val="tx1"/>
            </w14:solidFill>
          </w14:textFill>
        </w:rPr>
      </w:pPr>
    </w:p>
    <w:tbl>
      <w:tblPr>
        <w:tblStyle w:val="5"/>
        <w:tblpPr w:leftFromText="180" w:rightFromText="180" w:vertAnchor="text" w:horzAnchor="page" w:tblpX="1810" w:tblpY="11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14:paraId="05D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70" w:type="dxa"/>
            <w:tcBorders>
              <w:left w:val="nil"/>
              <w:bottom w:val="single" w:color="auto" w:sz="12" w:space="0"/>
              <w:right w:val="nil"/>
            </w:tcBorders>
          </w:tcPr>
          <w:p w14:paraId="34C03644">
            <w:pPr>
              <w:pStyle w:val="8"/>
              <w:overflowPunct w:val="0"/>
              <w:snapToGrid w:val="0"/>
              <w:spacing w:line="360" w:lineRule="exact"/>
              <w:rPr>
                <w:rFonts w:hint="default" w:ascii="Times New Roman" w:hAnsi="Times New Roman" w:eastAsia="仿宋_GB2312" w:cs="Times New Roman"/>
                <w:b w:val="0"/>
                <w:color w:val="000000" w:themeColor="text1"/>
                <w:sz w:val="28"/>
                <w:szCs w:val="28"/>
                <w14:textFill>
                  <w14:solidFill>
                    <w14:schemeClr w14:val="tx1"/>
                  </w14:solidFill>
                </w14:textFill>
              </w:rPr>
            </w:pPr>
            <w:r>
              <w:rPr>
                <w:rFonts w:hint="default" w:ascii="Times New Roman" w:hAnsi="Times New Roman" w:eastAsia="仿宋_GB2312" w:cs="Times New Roman"/>
                <w:b w:val="0"/>
                <w:color w:val="000000" w:themeColor="text1"/>
                <w:sz w:val="28"/>
                <w:szCs w:val="28"/>
                <w14:textFill>
                  <w14:solidFill>
                    <w14:schemeClr w14:val="tx1"/>
                  </w14:solidFill>
                </w14:textFill>
              </w:rPr>
              <w:t xml:space="preserve">太仓市教育局党政办公室                     </w:t>
            </w:r>
            <w:r>
              <w:rPr>
                <w:rFonts w:hint="default" w:ascii="Times New Roman" w:hAnsi="Times New Roman" w:eastAsia="仿宋_GB2312" w:cs="Times New Roman"/>
                <w:b w:val="0"/>
                <w:color w:val="000000" w:themeColor="text1"/>
                <w:sz w:val="28"/>
                <w:szCs w:val="28"/>
                <w:highlight w:val="none"/>
                <w:shd w:val="clear"/>
                <w14:textFill>
                  <w14:solidFill>
                    <w14:schemeClr w14:val="tx1"/>
                  </w14:solidFill>
                </w14:textFill>
              </w:rPr>
              <w:t xml:space="preserve"> 2026年6月8日印</w:t>
            </w:r>
            <w:r>
              <w:rPr>
                <w:rFonts w:hint="default" w:ascii="Times New Roman" w:hAnsi="Times New Roman" w:eastAsia="仿宋_GB2312" w:cs="Times New Roman"/>
                <w:b w:val="0"/>
                <w:color w:val="000000" w:themeColor="text1"/>
                <w:sz w:val="28"/>
                <w:szCs w:val="28"/>
                <w14:textFill>
                  <w14:solidFill>
                    <w14:schemeClr w14:val="tx1"/>
                  </w14:solidFill>
                </w14:textFill>
              </w:rPr>
              <w:t>发</w:t>
            </w:r>
          </w:p>
        </w:tc>
      </w:tr>
    </w:tbl>
    <w:p w14:paraId="61D57EC9">
      <w:pPr>
        <w:spacing w:line="40" w:lineRule="exact"/>
        <w:rPr>
          <w:rFonts w:hint="default" w:ascii="Times New Roman" w:hAnsi="Times New Roman" w:cs="Times New Roman"/>
          <w:color w:val="000000" w:themeColor="text1"/>
          <w14:textFill>
            <w14:solidFill>
              <w14:schemeClr w14:val="tx1"/>
            </w14:solidFill>
          </w14:textFill>
        </w:rPr>
      </w:pPr>
    </w:p>
    <w:p w14:paraId="3F07BCB8">
      <w:pPr>
        <w:spacing w:line="44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p>
    <w:p w14:paraId="674B2FA0">
      <w:pPr>
        <w:shd w:val="clear"/>
        <w:spacing w:line="560" w:lineRule="exact"/>
        <w:jc w:val="cente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pP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2026年</w:t>
      </w:r>
      <w:r>
        <w:rPr>
          <w:rFonts w:hint="default" w:ascii="Times New Roman" w:hAnsi="Times New Roman" w:eastAsia="方正小标宋简体" w:cs="Times New Roman"/>
          <w:color w:val="000000" w:themeColor="text1"/>
          <w:sz w:val="36"/>
          <w:szCs w:val="36"/>
          <w:highlight w:val="none"/>
          <w:shd w:val="clear"/>
          <w14:textFill>
            <w14:solidFill>
              <w14:schemeClr w14:val="tx1"/>
            </w14:solidFill>
          </w14:textFill>
        </w:rPr>
        <w:t>公办</w:t>
      </w:r>
      <w:r>
        <w:rPr>
          <w:rFonts w:hint="default" w:ascii="Times New Roman" w:hAnsi="Times New Roman" w:eastAsia="方正小标宋简体" w:cs="Times New Roman"/>
          <w:color w:val="000000" w:themeColor="text1"/>
          <w:sz w:val="36"/>
          <w:szCs w:val="36"/>
          <w:highlight w:val="none"/>
          <w:shd w:val="clear" w:color="auto"/>
          <w14:textFill>
            <w14:solidFill>
              <w14:schemeClr w14:val="tx1"/>
            </w14:solidFill>
          </w14:textFill>
        </w:rPr>
        <w:t>普通</w:t>
      </w:r>
      <w:r>
        <w:rPr>
          <w:rFonts w:hint="default" w:ascii="Times New Roman" w:hAnsi="Times New Roman" w:eastAsia="方正小标宋简体" w:cs="Times New Roman"/>
          <w:color w:val="000000" w:themeColor="text1"/>
          <w:sz w:val="36"/>
          <w:szCs w:val="36"/>
          <w:highlight w:val="none"/>
          <w:shd w:val="clear"/>
          <w14:textFill>
            <w14:solidFill>
              <w14:schemeClr w14:val="tx1"/>
            </w14:solidFill>
          </w14:textFill>
        </w:rPr>
        <w:t>高中</w:t>
      </w: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定向分配指标一览表</w:t>
      </w:r>
    </w:p>
    <w:tbl>
      <w:tblPr>
        <w:tblStyle w:val="5"/>
        <w:tblW w:w="10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1059"/>
        <w:gridCol w:w="1798"/>
        <w:gridCol w:w="1118"/>
        <w:gridCol w:w="1520"/>
        <w:gridCol w:w="1170"/>
        <w:gridCol w:w="1650"/>
      </w:tblGrid>
      <w:tr w14:paraId="7782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17" w:type="dxa"/>
            <w:vAlign w:val="center"/>
          </w:tcPr>
          <w:p w14:paraId="1D1C01AC">
            <w:pPr>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Cs w:val="21"/>
                <w:highlight w:val="none"/>
                <w14:textFill>
                  <w14:solidFill>
                    <w14:schemeClr w14:val="tx1"/>
                  </w14:solidFill>
                </w14:textFill>
              </w:rPr>
            </w:pPr>
            <w:r>
              <w:rPr>
                <w:rFonts w:hint="default" w:ascii="Times New Roman" w:hAnsi="Times New Roman" w:eastAsia="黑体" w:cs="Times New Roman"/>
                <w:color w:val="000000" w:themeColor="text1"/>
                <w:kern w:val="0"/>
                <w:szCs w:val="21"/>
                <w:highlight w:val="none"/>
                <w14:textFill>
                  <w14:solidFill>
                    <w14:schemeClr w14:val="tx1"/>
                  </w14:solidFill>
                </w14:textFill>
              </w:rPr>
              <w:t>学校</w:t>
            </w:r>
          </w:p>
        </w:tc>
        <w:tc>
          <w:tcPr>
            <w:tcW w:w="1059" w:type="dxa"/>
            <w:vAlign w:val="center"/>
          </w:tcPr>
          <w:p w14:paraId="3B1EB533">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Cs w:val="21"/>
                <w:highlight w:val="none"/>
                <w14:textFill>
                  <w14:solidFill>
                    <w14:schemeClr w14:val="tx1"/>
                  </w14:solidFill>
                </w14:textFill>
              </w:rPr>
            </w:pPr>
            <w:r>
              <w:rPr>
                <w:rFonts w:hint="default" w:ascii="Times New Roman" w:hAnsi="Times New Roman" w:eastAsia="黑体" w:cs="Times New Roman"/>
                <w:color w:val="000000" w:themeColor="text1"/>
                <w:kern w:val="0"/>
                <w:szCs w:val="21"/>
                <w:highlight w:val="none"/>
                <w14:textFill>
                  <w14:solidFill>
                    <w14:schemeClr w14:val="tx1"/>
                  </w14:solidFill>
                </w14:textFill>
              </w:rPr>
              <w:t>省太高指标生</w:t>
            </w:r>
          </w:p>
        </w:tc>
        <w:tc>
          <w:tcPr>
            <w:tcW w:w="1798" w:type="dxa"/>
            <w:vAlign w:val="center"/>
          </w:tcPr>
          <w:p w14:paraId="7449921C">
            <w:pPr>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Cs w:val="21"/>
                <w:highlight w:val="none"/>
                <w14:textFill>
                  <w14:solidFill>
                    <w14:schemeClr w14:val="tx1"/>
                  </w14:solidFill>
                </w14:textFill>
              </w:rPr>
            </w:pPr>
            <w:r>
              <w:rPr>
                <w:rFonts w:hint="default" w:ascii="Times New Roman" w:hAnsi="Times New Roman" w:eastAsia="黑体" w:cs="Times New Roman"/>
                <w:color w:val="000000" w:themeColor="text1"/>
                <w:kern w:val="0"/>
                <w:szCs w:val="21"/>
                <w:highlight w:val="none"/>
                <w14:textFill>
                  <w14:solidFill>
                    <w14:schemeClr w14:val="tx1"/>
                  </w14:solidFill>
                </w14:textFill>
              </w:rPr>
              <w:t>省太高集团实验高中指标生</w:t>
            </w:r>
          </w:p>
        </w:tc>
        <w:tc>
          <w:tcPr>
            <w:tcW w:w="1118" w:type="dxa"/>
            <w:vAlign w:val="center"/>
          </w:tcPr>
          <w:p w14:paraId="420A1758">
            <w:pPr>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Cs w:val="21"/>
                <w:highlight w:val="none"/>
                <w14:textFill>
                  <w14:solidFill>
                    <w14:schemeClr w14:val="tx1"/>
                  </w14:solidFill>
                </w14:textFill>
              </w:rPr>
            </w:pPr>
            <w:r>
              <w:rPr>
                <w:rFonts w:hint="default" w:ascii="Times New Roman" w:hAnsi="Times New Roman" w:eastAsia="黑体" w:cs="Times New Roman"/>
                <w:color w:val="000000" w:themeColor="text1"/>
                <w:kern w:val="0"/>
                <w:szCs w:val="21"/>
                <w:highlight w:val="none"/>
                <w14:textFill>
                  <w14:solidFill>
                    <w14:schemeClr w14:val="tx1"/>
                  </w14:solidFill>
                </w14:textFill>
              </w:rPr>
              <w:t>省沙高</w:t>
            </w:r>
          </w:p>
          <w:p w14:paraId="29A4301D">
            <w:pPr>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Cs w:val="21"/>
                <w:highlight w:val="none"/>
                <w14:textFill>
                  <w14:solidFill>
                    <w14:schemeClr w14:val="tx1"/>
                  </w14:solidFill>
                </w14:textFill>
              </w:rPr>
            </w:pPr>
            <w:r>
              <w:rPr>
                <w:rFonts w:hint="default" w:ascii="Times New Roman" w:hAnsi="Times New Roman" w:eastAsia="黑体" w:cs="Times New Roman"/>
                <w:color w:val="000000" w:themeColor="text1"/>
                <w:kern w:val="0"/>
                <w:szCs w:val="21"/>
                <w:highlight w:val="none"/>
                <w14:textFill>
                  <w14:solidFill>
                    <w14:schemeClr w14:val="tx1"/>
                  </w14:solidFill>
                </w14:textFill>
              </w:rPr>
              <w:t>指标生</w:t>
            </w:r>
          </w:p>
        </w:tc>
        <w:tc>
          <w:tcPr>
            <w:tcW w:w="1520" w:type="dxa"/>
            <w:vAlign w:val="center"/>
          </w:tcPr>
          <w:p w14:paraId="4403E58E">
            <w:pPr>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Cs w:val="21"/>
                <w:highlight w:val="none"/>
                <w14:textFill>
                  <w14:solidFill>
                    <w14:schemeClr w14:val="tx1"/>
                  </w14:solidFill>
                </w14:textFill>
              </w:rPr>
            </w:pPr>
            <w:r>
              <w:rPr>
                <w:rFonts w:hint="default" w:ascii="Times New Roman" w:hAnsi="Times New Roman" w:eastAsia="黑体" w:cs="Times New Roman"/>
                <w:color w:val="000000" w:themeColor="text1"/>
                <w:kern w:val="0"/>
                <w:szCs w:val="21"/>
                <w:highlight w:val="none"/>
                <w14:textFill>
                  <w14:solidFill>
                    <w14:schemeClr w14:val="tx1"/>
                  </w14:solidFill>
                </w14:textFill>
              </w:rPr>
              <w:t>省沙高金仓湖校区指标生</w:t>
            </w:r>
          </w:p>
        </w:tc>
        <w:tc>
          <w:tcPr>
            <w:tcW w:w="1170" w:type="dxa"/>
            <w:vAlign w:val="center"/>
          </w:tcPr>
          <w:p w14:paraId="5EBF1AC4">
            <w:pPr>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Cs w:val="21"/>
                <w:highlight w:val="none"/>
                <w14:textFill>
                  <w14:solidFill>
                    <w14:schemeClr w14:val="tx1"/>
                  </w14:solidFill>
                </w14:textFill>
              </w:rPr>
            </w:pPr>
            <w:r>
              <w:rPr>
                <w:rFonts w:hint="default" w:ascii="Times New Roman" w:hAnsi="Times New Roman" w:eastAsia="黑体" w:cs="Times New Roman"/>
                <w:color w:val="000000" w:themeColor="text1"/>
                <w:kern w:val="0"/>
                <w:szCs w:val="21"/>
                <w:highlight w:val="none"/>
                <w14:textFill>
                  <w14:solidFill>
                    <w14:schemeClr w14:val="tx1"/>
                  </w14:solidFill>
                </w14:textFill>
              </w:rPr>
              <w:t>明德高中指标生</w:t>
            </w:r>
          </w:p>
        </w:tc>
        <w:tc>
          <w:tcPr>
            <w:tcW w:w="1650" w:type="dxa"/>
            <w:vAlign w:val="center"/>
          </w:tcPr>
          <w:p w14:paraId="5505FA3A">
            <w:pPr>
              <w:keepNext w:val="0"/>
              <w:keepLines w:val="0"/>
              <w:pageBreakBefore w:val="0"/>
              <w:widowControl/>
              <w:shd w:val="clear"/>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Cs w:val="21"/>
                <w:highlight w:val="none"/>
                <w14:textFill>
                  <w14:solidFill>
                    <w14:schemeClr w14:val="tx1"/>
                  </w14:solidFill>
                </w14:textFill>
              </w:rPr>
            </w:pPr>
            <w:r>
              <w:rPr>
                <w:rFonts w:hint="default" w:ascii="Times New Roman" w:hAnsi="Times New Roman" w:eastAsia="黑体" w:cs="Times New Roman"/>
                <w:color w:val="000000" w:themeColor="text1"/>
                <w:kern w:val="0"/>
                <w:szCs w:val="21"/>
                <w:highlight w:val="none"/>
                <w14:textFill>
                  <w14:solidFill>
                    <w14:schemeClr w14:val="tx1"/>
                  </w14:solidFill>
                </w14:textFill>
              </w:rPr>
              <w:t>明德高中常州路校区指标生</w:t>
            </w:r>
          </w:p>
        </w:tc>
      </w:tr>
      <w:tr w14:paraId="396B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684FB1D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bookmarkStart w:id="0" w:name="OLE_LINK3" w:colFirst="1" w:colLast="5"/>
            <w:r>
              <w:rPr>
                <w:rFonts w:hint="default" w:ascii="Times New Roman" w:hAnsi="Times New Roman" w:cs="Times New Roman"/>
                <w:color w:val="000000"/>
                <w:kern w:val="0"/>
                <w:sz w:val="24"/>
                <w:highlight w:val="none"/>
                <w:lang w:bidi="ar"/>
              </w:rPr>
              <w:t>荣文中学</w:t>
            </w:r>
          </w:p>
        </w:tc>
        <w:tc>
          <w:tcPr>
            <w:tcW w:w="1059" w:type="dxa"/>
            <w:vAlign w:val="center"/>
          </w:tcPr>
          <w:p w14:paraId="190F8858">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15</w:t>
            </w:r>
          </w:p>
        </w:tc>
        <w:tc>
          <w:tcPr>
            <w:tcW w:w="1798" w:type="dxa"/>
            <w:vAlign w:val="center"/>
          </w:tcPr>
          <w:p w14:paraId="27BFD277">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20</w:t>
            </w:r>
          </w:p>
        </w:tc>
        <w:tc>
          <w:tcPr>
            <w:tcW w:w="1118" w:type="dxa"/>
            <w:vAlign w:val="center"/>
          </w:tcPr>
          <w:p w14:paraId="4A924BD0">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13 </w:t>
            </w:r>
          </w:p>
        </w:tc>
        <w:tc>
          <w:tcPr>
            <w:tcW w:w="1520" w:type="dxa"/>
            <w:vAlign w:val="center"/>
          </w:tcPr>
          <w:p w14:paraId="1DCBBFF0">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3</w:t>
            </w:r>
          </w:p>
        </w:tc>
        <w:tc>
          <w:tcPr>
            <w:tcW w:w="1170" w:type="dxa"/>
            <w:vAlign w:val="center"/>
          </w:tcPr>
          <w:p w14:paraId="1CFC9369">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15 </w:t>
            </w:r>
          </w:p>
        </w:tc>
        <w:tc>
          <w:tcPr>
            <w:tcW w:w="1650" w:type="dxa"/>
            <w:vAlign w:val="center"/>
          </w:tcPr>
          <w:p w14:paraId="3A9F2CA2">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13</w:t>
            </w:r>
          </w:p>
        </w:tc>
      </w:tr>
      <w:tr w14:paraId="4DCE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17" w:type="dxa"/>
            <w:vAlign w:val="center"/>
          </w:tcPr>
          <w:p w14:paraId="05E2313F">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金浪中学</w:t>
            </w:r>
          </w:p>
        </w:tc>
        <w:tc>
          <w:tcPr>
            <w:tcW w:w="1059" w:type="dxa"/>
            <w:vAlign w:val="center"/>
          </w:tcPr>
          <w:p w14:paraId="7B72D014">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9</w:t>
            </w:r>
          </w:p>
        </w:tc>
        <w:tc>
          <w:tcPr>
            <w:tcW w:w="1798" w:type="dxa"/>
            <w:vAlign w:val="center"/>
          </w:tcPr>
          <w:p w14:paraId="3F4D8EEA">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12</w:t>
            </w:r>
          </w:p>
        </w:tc>
        <w:tc>
          <w:tcPr>
            <w:tcW w:w="1118" w:type="dxa"/>
            <w:vAlign w:val="center"/>
          </w:tcPr>
          <w:p w14:paraId="6BDA6862">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8 </w:t>
            </w:r>
          </w:p>
        </w:tc>
        <w:tc>
          <w:tcPr>
            <w:tcW w:w="1520" w:type="dxa"/>
            <w:vAlign w:val="center"/>
          </w:tcPr>
          <w:p w14:paraId="5162E7CA">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w:t>
            </w:r>
          </w:p>
        </w:tc>
        <w:tc>
          <w:tcPr>
            <w:tcW w:w="1170" w:type="dxa"/>
            <w:vAlign w:val="center"/>
          </w:tcPr>
          <w:p w14:paraId="656C4C93">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9 </w:t>
            </w:r>
          </w:p>
        </w:tc>
        <w:tc>
          <w:tcPr>
            <w:tcW w:w="1650" w:type="dxa"/>
            <w:vAlign w:val="center"/>
          </w:tcPr>
          <w:p w14:paraId="082E3020">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8</w:t>
            </w:r>
          </w:p>
        </w:tc>
      </w:tr>
      <w:tr w14:paraId="2880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1EAE8CAF">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沙溪一中</w:t>
            </w:r>
          </w:p>
        </w:tc>
        <w:tc>
          <w:tcPr>
            <w:tcW w:w="1059" w:type="dxa"/>
            <w:vAlign w:val="center"/>
          </w:tcPr>
          <w:p w14:paraId="680D3565">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29</w:t>
            </w:r>
          </w:p>
        </w:tc>
        <w:tc>
          <w:tcPr>
            <w:tcW w:w="1798" w:type="dxa"/>
            <w:vAlign w:val="center"/>
          </w:tcPr>
          <w:p w14:paraId="7DAB5F9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39</w:t>
            </w:r>
          </w:p>
        </w:tc>
        <w:tc>
          <w:tcPr>
            <w:tcW w:w="1118" w:type="dxa"/>
            <w:vAlign w:val="center"/>
          </w:tcPr>
          <w:p w14:paraId="550E7C41">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26 </w:t>
            </w:r>
          </w:p>
        </w:tc>
        <w:tc>
          <w:tcPr>
            <w:tcW w:w="1520" w:type="dxa"/>
            <w:vAlign w:val="center"/>
          </w:tcPr>
          <w:p w14:paraId="600A085B">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6</w:t>
            </w:r>
          </w:p>
        </w:tc>
        <w:tc>
          <w:tcPr>
            <w:tcW w:w="1170" w:type="dxa"/>
            <w:vAlign w:val="center"/>
          </w:tcPr>
          <w:p w14:paraId="6398295B">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29 </w:t>
            </w:r>
          </w:p>
        </w:tc>
        <w:tc>
          <w:tcPr>
            <w:tcW w:w="1650" w:type="dxa"/>
            <w:vAlign w:val="center"/>
          </w:tcPr>
          <w:p w14:paraId="2A4C2DEB">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26</w:t>
            </w:r>
          </w:p>
        </w:tc>
      </w:tr>
      <w:tr w14:paraId="046D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17" w:type="dxa"/>
            <w:vAlign w:val="center"/>
          </w:tcPr>
          <w:p w14:paraId="52D6F32A">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岳王学校</w:t>
            </w:r>
          </w:p>
        </w:tc>
        <w:tc>
          <w:tcPr>
            <w:tcW w:w="1059" w:type="dxa"/>
            <w:vAlign w:val="center"/>
          </w:tcPr>
          <w:p w14:paraId="22903D4E">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6</w:t>
            </w:r>
          </w:p>
        </w:tc>
        <w:tc>
          <w:tcPr>
            <w:tcW w:w="1798" w:type="dxa"/>
            <w:vAlign w:val="center"/>
          </w:tcPr>
          <w:p w14:paraId="7B8201AB">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8</w:t>
            </w:r>
          </w:p>
        </w:tc>
        <w:tc>
          <w:tcPr>
            <w:tcW w:w="1118" w:type="dxa"/>
            <w:vAlign w:val="center"/>
          </w:tcPr>
          <w:p w14:paraId="616D279F">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6 </w:t>
            </w:r>
          </w:p>
        </w:tc>
        <w:tc>
          <w:tcPr>
            <w:tcW w:w="1520" w:type="dxa"/>
            <w:vAlign w:val="center"/>
          </w:tcPr>
          <w:p w14:paraId="69F26D4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w:t>
            </w:r>
          </w:p>
        </w:tc>
        <w:tc>
          <w:tcPr>
            <w:tcW w:w="1170" w:type="dxa"/>
            <w:vAlign w:val="center"/>
          </w:tcPr>
          <w:p w14:paraId="43B0FD2C">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6 </w:t>
            </w:r>
          </w:p>
        </w:tc>
        <w:tc>
          <w:tcPr>
            <w:tcW w:w="1650" w:type="dxa"/>
            <w:vAlign w:val="center"/>
          </w:tcPr>
          <w:p w14:paraId="5DA70B2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6</w:t>
            </w:r>
          </w:p>
        </w:tc>
      </w:tr>
      <w:tr w14:paraId="728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57A433CA">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明德二中</w:t>
            </w:r>
          </w:p>
        </w:tc>
        <w:tc>
          <w:tcPr>
            <w:tcW w:w="1059" w:type="dxa"/>
            <w:vAlign w:val="center"/>
          </w:tcPr>
          <w:p w14:paraId="344444A9">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19</w:t>
            </w:r>
          </w:p>
        </w:tc>
        <w:tc>
          <w:tcPr>
            <w:tcW w:w="1798" w:type="dxa"/>
            <w:vAlign w:val="center"/>
          </w:tcPr>
          <w:p w14:paraId="278CDCDE">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25</w:t>
            </w:r>
          </w:p>
        </w:tc>
        <w:tc>
          <w:tcPr>
            <w:tcW w:w="1118" w:type="dxa"/>
            <w:vAlign w:val="center"/>
          </w:tcPr>
          <w:p w14:paraId="5B906471">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17 </w:t>
            </w:r>
          </w:p>
        </w:tc>
        <w:tc>
          <w:tcPr>
            <w:tcW w:w="1520" w:type="dxa"/>
            <w:vAlign w:val="center"/>
          </w:tcPr>
          <w:p w14:paraId="00C0B1D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4</w:t>
            </w:r>
          </w:p>
        </w:tc>
        <w:tc>
          <w:tcPr>
            <w:tcW w:w="1170" w:type="dxa"/>
            <w:vAlign w:val="center"/>
          </w:tcPr>
          <w:p w14:paraId="52E9B29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19 </w:t>
            </w:r>
          </w:p>
        </w:tc>
        <w:tc>
          <w:tcPr>
            <w:tcW w:w="1650" w:type="dxa"/>
            <w:vAlign w:val="center"/>
          </w:tcPr>
          <w:p w14:paraId="621FE296">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17</w:t>
            </w:r>
          </w:p>
        </w:tc>
      </w:tr>
      <w:tr w14:paraId="6242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5C85A02D">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浮桥中学</w:t>
            </w:r>
          </w:p>
        </w:tc>
        <w:tc>
          <w:tcPr>
            <w:tcW w:w="1059" w:type="dxa"/>
            <w:vAlign w:val="center"/>
          </w:tcPr>
          <w:p w14:paraId="049F6EBC">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35</w:t>
            </w:r>
          </w:p>
        </w:tc>
        <w:tc>
          <w:tcPr>
            <w:tcW w:w="1798" w:type="dxa"/>
            <w:vAlign w:val="center"/>
          </w:tcPr>
          <w:p w14:paraId="6B4C5BE0">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46</w:t>
            </w:r>
          </w:p>
        </w:tc>
        <w:tc>
          <w:tcPr>
            <w:tcW w:w="1118" w:type="dxa"/>
            <w:vAlign w:val="center"/>
          </w:tcPr>
          <w:p w14:paraId="352CA8FC">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30 </w:t>
            </w:r>
          </w:p>
        </w:tc>
        <w:tc>
          <w:tcPr>
            <w:tcW w:w="1520" w:type="dxa"/>
            <w:vAlign w:val="center"/>
          </w:tcPr>
          <w:p w14:paraId="11B80647">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7</w:t>
            </w:r>
          </w:p>
        </w:tc>
        <w:tc>
          <w:tcPr>
            <w:tcW w:w="1170" w:type="dxa"/>
            <w:vAlign w:val="center"/>
          </w:tcPr>
          <w:p w14:paraId="7870F901">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34 </w:t>
            </w:r>
          </w:p>
        </w:tc>
        <w:tc>
          <w:tcPr>
            <w:tcW w:w="1650" w:type="dxa"/>
            <w:vAlign w:val="center"/>
          </w:tcPr>
          <w:p w14:paraId="6FDE401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30</w:t>
            </w:r>
          </w:p>
        </w:tc>
      </w:tr>
      <w:tr w14:paraId="4DEA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17" w:type="dxa"/>
            <w:vAlign w:val="center"/>
          </w:tcPr>
          <w:p w14:paraId="05E12C06">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浏家港中学</w:t>
            </w:r>
          </w:p>
        </w:tc>
        <w:tc>
          <w:tcPr>
            <w:tcW w:w="1059" w:type="dxa"/>
            <w:vAlign w:val="center"/>
          </w:tcPr>
          <w:p w14:paraId="5960F47D">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17</w:t>
            </w:r>
          </w:p>
        </w:tc>
        <w:tc>
          <w:tcPr>
            <w:tcW w:w="1798" w:type="dxa"/>
            <w:vAlign w:val="center"/>
          </w:tcPr>
          <w:p w14:paraId="5C0F1201">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22</w:t>
            </w:r>
          </w:p>
        </w:tc>
        <w:tc>
          <w:tcPr>
            <w:tcW w:w="1118" w:type="dxa"/>
            <w:vAlign w:val="center"/>
          </w:tcPr>
          <w:p w14:paraId="523A1E71">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15 </w:t>
            </w:r>
          </w:p>
        </w:tc>
        <w:tc>
          <w:tcPr>
            <w:tcW w:w="1520" w:type="dxa"/>
            <w:vAlign w:val="center"/>
          </w:tcPr>
          <w:p w14:paraId="0C2EABFF">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3</w:t>
            </w:r>
          </w:p>
        </w:tc>
        <w:tc>
          <w:tcPr>
            <w:tcW w:w="1170" w:type="dxa"/>
            <w:vAlign w:val="center"/>
          </w:tcPr>
          <w:p w14:paraId="031A591C">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17 </w:t>
            </w:r>
          </w:p>
        </w:tc>
        <w:tc>
          <w:tcPr>
            <w:tcW w:w="1650" w:type="dxa"/>
            <w:vAlign w:val="center"/>
          </w:tcPr>
          <w:p w14:paraId="578A0D3D">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15</w:t>
            </w:r>
          </w:p>
        </w:tc>
      </w:tr>
      <w:tr w14:paraId="3B57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2CD8490B">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明德初中</w:t>
            </w:r>
          </w:p>
        </w:tc>
        <w:tc>
          <w:tcPr>
            <w:tcW w:w="1059" w:type="dxa"/>
            <w:vAlign w:val="center"/>
          </w:tcPr>
          <w:p w14:paraId="79BC71EE">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25</w:t>
            </w:r>
          </w:p>
        </w:tc>
        <w:tc>
          <w:tcPr>
            <w:tcW w:w="1798" w:type="dxa"/>
            <w:vAlign w:val="center"/>
          </w:tcPr>
          <w:p w14:paraId="0F82367E">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33</w:t>
            </w:r>
          </w:p>
        </w:tc>
        <w:tc>
          <w:tcPr>
            <w:tcW w:w="1118" w:type="dxa"/>
            <w:vAlign w:val="center"/>
          </w:tcPr>
          <w:p w14:paraId="17089FD8">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22 </w:t>
            </w:r>
          </w:p>
        </w:tc>
        <w:tc>
          <w:tcPr>
            <w:tcW w:w="1520" w:type="dxa"/>
            <w:vAlign w:val="center"/>
          </w:tcPr>
          <w:p w14:paraId="186B09AD">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5</w:t>
            </w:r>
          </w:p>
        </w:tc>
        <w:tc>
          <w:tcPr>
            <w:tcW w:w="1170" w:type="dxa"/>
            <w:vAlign w:val="center"/>
          </w:tcPr>
          <w:p w14:paraId="2347EF38">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25 </w:t>
            </w:r>
          </w:p>
        </w:tc>
        <w:tc>
          <w:tcPr>
            <w:tcW w:w="1650" w:type="dxa"/>
            <w:vAlign w:val="center"/>
          </w:tcPr>
          <w:p w14:paraId="273D88F7">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22</w:t>
            </w:r>
          </w:p>
        </w:tc>
      </w:tr>
      <w:tr w14:paraId="2143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17" w:type="dxa"/>
            <w:vAlign w:val="center"/>
          </w:tcPr>
          <w:p w14:paraId="123FADBA">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陆渡中学</w:t>
            </w:r>
          </w:p>
        </w:tc>
        <w:tc>
          <w:tcPr>
            <w:tcW w:w="1059" w:type="dxa"/>
            <w:vAlign w:val="center"/>
          </w:tcPr>
          <w:p w14:paraId="59C8E90D">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23</w:t>
            </w:r>
          </w:p>
        </w:tc>
        <w:tc>
          <w:tcPr>
            <w:tcW w:w="1798" w:type="dxa"/>
            <w:vAlign w:val="center"/>
          </w:tcPr>
          <w:p w14:paraId="57E37CE7">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30</w:t>
            </w:r>
          </w:p>
        </w:tc>
        <w:tc>
          <w:tcPr>
            <w:tcW w:w="1118" w:type="dxa"/>
            <w:vAlign w:val="center"/>
          </w:tcPr>
          <w:p w14:paraId="44E45FDD">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20 </w:t>
            </w:r>
          </w:p>
        </w:tc>
        <w:tc>
          <w:tcPr>
            <w:tcW w:w="1520" w:type="dxa"/>
            <w:vAlign w:val="center"/>
          </w:tcPr>
          <w:p w14:paraId="0E6F871C">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5</w:t>
            </w:r>
          </w:p>
        </w:tc>
        <w:tc>
          <w:tcPr>
            <w:tcW w:w="1170" w:type="dxa"/>
            <w:vAlign w:val="center"/>
          </w:tcPr>
          <w:p w14:paraId="5F01E0BD">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22 </w:t>
            </w:r>
          </w:p>
        </w:tc>
        <w:tc>
          <w:tcPr>
            <w:tcW w:w="1650" w:type="dxa"/>
            <w:vAlign w:val="center"/>
          </w:tcPr>
          <w:p w14:paraId="12F162EA">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20</w:t>
            </w:r>
          </w:p>
        </w:tc>
      </w:tr>
      <w:tr w14:paraId="61F9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175F0617">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市一中</w:t>
            </w:r>
          </w:p>
        </w:tc>
        <w:tc>
          <w:tcPr>
            <w:tcW w:w="1059" w:type="dxa"/>
            <w:vAlign w:val="center"/>
          </w:tcPr>
          <w:p w14:paraId="648D50F6">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61</w:t>
            </w:r>
          </w:p>
        </w:tc>
        <w:tc>
          <w:tcPr>
            <w:tcW w:w="1798" w:type="dxa"/>
            <w:vAlign w:val="center"/>
          </w:tcPr>
          <w:p w14:paraId="432A0FDB">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80</w:t>
            </w:r>
          </w:p>
        </w:tc>
        <w:tc>
          <w:tcPr>
            <w:tcW w:w="1118" w:type="dxa"/>
            <w:vAlign w:val="center"/>
          </w:tcPr>
          <w:p w14:paraId="130AEF06">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53 </w:t>
            </w:r>
          </w:p>
        </w:tc>
        <w:tc>
          <w:tcPr>
            <w:tcW w:w="1520" w:type="dxa"/>
            <w:vAlign w:val="center"/>
          </w:tcPr>
          <w:p w14:paraId="1EB12C4C">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12</w:t>
            </w:r>
          </w:p>
        </w:tc>
        <w:tc>
          <w:tcPr>
            <w:tcW w:w="1170" w:type="dxa"/>
            <w:vAlign w:val="center"/>
          </w:tcPr>
          <w:p w14:paraId="669B3E7E">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60 </w:t>
            </w:r>
          </w:p>
        </w:tc>
        <w:tc>
          <w:tcPr>
            <w:tcW w:w="1650" w:type="dxa"/>
            <w:vAlign w:val="center"/>
          </w:tcPr>
          <w:p w14:paraId="3DE3A120">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53</w:t>
            </w:r>
          </w:p>
        </w:tc>
      </w:tr>
      <w:tr w14:paraId="0239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4B040318">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市二中</w:t>
            </w:r>
          </w:p>
        </w:tc>
        <w:tc>
          <w:tcPr>
            <w:tcW w:w="1059" w:type="dxa"/>
            <w:vAlign w:val="center"/>
          </w:tcPr>
          <w:p w14:paraId="25A071B6">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39</w:t>
            </w:r>
          </w:p>
        </w:tc>
        <w:tc>
          <w:tcPr>
            <w:tcW w:w="1798" w:type="dxa"/>
            <w:vAlign w:val="center"/>
          </w:tcPr>
          <w:p w14:paraId="2C872AE3">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51</w:t>
            </w:r>
          </w:p>
        </w:tc>
        <w:tc>
          <w:tcPr>
            <w:tcW w:w="1118" w:type="dxa"/>
            <w:vAlign w:val="center"/>
          </w:tcPr>
          <w:p w14:paraId="7C899C06">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34 </w:t>
            </w:r>
          </w:p>
        </w:tc>
        <w:tc>
          <w:tcPr>
            <w:tcW w:w="1520" w:type="dxa"/>
            <w:vAlign w:val="center"/>
          </w:tcPr>
          <w:p w14:paraId="206C7CE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8</w:t>
            </w:r>
          </w:p>
        </w:tc>
        <w:tc>
          <w:tcPr>
            <w:tcW w:w="1170" w:type="dxa"/>
            <w:vAlign w:val="center"/>
          </w:tcPr>
          <w:p w14:paraId="7393F39A">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38 </w:t>
            </w:r>
          </w:p>
        </w:tc>
        <w:tc>
          <w:tcPr>
            <w:tcW w:w="1650" w:type="dxa"/>
            <w:vAlign w:val="center"/>
          </w:tcPr>
          <w:p w14:paraId="196E1EAA">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34</w:t>
            </w:r>
          </w:p>
        </w:tc>
      </w:tr>
      <w:tr w14:paraId="57E0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17" w:type="dxa"/>
            <w:vAlign w:val="center"/>
          </w:tcPr>
          <w:p w14:paraId="0C65E17A">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良辅中学</w:t>
            </w:r>
          </w:p>
        </w:tc>
        <w:tc>
          <w:tcPr>
            <w:tcW w:w="1059" w:type="dxa"/>
            <w:vAlign w:val="center"/>
          </w:tcPr>
          <w:p w14:paraId="784FBEBB">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30</w:t>
            </w:r>
          </w:p>
        </w:tc>
        <w:tc>
          <w:tcPr>
            <w:tcW w:w="1798" w:type="dxa"/>
            <w:vAlign w:val="center"/>
          </w:tcPr>
          <w:p w14:paraId="49DE89F8">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39</w:t>
            </w:r>
          </w:p>
        </w:tc>
        <w:tc>
          <w:tcPr>
            <w:tcW w:w="1118" w:type="dxa"/>
            <w:vAlign w:val="center"/>
          </w:tcPr>
          <w:p w14:paraId="0CD055F9">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26 </w:t>
            </w:r>
          </w:p>
        </w:tc>
        <w:tc>
          <w:tcPr>
            <w:tcW w:w="1520" w:type="dxa"/>
            <w:vAlign w:val="center"/>
          </w:tcPr>
          <w:p w14:paraId="6897FD1F">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6</w:t>
            </w:r>
          </w:p>
        </w:tc>
        <w:tc>
          <w:tcPr>
            <w:tcW w:w="1170" w:type="dxa"/>
            <w:vAlign w:val="center"/>
          </w:tcPr>
          <w:p w14:paraId="1F51591D">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29 </w:t>
            </w:r>
          </w:p>
        </w:tc>
        <w:tc>
          <w:tcPr>
            <w:tcW w:w="1650" w:type="dxa"/>
            <w:vAlign w:val="center"/>
          </w:tcPr>
          <w:p w14:paraId="30311E2B">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26</w:t>
            </w:r>
          </w:p>
        </w:tc>
      </w:tr>
      <w:tr w14:paraId="0BEA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5995AE09">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双凤中学</w:t>
            </w:r>
          </w:p>
        </w:tc>
        <w:tc>
          <w:tcPr>
            <w:tcW w:w="1059" w:type="dxa"/>
            <w:vAlign w:val="center"/>
          </w:tcPr>
          <w:p w14:paraId="67E7D4A0">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24</w:t>
            </w:r>
          </w:p>
        </w:tc>
        <w:tc>
          <w:tcPr>
            <w:tcW w:w="1798" w:type="dxa"/>
            <w:vAlign w:val="center"/>
          </w:tcPr>
          <w:p w14:paraId="1F6CE9C4">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32</w:t>
            </w:r>
          </w:p>
        </w:tc>
        <w:tc>
          <w:tcPr>
            <w:tcW w:w="1118" w:type="dxa"/>
            <w:vAlign w:val="center"/>
          </w:tcPr>
          <w:p w14:paraId="052ABEF6">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21 </w:t>
            </w:r>
          </w:p>
        </w:tc>
        <w:tc>
          <w:tcPr>
            <w:tcW w:w="1520" w:type="dxa"/>
            <w:vAlign w:val="center"/>
          </w:tcPr>
          <w:p w14:paraId="15D73EAF">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5</w:t>
            </w:r>
          </w:p>
        </w:tc>
        <w:tc>
          <w:tcPr>
            <w:tcW w:w="1170" w:type="dxa"/>
            <w:vAlign w:val="center"/>
          </w:tcPr>
          <w:p w14:paraId="12447370">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24 </w:t>
            </w:r>
          </w:p>
        </w:tc>
        <w:tc>
          <w:tcPr>
            <w:tcW w:w="1650" w:type="dxa"/>
            <w:vAlign w:val="center"/>
          </w:tcPr>
          <w:p w14:paraId="3EA78B1A">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21</w:t>
            </w:r>
          </w:p>
        </w:tc>
      </w:tr>
      <w:tr w14:paraId="5676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17" w:type="dxa"/>
            <w:vAlign w:val="center"/>
          </w:tcPr>
          <w:p w14:paraId="3B5729DF">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高新区二中</w:t>
            </w:r>
          </w:p>
        </w:tc>
        <w:tc>
          <w:tcPr>
            <w:tcW w:w="1059" w:type="dxa"/>
            <w:vAlign w:val="center"/>
          </w:tcPr>
          <w:p w14:paraId="24A3D994">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18</w:t>
            </w:r>
          </w:p>
        </w:tc>
        <w:tc>
          <w:tcPr>
            <w:tcW w:w="1798" w:type="dxa"/>
            <w:vAlign w:val="center"/>
          </w:tcPr>
          <w:p w14:paraId="7026D511">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24</w:t>
            </w:r>
          </w:p>
        </w:tc>
        <w:tc>
          <w:tcPr>
            <w:tcW w:w="1118" w:type="dxa"/>
            <w:vAlign w:val="center"/>
          </w:tcPr>
          <w:p w14:paraId="48DC8A42">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16 </w:t>
            </w:r>
          </w:p>
        </w:tc>
        <w:tc>
          <w:tcPr>
            <w:tcW w:w="1520" w:type="dxa"/>
            <w:vAlign w:val="center"/>
          </w:tcPr>
          <w:p w14:paraId="117D986B">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4</w:t>
            </w:r>
          </w:p>
        </w:tc>
        <w:tc>
          <w:tcPr>
            <w:tcW w:w="1170" w:type="dxa"/>
            <w:vAlign w:val="center"/>
          </w:tcPr>
          <w:p w14:paraId="6B3DCC6A">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18 </w:t>
            </w:r>
          </w:p>
        </w:tc>
        <w:tc>
          <w:tcPr>
            <w:tcW w:w="1650" w:type="dxa"/>
            <w:vAlign w:val="center"/>
          </w:tcPr>
          <w:p w14:paraId="2D0369E3">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16</w:t>
            </w:r>
          </w:p>
        </w:tc>
      </w:tr>
      <w:tr w14:paraId="3757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25FF281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实验中学</w:t>
            </w:r>
          </w:p>
        </w:tc>
        <w:tc>
          <w:tcPr>
            <w:tcW w:w="1059" w:type="dxa"/>
            <w:vAlign w:val="center"/>
          </w:tcPr>
          <w:p w14:paraId="32B37672">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64</w:t>
            </w:r>
          </w:p>
        </w:tc>
        <w:tc>
          <w:tcPr>
            <w:tcW w:w="1798" w:type="dxa"/>
            <w:vAlign w:val="center"/>
          </w:tcPr>
          <w:p w14:paraId="38EEFCFF">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84</w:t>
            </w:r>
          </w:p>
        </w:tc>
        <w:tc>
          <w:tcPr>
            <w:tcW w:w="1118" w:type="dxa"/>
            <w:vAlign w:val="center"/>
          </w:tcPr>
          <w:p w14:paraId="155BE89F">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56 </w:t>
            </w:r>
          </w:p>
        </w:tc>
        <w:tc>
          <w:tcPr>
            <w:tcW w:w="1520" w:type="dxa"/>
            <w:vAlign w:val="center"/>
          </w:tcPr>
          <w:p w14:paraId="546DF78D">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13</w:t>
            </w:r>
          </w:p>
        </w:tc>
        <w:tc>
          <w:tcPr>
            <w:tcW w:w="1170" w:type="dxa"/>
            <w:vAlign w:val="center"/>
          </w:tcPr>
          <w:p w14:paraId="09FB39EF">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63 </w:t>
            </w:r>
          </w:p>
        </w:tc>
        <w:tc>
          <w:tcPr>
            <w:tcW w:w="1650" w:type="dxa"/>
            <w:vAlign w:val="center"/>
          </w:tcPr>
          <w:p w14:paraId="6785C528">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56</w:t>
            </w:r>
          </w:p>
        </w:tc>
      </w:tr>
      <w:tr w14:paraId="37F0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691301F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沙溪实验中学</w:t>
            </w:r>
          </w:p>
        </w:tc>
        <w:tc>
          <w:tcPr>
            <w:tcW w:w="1059" w:type="dxa"/>
            <w:vAlign w:val="center"/>
          </w:tcPr>
          <w:p w14:paraId="4F25C647">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37</w:t>
            </w:r>
          </w:p>
        </w:tc>
        <w:tc>
          <w:tcPr>
            <w:tcW w:w="1798" w:type="dxa"/>
            <w:vAlign w:val="center"/>
          </w:tcPr>
          <w:p w14:paraId="5CEE748E">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49</w:t>
            </w:r>
          </w:p>
        </w:tc>
        <w:tc>
          <w:tcPr>
            <w:tcW w:w="1118" w:type="dxa"/>
            <w:vAlign w:val="center"/>
          </w:tcPr>
          <w:p w14:paraId="4ED43228">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32 </w:t>
            </w:r>
          </w:p>
        </w:tc>
        <w:tc>
          <w:tcPr>
            <w:tcW w:w="1520" w:type="dxa"/>
            <w:vAlign w:val="center"/>
          </w:tcPr>
          <w:p w14:paraId="4CF2AC13">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8</w:t>
            </w:r>
          </w:p>
        </w:tc>
        <w:tc>
          <w:tcPr>
            <w:tcW w:w="1170" w:type="dxa"/>
            <w:vAlign w:val="center"/>
          </w:tcPr>
          <w:p w14:paraId="2A7C8453">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36 </w:t>
            </w:r>
          </w:p>
        </w:tc>
        <w:tc>
          <w:tcPr>
            <w:tcW w:w="1650" w:type="dxa"/>
            <w:vAlign w:val="center"/>
          </w:tcPr>
          <w:p w14:paraId="3684594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32</w:t>
            </w:r>
          </w:p>
        </w:tc>
      </w:tr>
      <w:tr w14:paraId="60B9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31DCD45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高新区中学</w:t>
            </w:r>
          </w:p>
        </w:tc>
        <w:tc>
          <w:tcPr>
            <w:tcW w:w="1059" w:type="dxa"/>
            <w:vAlign w:val="center"/>
          </w:tcPr>
          <w:p w14:paraId="324D782A">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34</w:t>
            </w:r>
          </w:p>
        </w:tc>
        <w:tc>
          <w:tcPr>
            <w:tcW w:w="1798" w:type="dxa"/>
            <w:vAlign w:val="center"/>
          </w:tcPr>
          <w:p w14:paraId="4C3264D6">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44</w:t>
            </w:r>
          </w:p>
        </w:tc>
        <w:tc>
          <w:tcPr>
            <w:tcW w:w="1118" w:type="dxa"/>
            <w:vAlign w:val="center"/>
          </w:tcPr>
          <w:p w14:paraId="72936885">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29 </w:t>
            </w:r>
          </w:p>
        </w:tc>
        <w:tc>
          <w:tcPr>
            <w:tcW w:w="1520" w:type="dxa"/>
            <w:vAlign w:val="center"/>
          </w:tcPr>
          <w:p w14:paraId="7A5E6B93">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7</w:t>
            </w:r>
          </w:p>
        </w:tc>
        <w:tc>
          <w:tcPr>
            <w:tcW w:w="1170" w:type="dxa"/>
            <w:vAlign w:val="center"/>
          </w:tcPr>
          <w:p w14:paraId="0A6E8CDD">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33 </w:t>
            </w:r>
          </w:p>
        </w:tc>
        <w:tc>
          <w:tcPr>
            <w:tcW w:w="1650" w:type="dxa"/>
            <w:vAlign w:val="center"/>
          </w:tcPr>
          <w:p w14:paraId="7F91028C">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29</w:t>
            </w:r>
          </w:p>
        </w:tc>
      </w:tr>
      <w:tr w14:paraId="615B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Align w:val="center"/>
          </w:tcPr>
          <w:p w14:paraId="37F10AA4">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color w:val="000000"/>
                <w:kern w:val="0"/>
                <w:sz w:val="24"/>
                <w:highlight w:val="none"/>
                <w:lang w:bidi="ar"/>
              </w:rPr>
              <w:t>华顿外国语学校</w:t>
            </w:r>
          </w:p>
        </w:tc>
        <w:tc>
          <w:tcPr>
            <w:tcW w:w="1059" w:type="dxa"/>
            <w:vAlign w:val="center"/>
          </w:tcPr>
          <w:p w14:paraId="731406A7">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5</w:t>
            </w:r>
          </w:p>
        </w:tc>
        <w:tc>
          <w:tcPr>
            <w:tcW w:w="1798" w:type="dxa"/>
            <w:vAlign w:val="center"/>
          </w:tcPr>
          <w:p w14:paraId="5EC23342">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6</w:t>
            </w:r>
          </w:p>
        </w:tc>
        <w:tc>
          <w:tcPr>
            <w:tcW w:w="1118" w:type="dxa"/>
            <w:vAlign w:val="center"/>
          </w:tcPr>
          <w:p w14:paraId="5724F9FE">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4 </w:t>
            </w:r>
          </w:p>
        </w:tc>
        <w:tc>
          <w:tcPr>
            <w:tcW w:w="1520" w:type="dxa"/>
            <w:vAlign w:val="center"/>
          </w:tcPr>
          <w:p w14:paraId="7C6CDD9B">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w:t>
            </w:r>
          </w:p>
        </w:tc>
        <w:tc>
          <w:tcPr>
            <w:tcW w:w="1170" w:type="dxa"/>
            <w:vAlign w:val="center"/>
          </w:tcPr>
          <w:p w14:paraId="3F33CDF3">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 xml:space="preserve">5 </w:t>
            </w:r>
          </w:p>
        </w:tc>
        <w:tc>
          <w:tcPr>
            <w:tcW w:w="1650" w:type="dxa"/>
            <w:vAlign w:val="center"/>
          </w:tcPr>
          <w:p w14:paraId="594216F3">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4</w:t>
            </w:r>
          </w:p>
        </w:tc>
      </w:tr>
      <w:tr w14:paraId="44D0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17" w:type="dxa"/>
          </w:tcPr>
          <w:p w14:paraId="30BC51C8">
            <w:pPr>
              <w:widowControl/>
              <w:shd w:val="clear"/>
              <w:spacing w:line="420" w:lineRule="exact"/>
              <w:jc w:val="center"/>
              <w:rPr>
                <w:rFonts w:hint="default" w:ascii="Times New Roman" w:hAnsi="Times New Roman" w:cs="Times New Roman" w:eastAsiaTheme="minorEastAsia"/>
                <w:color w:val="000000" w:themeColor="text1"/>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合计</w:t>
            </w:r>
          </w:p>
        </w:tc>
        <w:tc>
          <w:tcPr>
            <w:tcW w:w="1059" w:type="dxa"/>
            <w:vAlign w:val="center"/>
          </w:tcPr>
          <w:p w14:paraId="1EFF76B4">
            <w:pPr>
              <w:widowControl/>
              <w:shd w:val="clear"/>
              <w:spacing w:line="420" w:lineRule="exact"/>
              <w:jc w:val="center"/>
              <w:textAlignment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490</w:t>
            </w:r>
          </w:p>
        </w:tc>
        <w:tc>
          <w:tcPr>
            <w:tcW w:w="1798" w:type="dxa"/>
            <w:vAlign w:val="center"/>
          </w:tcPr>
          <w:p w14:paraId="2F91E960">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644</w:t>
            </w:r>
          </w:p>
        </w:tc>
        <w:tc>
          <w:tcPr>
            <w:tcW w:w="1118" w:type="dxa"/>
            <w:vAlign w:val="center"/>
          </w:tcPr>
          <w:p w14:paraId="6C428D76">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428</w:t>
            </w:r>
          </w:p>
        </w:tc>
        <w:tc>
          <w:tcPr>
            <w:tcW w:w="1520" w:type="dxa"/>
            <w:vAlign w:val="center"/>
          </w:tcPr>
          <w:p w14:paraId="1B5789EF">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100</w:t>
            </w:r>
          </w:p>
        </w:tc>
        <w:tc>
          <w:tcPr>
            <w:tcW w:w="1170" w:type="dxa"/>
            <w:vAlign w:val="center"/>
          </w:tcPr>
          <w:p w14:paraId="3707BDCB">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482</w:t>
            </w:r>
          </w:p>
        </w:tc>
        <w:tc>
          <w:tcPr>
            <w:tcW w:w="1650" w:type="dxa"/>
            <w:vAlign w:val="center"/>
          </w:tcPr>
          <w:p w14:paraId="3CB5B220">
            <w:pPr>
              <w:widowControl/>
              <w:shd w:val="clear"/>
              <w:spacing w:line="420" w:lineRule="exact"/>
              <w:jc w:val="center"/>
              <w:textAlignment w:val="cente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428</w:t>
            </w:r>
          </w:p>
        </w:tc>
      </w:tr>
      <w:bookmarkEnd w:id="0"/>
    </w:tbl>
    <w:p w14:paraId="7B4106A1">
      <w:pPr>
        <w:shd w:val="clear"/>
        <w:spacing w:line="240" w:lineRule="exact"/>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说明：</w:t>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r>
        <w:rPr>
          <w:rFonts w:hint="default" w:ascii="Times New Roman" w:hAnsi="Times New Roman" w:cs="Times New Roman"/>
          <w:color w:val="000000" w:themeColor="text1"/>
          <w:sz w:val="28"/>
          <w:szCs w:val="28"/>
          <w:highlight w:val="none"/>
          <w14:textFill>
            <w14:solidFill>
              <w14:schemeClr w14:val="tx1"/>
            </w14:solidFill>
          </w14:textFill>
        </w:rPr>
        <w:tab/>
      </w:r>
    </w:p>
    <w:p w14:paraId="0D11C170">
      <w:pPr>
        <w:shd w:val="clear"/>
        <w:spacing w:line="300" w:lineRule="exact"/>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1.中考报名人数不含转入学生等。</w:t>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r>
        <w:rPr>
          <w:rFonts w:hint="default" w:ascii="Times New Roman" w:hAnsi="Times New Roman" w:cs="Times New Roman"/>
          <w:color w:val="000000" w:themeColor="text1"/>
          <w:szCs w:val="21"/>
          <w:highlight w:val="none"/>
          <w14:textFill>
            <w14:solidFill>
              <w14:schemeClr w14:val="tx1"/>
            </w14:solidFill>
          </w14:textFill>
        </w:rPr>
        <w:tab/>
      </w:r>
    </w:p>
    <w:p w14:paraId="0E59D5D6">
      <w:pPr>
        <w:shd w:val="clear"/>
        <w:spacing w:line="300" w:lineRule="exact"/>
        <w:ind w:firstLine="420" w:firstLineChars="20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2.省太高、省太高集团实验高中、省沙高、省沙高金仓湖校区、明德高中、明德高中常州路校区指标生指标数计算办法如下：</w:t>
      </w:r>
    </w:p>
    <w:p w14:paraId="3B55ACE8">
      <w:pPr>
        <w:spacing w:line="300" w:lineRule="exact"/>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各初中校中考报名数÷全市中考报名总数×定向分配总数＝实际计算数，四舍五入后得基础性指标分配人数。若经计算后各初中校指标分配人数总和与各校指标生分配总数不相等，则按下列方法计算：人数多余则按各初中校实际计算数小数点后两位中已进位数的最小数依次递减，人数不足按各初中校实际计算数小数点后两位中不到进位数的最大数依次递补。</w:t>
      </w:r>
    </w:p>
    <w:sectPr>
      <w:footerReference r:id="rId3" w:type="default"/>
      <w:footerReference r:id="rId4" w:type="even"/>
      <w:pgSz w:w="11907" w:h="16840"/>
      <w:pgMar w:top="2098" w:right="1474" w:bottom="1984" w:left="1474" w:header="851" w:footer="1418" w:gutter="227"/>
      <w:cols w:space="720" w:num="1"/>
      <w:titlePg/>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522E">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7FC3FFC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3801">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4ECEE82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ZWVmOThmZTJlZDFhZWUyYzBkOWQyNTRjYTMyZTEifQ=="/>
  </w:docVars>
  <w:rsids>
    <w:rsidRoot w:val="69B16A5C"/>
    <w:rsid w:val="00275E18"/>
    <w:rsid w:val="003C520E"/>
    <w:rsid w:val="00435622"/>
    <w:rsid w:val="004628F2"/>
    <w:rsid w:val="00660CE2"/>
    <w:rsid w:val="00787EDF"/>
    <w:rsid w:val="008D493A"/>
    <w:rsid w:val="00C173FB"/>
    <w:rsid w:val="00C6531E"/>
    <w:rsid w:val="00D046DA"/>
    <w:rsid w:val="00DD3A5A"/>
    <w:rsid w:val="00F86C1B"/>
    <w:rsid w:val="00FB1A88"/>
    <w:rsid w:val="00FB4518"/>
    <w:rsid w:val="0156043B"/>
    <w:rsid w:val="035D2E12"/>
    <w:rsid w:val="121D5FD9"/>
    <w:rsid w:val="15E522A3"/>
    <w:rsid w:val="1DEB7818"/>
    <w:rsid w:val="2B693CCD"/>
    <w:rsid w:val="2F2B463E"/>
    <w:rsid w:val="35FF0E6A"/>
    <w:rsid w:val="3CEE0398"/>
    <w:rsid w:val="46CF13A0"/>
    <w:rsid w:val="5DA1465C"/>
    <w:rsid w:val="5F5B202F"/>
    <w:rsid w:val="62061EA0"/>
    <w:rsid w:val="67C43A69"/>
    <w:rsid w:val="67D01B7A"/>
    <w:rsid w:val="67E5531F"/>
    <w:rsid w:val="69B16A5C"/>
    <w:rsid w:val="6A152FEB"/>
    <w:rsid w:val="6C832E3C"/>
    <w:rsid w:val="7C476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主题词"/>
    <w:basedOn w:val="1"/>
    <w:qFormat/>
    <w:uiPriority w:val="0"/>
    <w:pPr>
      <w:autoSpaceDE w:val="0"/>
      <w:autoSpaceDN w:val="0"/>
      <w:adjustRightInd w:val="0"/>
      <w:spacing w:line="240" w:lineRule="atLeast"/>
      <w:jc w:val="left"/>
    </w:pPr>
    <w:rPr>
      <w:rFonts w:ascii="宋体"/>
      <w:b/>
      <w:snapToGrid w:val="0"/>
      <w:kern w:val="0"/>
      <w:sz w:val="32"/>
      <w:szCs w:val="20"/>
    </w:rPr>
  </w:style>
  <w:style w:type="character" w:customStyle="1" w:styleId="9">
    <w:name w:val="页眉 Char"/>
    <w:basedOn w:val="6"/>
    <w:link w:val="4"/>
    <w:qFormat/>
    <w:uiPriority w:val="0"/>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11111</Company>
  <Pages>4</Pages>
  <Words>1245</Words>
  <Characters>1366</Characters>
  <Lines>15</Lines>
  <Paragraphs>4</Paragraphs>
  <TotalTime>0</TotalTime>
  <ScaleCrop>false</ScaleCrop>
  <LinksUpToDate>false</LinksUpToDate>
  <CharactersWithSpaces>1434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2024-06-03T01:05:00Z</dcterms:created>
  <dc:creator>萌妈</dc:creator>
  <cp:lastModifiedBy>Administrator</cp:lastModifiedBy>
  <cp:lastPrinted>2026-06-08T06:14:00Z</cp:lastPrinted>
  <dcterms:modified xsi:type="dcterms:W3CDTF">2026-06-09T07:03:49Z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3AA0844254724A348BFEB682616144B3_11</vt:lpwstr>
  </property>
  <property fmtid="{D5CDD505-2E9C-101B-9397-08002B2CF9AE}" pid="4" name="KSOTemplateDocerSaveRecord">
    <vt:lpwstr>eyJoZGlkIjoiNjFhZjNkODg0M2VhNDAwMTNkYzg0MTRkMTEzNDRmM2QiLCJ1c2VySWQiOiIyNjQyMjc0MDQifQ==</vt:lpwstr>
  </property>
</Properties>
</file>