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40"/>
          <w:szCs w:val="40"/>
          <w:lang w:eastAsia="zh-CN"/>
        </w:rPr>
        <w:t>太仓市农业农村局</w:t>
      </w:r>
      <w:r>
        <w:rPr>
          <w:rFonts w:hint="default" w:ascii="Times New Roman" w:hAnsi="Times New Roman" w:eastAsia="方正大标宋简体" w:cs="Times New Roman"/>
          <w:sz w:val="40"/>
          <w:szCs w:val="40"/>
          <w:lang w:val="en-US" w:eastAsia="zh-CN"/>
        </w:rPr>
        <w:t>2021年政府信息公开工作年度报告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2021年，我局全面贯彻执行《中华人民共和国政府信息公开条例》、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《市政府办公室关于印发&lt;太仓市2021年政务公开工作要点》等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相关文件精神，主动、及时、规范公开我局政府信息，切实保障公民获取政府信息的知情权、参与权和监督权。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一、总体情况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市农业农村局坚持以人民为中心深化政府信息公开，严格按照政府信息公开有关工作要求，加大政府信息公开力度，推动政府信息公开工作不断向规范化方向发展。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主动公开情况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2021年，我局共主动公开政府信息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121条，其中部门文件12条、政务信息公开制度及指南2条、政府信息公开工作年度报告1条、公示公告66条、动态信息30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条、阶段性工作计划和落实情况6条，其它政府信息4条，全文电子化率100%。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在太仓电视台组织新闻发布会1次，参加《相逢》节目1次。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一是持续强化重大项目批准和实施领域信息公开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。全年发布的各类公告公示信息，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包括了惠农资金发放、各类涉农项目招投标等信息。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 二是完善“双随机、一公开”执法监管。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周密制定工作计划方案，分级开展指导和双随机检查，完善跨部门双随机联合检查。2021年，共计制定计划17项、任务41个，其中本级抽查计划17项、任务39个，抽查了87家市场主体。与市场监管局开展跨部门联合抽查计划1项、任务2个，抽查了4家市场主体，所有任务全部按时完成检查，回填率100%。</w:t>
      </w:r>
    </w:p>
    <w:p>
      <w:pPr>
        <w:pStyle w:val="2"/>
        <w:ind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三是持续深化“放管服”改革。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落实省一体化监管平台建设要求，强化监管数据轨迹共享，在“互联网+监管”平台及时认领监管事项，定期进行维护。2021年，共认领检查实施清单47项，已报送行政检查数据763条。</w:t>
      </w:r>
    </w:p>
    <w:p>
      <w:pPr>
        <w:pStyle w:val="2"/>
        <w:ind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四是落实“双公示”信息公开工作。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充分利用市公共信用信息系统和电子政务系统等信息化平台，实现各单位信用信息资源共享。2021年，在“太仓市人民政府”、“诚信太仓”等门户网站公示行政许可和行政处罚等信息共397条，其中行政许可信息168条、行政处罚信息122条、信用承诺信息107条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五是全力推动网格化社会治理联动机制建设。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积极配合市综指中心，全力解决群众关心的各项农业农村领域诉求。2021年度，已办结各类办件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272条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收到和处理政府信息公开申请情况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年，依申请公开方面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共收到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政府信息公开申请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，已答复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件，其中信函申请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件、网站申请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，结转下年办理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有关政府信息公开事务的行政复议案、行政诉讼案。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政府信息管理情况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进一步完善了政府信息发布制度，太仓市人民政府门户网站栏目及“太仓三农”微信公众号信息发布前，严格履行三级审核制度及保密审查程序。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在太仓市人民政府门户网站栏目，定期更新三农服务栏目内容，方便群众及时了解三农工作推进情况。2021年9月，完成“太仓三农”微信公众号整合变更完善，全年共推送各类信息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230余条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ind w:left="630" w:leftChars="0" w:firstLine="0" w:firstLineChars="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根据上级文件精神及工作实际，不断提升政务公开工作能力，加强人员教育培训，及时组织开展信息公开工作督查检查。完善门户网站信息发布登记制度，组织专人进行经常性检查。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.96</w:t>
            </w:r>
            <w:bookmarkStart w:id="0" w:name="_GoBack"/>
            <w:bookmarkEnd w:id="0"/>
          </w:p>
        </w:tc>
      </w:tr>
    </w:tbl>
    <w:p>
      <w:pPr>
        <w:pStyle w:val="2"/>
        <w:numPr>
          <w:ilvl w:val="0"/>
          <w:numId w:val="0"/>
        </w:numPr>
        <w:ind w:left="640" w:leftChars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2"/>
        </w:num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政府信息公开行政复议、行政诉讼情况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五、存在的主要问题及改进情况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本年度政府信息公开工作取得了积极成效，但仍然存在一些问题和不足，主要是：公开制度体系有待进一步健全完善、公开精细化精准化水平还需进一步提升、公开队伍建设仍需进一步加强。下一步，将从以下几方面予以改进提升：</w:t>
      </w:r>
    </w:p>
    <w:p>
      <w:pPr>
        <w:pStyle w:val="2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一是进一步完善政务公开制度体系。建立健全信息公开制度，完善重大决策公开、依申请公开等方面制度规范，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完善定期自查抽查工作机制。</w:t>
      </w:r>
    </w:p>
    <w:p>
      <w:pPr>
        <w:pStyle w:val="2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二是全面准确把握政府信息公开法定内容。全面落实上级政务公开工作部署，加大规章和规范性文件公开力度，围绕国民经济和社会发展“十四五”规划和当前重点工作任务，开展内容丰富、通俗易懂、形式多样的政策解读，提升社会公众对政府公开信息的知情度、满意度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三是切实加强政务公开工作队伍培训。深入贯彻落实《条例》，围绕年度报告编制、依申请公开办理、平台建设管理等方面加强培训指导，提高工作人员业务素质。健全政府信息公开工作考核机制，优化完善考核指标体系，加强日常监测和定期考核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六、其它需要报告的事项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本机关在办理2021年度信息公开申请中未收取信息处理费。</w:t>
      </w:r>
    </w:p>
    <w:sectPr>
      <w:pgSz w:w="11906" w:h="16838"/>
      <w:pgMar w:top="2041" w:right="1474" w:bottom="1984" w:left="1588" w:header="851" w:footer="1587" w:gutter="0"/>
      <w:pgNumType w:fmt="numberInDash"/>
      <w:cols w:space="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507607-BBF1-4E4C-8699-B35A2E4657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CC629C-D1C2-4383-B4B4-CC3A1F475372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4E68B5-6E9E-474C-AB79-4EE6662B322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3671E5-C467-4D00-88B5-ECB738296E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CDFE6D-8050-4551-BFAC-9051649A92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39A51"/>
    <w:multiLevelType w:val="singleLevel"/>
    <w:tmpl w:val="0F539A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1736A1"/>
    <w:multiLevelType w:val="singleLevel"/>
    <w:tmpl w:val="241736A1"/>
    <w:lvl w:ilvl="0" w:tentative="0">
      <w:start w:val="1"/>
      <w:numFmt w:val="chineseCounting"/>
      <w:suff w:val="nothing"/>
      <w:lvlText w:val="（%1）"/>
      <w:lvlJc w:val="left"/>
      <w:pPr>
        <w:ind w:left="63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3DD5"/>
    <w:rsid w:val="02EB774C"/>
    <w:rsid w:val="03E30F7F"/>
    <w:rsid w:val="060D0F95"/>
    <w:rsid w:val="06473DD5"/>
    <w:rsid w:val="069873E3"/>
    <w:rsid w:val="080223B8"/>
    <w:rsid w:val="083D40AB"/>
    <w:rsid w:val="08BC4B88"/>
    <w:rsid w:val="0AF86192"/>
    <w:rsid w:val="0D444CB5"/>
    <w:rsid w:val="0DC82F97"/>
    <w:rsid w:val="0E003C2C"/>
    <w:rsid w:val="0E3502AF"/>
    <w:rsid w:val="0F71204C"/>
    <w:rsid w:val="0FB35FED"/>
    <w:rsid w:val="0FC57D85"/>
    <w:rsid w:val="0FEA55AD"/>
    <w:rsid w:val="11884760"/>
    <w:rsid w:val="11A074F9"/>
    <w:rsid w:val="11FF2D5F"/>
    <w:rsid w:val="15213D69"/>
    <w:rsid w:val="15986FFE"/>
    <w:rsid w:val="1AC25798"/>
    <w:rsid w:val="1B7930C6"/>
    <w:rsid w:val="210C6A10"/>
    <w:rsid w:val="2118703D"/>
    <w:rsid w:val="21857FA4"/>
    <w:rsid w:val="22A47A11"/>
    <w:rsid w:val="23AE6894"/>
    <w:rsid w:val="252950A3"/>
    <w:rsid w:val="252E7185"/>
    <w:rsid w:val="27341965"/>
    <w:rsid w:val="2A5D55EF"/>
    <w:rsid w:val="2D0B0DBF"/>
    <w:rsid w:val="2DA90D03"/>
    <w:rsid w:val="2F3F2FA2"/>
    <w:rsid w:val="302D5757"/>
    <w:rsid w:val="31905300"/>
    <w:rsid w:val="36835E6A"/>
    <w:rsid w:val="38503BF5"/>
    <w:rsid w:val="39003169"/>
    <w:rsid w:val="3A4F7367"/>
    <w:rsid w:val="3AE214AE"/>
    <w:rsid w:val="3B5E64E9"/>
    <w:rsid w:val="3B8531F2"/>
    <w:rsid w:val="3CE700D8"/>
    <w:rsid w:val="3D2D6DAD"/>
    <w:rsid w:val="3F18735D"/>
    <w:rsid w:val="40463E1D"/>
    <w:rsid w:val="41962662"/>
    <w:rsid w:val="47521CA4"/>
    <w:rsid w:val="4A510E87"/>
    <w:rsid w:val="4D5D0D6B"/>
    <w:rsid w:val="4F404E77"/>
    <w:rsid w:val="4FFC0D0F"/>
    <w:rsid w:val="50A53119"/>
    <w:rsid w:val="50B92E9E"/>
    <w:rsid w:val="5143724B"/>
    <w:rsid w:val="53E30BC0"/>
    <w:rsid w:val="55402525"/>
    <w:rsid w:val="577F61A3"/>
    <w:rsid w:val="58A85EDA"/>
    <w:rsid w:val="59B71A84"/>
    <w:rsid w:val="5C734107"/>
    <w:rsid w:val="5D6F18CC"/>
    <w:rsid w:val="5D9F4F9A"/>
    <w:rsid w:val="607A7C68"/>
    <w:rsid w:val="608D114A"/>
    <w:rsid w:val="65CC39A5"/>
    <w:rsid w:val="6626029F"/>
    <w:rsid w:val="6AB53B3C"/>
    <w:rsid w:val="6BB6419C"/>
    <w:rsid w:val="6D2C7040"/>
    <w:rsid w:val="6E9E24DB"/>
    <w:rsid w:val="6EF30BEF"/>
    <w:rsid w:val="6F400D79"/>
    <w:rsid w:val="6FCA12D5"/>
    <w:rsid w:val="710A268A"/>
    <w:rsid w:val="71556CC8"/>
    <w:rsid w:val="71AE17C9"/>
    <w:rsid w:val="72754283"/>
    <w:rsid w:val="75E96593"/>
    <w:rsid w:val="75FD2BE9"/>
    <w:rsid w:val="7A337103"/>
    <w:rsid w:val="7A511B1E"/>
    <w:rsid w:val="7A7A5A2A"/>
    <w:rsid w:val="7E7458EF"/>
    <w:rsid w:val="7F6236DD"/>
    <w:rsid w:val="7F6E20C0"/>
    <w:rsid w:val="7F82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2022-01-07T07:52:00Z</dcterms:created>
  <dc:creator>阿富富</dc:creator>
  <cp:lastModifiedBy>阿富富</cp:lastModifiedBy>
  <dcterms:modified xsi:type="dcterms:W3CDTF">2022-01-26T06:59:33Z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9A8FAA53059B41FFAE87F5FC4C6D74CD</vt:lpwstr>
  </property>
</Properties>
</file>