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太仓市商务局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本报告是根据《中华人民共和国政府信息公开条例》要求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编制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。全文包括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总体情况、主动公开政府信息情况、收到和处理政府信息公开申请情况、政府信息公开行政复议及行政诉讼情况、存在的主要问题及改进情况和其他需要报告的事项等六个部分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，并附相关指标统计表。如对本报告有任何疑问，请联系：太仓市商务局办公室，电话：53584505。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根据《中华人民共和国政府信息公开条例》要求，市商务局坚持做到常态化开展政府信息公开工作，由局办公室具体负责信息公开工作。20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年全年，我局政府信息公开工作运行正常，政府信息公开咨询、申请以及答复工作均得到了顺利开展，依申请公开件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二、主动公开政府信息情况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 xml:space="preserve"> 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年度共主动公开政府信息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条，其中全文电子化达100%。</w:t>
      </w: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  <w:t>主动公开政府信息情况</w:t>
      </w:r>
    </w:p>
    <w:p>
      <w:pPr>
        <w:spacing w:line="580" w:lineRule="exact"/>
        <w:jc w:val="center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楷体_GB2312" w:cs="Times New Roman"/>
          <w:color w:val="000000"/>
        </w:rPr>
        <w:t>（表格一）</w:t>
      </w:r>
    </w:p>
    <w:tbl>
      <w:tblPr>
        <w:tblStyle w:val="2"/>
        <w:tblW w:w="872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28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三、收到和处理政府信息公开申请情况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本局20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年共受理信息公开申请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件，其中通过我局网站http://zwgk.taicang.gov.cn/wjmj/“政府信息公开”栏目提交的网上申请有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件，通过电子邮件提交的申请有0件，通过公开受理窗口当面提交的申请有0件。</w:t>
      </w: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  <w:t>收到和处理政府信息公开申请情况</w:t>
      </w: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</w:rPr>
        <w:t>（表格二）</w:t>
      </w:r>
    </w:p>
    <w:tbl>
      <w:tblPr>
        <w:tblStyle w:val="2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政府信息公开行政复议、行政诉讼情况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本局20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年度未发生针对本部门有关政府信息公开事务的行政复议案、行政诉讼案和有关的申诉案。</w:t>
      </w: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  <w:t>政府信息公开行政复议、行政诉讼情况</w:t>
      </w:r>
    </w:p>
    <w:p>
      <w:pPr>
        <w:widowControl/>
        <w:shd w:val="clear" w:color="auto" w:fill="FFFFFF"/>
        <w:ind w:firstLine="480"/>
        <w:jc w:val="center"/>
        <w:rPr>
          <w:rFonts w:hint="default" w:ascii="Times New Roman" w:hAnsi="Times New Roman" w:eastAsia="方正小标宋简体" w:cs="Times New Roman"/>
          <w:b/>
          <w:bCs/>
          <w:color w:val="333333"/>
          <w:kern w:val="0"/>
          <w:sz w:val="40"/>
          <w:szCs w:val="40"/>
        </w:rPr>
      </w:pPr>
      <w:r>
        <w:rPr>
          <w:rFonts w:hint="default" w:ascii="Times New Roman" w:hAnsi="Times New Roman" w:eastAsia="楷体_GB2312" w:cs="Times New Roman"/>
          <w:color w:val="000000"/>
        </w:rPr>
        <w:t>（表格三）</w:t>
      </w:r>
    </w:p>
    <w:tbl>
      <w:tblPr>
        <w:tblStyle w:val="2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  <w:t>（一）存在的主要问题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1、信息公开的内容有待进一步完善。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年，我局在部分内容上的公开程度还不够，包括决策制度、行政处罚等内容。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2、要在信息公开主动为有关企业提供服务方面进一步提高。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年我局在政务服务栏目信息发布较少，信息发布数量还无法满足有关企业需求。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  <w:t>（二）改进措施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1、统一认识，严格规范工作流程。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我局将按照“公开为原则，不公开为例外”的总体要求，进一步梳理局机关所掌握的政府信息，及时提供，定期维护，确保政府信息公开工作能按照既定的工作流程有效运作，公众能够方便查询。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2、认真梳理，逐步扩大公开内容。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本局将认真对照市政府发布的政务公开工作要点实施方案，进一步梳理政府信息，对原有的政府信息公开目录进行补充完善，保证公开信息的完整性和准确性。尤其是对涉及企业、民众较为关注的各类展会、扶持资金、投诉处理的公示等领域重点挖掘，及时公布相关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3、积极创新，努力打造工作亮点。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cs="Times New Roman"/>
        </w:rPr>
        <w:sectPr>
          <w:pgSz w:w="11906" w:h="16838"/>
          <w:pgMar w:top="1644" w:right="1440" w:bottom="1644" w:left="1440" w:header="851" w:footer="992" w:gutter="0"/>
          <w:paperSrc/>
          <w:cols w:space="0" w:num="1"/>
          <w:rtlGutter w:val="0"/>
          <w:docGrid w:type="lines" w:linePitch="323" w:charSpace="0"/>
        </w:sect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在完善政务公开工作的基础上，我局将积极发动思维，在政务公开制度、方式等方面加强创新，努力打造工作亮点，为群众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提供新颖、满意的政务公开服务。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本局政府信息公开受理的工作人员主要来源于本局的相关部门。政府信息公开事务的财政纳入本局机关的财政管理。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由于本局未发生针对本部门有关政府信息公开事务的行政复议案、行政诉讼案和有关的申诉案，因此未发生与诉讼（行政复议、行政申诉）有关的费用。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年度，本局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收到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政府信息公开申请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件1件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按期办结并予以公开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附件：2021年度以市政府名义开展行政许可、行政处罚、行政强制以及其他管理服务事项情况统计表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太仓市商务局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eastAsia="宋体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2022年1月14日</w:t>
      </w:r>
      <w:bookmarkStart w:id="0" w:name="_GoBack"/>
      <w:bookmarkEnd w:id="0"/>
    </w:p>
    <w:sectPr>
      <w:pgSz w:w="11906" w:h="16838"/>
      <w:pgMar w:top="1644" w:right="1440" w:bottom="1644" w:left="1440" w:header="851" w:footer="992" w:gutter="0"/>
      <w:paperSrc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861194"/>
    <w:multiLevelType w:val="singleLevel"/>
    <w:tmpl w:val="0786119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63DFC"/>
    <w:rsid w:val="2E0B298E"/>
    <w:rsid w:val="7A963D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2022-01-13T03:02:00Z</dcterms:created>
  <dc:creator>陆骊晨</dc:creator>
  <cp:lastModifiedBy>陆骊晨</cp:lastModifiedBy>
  <dcterms:modified xsi:type="dcterms:W3CDTF">2022-01-26T01:57:18Z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E800056A1952403D9AE12D17BE891987</vt:lpwstr>
  </property>
</Properties>
</file>