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  <w:lang w:val="en-US" w:eastAsia="zh-CN"/>
        </w:rPr>
        <w:t>医疗保障局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</w:rPr>
        <w:t>2019年政府信息公开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根据《中华人民共和国政府信息公开条例》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（以下简称条例）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《太仓市2019年政务公开工作要点实施方案》等文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件要求，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紧紧围绕市委市政府中心工作和人民群众的关切期待，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以全力打造透明政府、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法治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政府、服务政府为目标，及时规范开展政府信息公开工作。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自我局2019年2月成立以来，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按照《条例》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积极做好政府信息主动公开工作。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按照《政府门户网站新增栏目责任清单》要求，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做好相关栏目政务信息发布，强化政府信息公开力度，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推动政府信息公开工作不断向规范化方向发展，更好地服务于全市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医保保障事业发展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和政府自身建设。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在政府信息公开网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主动发布信息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及时做好信息公开的维护和更新工作，提高了群众关注点的回应和解读，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处理太仓市社会治理联动中心指挥平台派件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347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。本年度我局未收到权利人申请公开政府信息的申请。未向申请人收取任何费用，公开信息均无偿提供。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未发生就政府信息公开提出复议、诉讼和申诉情况。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强化领导，压实责任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机构改革转隶后，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党组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认真研究，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根据实际情况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调整完善了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政务公开工作领导小组，明确由办公室负责日常工作，各项工作任务细化到科室，并由专人负责政务公开及网站信息报送相关工作。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结合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重点工作安排，将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政府信息公开工作纳入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</w:rPr>
        <w:t>到年度重点工作，并分解落实到科室，形成级级负责、层层落实的工作格局。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健全机制，确保规范。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及时向社会公布我局负责政府信息公开的办公时间、联系电话、传真号码和电子邮箱等内容，加大群众监督力度，把依法行政、执政为民落到实处，切实维护人民群众根本利益。按照《保密法》的要求，明确了政府信息保密审查的责任和程序，规范了信息发布保密审查制度。进一步加强干部职工的保密审查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多措并举</w:t>
      </w:r>
      <w:r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提升实效。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新媒体信息传播能力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，完善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信息审核、发布、报送制度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方便群众及时了解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相关工作推进情况、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政策意见及办事程序，确保公开信息的准确性、权威性、完整性和时效性，做到应公开尽公开。加强与电视台、报纸等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新媒体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的合作交流，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开通上线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太仓市医疗保障局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”微信公众号，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推送各类信息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62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存在的主要问题及努力方向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年，我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信息公开工作取得了一定成绩，但也存在一些问题和不足，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公开形式的便民性还需进一步提高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，二是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公开的及时性、规范性和全面性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下一步，我们将根据国务院办公厅、省、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苏州、市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政府信息公开重点工作的具体要求，不断拓展公开渠道，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着力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优化工作流程，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切实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发挥政府信息的服务作用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spacing w:line="5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附件：</w:t>
      </w: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  <w:t>主动公开政府信息情况</w:t>
      </w:r>
    </w:p>
    <w:p>
      <w:pPr>
        <w:spacing w:line="580" w:lineRule="exact"/>
        <w:jc w:val="center"/>
        <w:rPr>
          <w:rFonts w:hint="eastAsia" w:ascii="楷体_GB2312" w:eastAsia="楷体_GB2312"/>
          <w:b w:val="0"/>
          <w:bCs/>
          <w:color w:val="auto"/>
        </w:rPr>
      </w:pPr>
      <w:r>
        <w:rPr>
          <w:rFonts w:hint="eastAsia" w:ascii="楷体_GB2312" w:eastAsia="楷体_GB2312"/>
          <w:b w:val="0"/>
          <w:bCs/>
          <w:color w:val="auto"/>
        </w:rPr>
        <w:t>（表格一）</w:t>
      </w:r>
    </w:p>
    <w:tbl>
      <w:tblPr>
        <w:tblStyle w:val="2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896"/>
        <w:gridCol w:w="1713"/>
        <w:gridCol w:w="1881"/>
      </w:tblGrid>
      <w:tr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本年新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  <w:t>收到和处理政府信息公开申请情况</w:t>
      </w:r>
    </w:p>
    <w:p>
      <w:pPr>
        <w:spacing w:line="580" w:lineRule="exact"/>
        <w:jc w:val="center"/>
        <w:rPr>
          <w:rFonts w:hint="eastAsia" w:hAnsi="宋体" w:cs="宋体"/>
          <w:b w:val="0"/>
          <w:bCs/>
          <w:color w:val="auto"/>
        </w:rPr>
      </w:pPr>
      <w:r>
        <w:rPr>
          <w:rFonts w:hint="eastAsia" w:ascii="楷体_GB2312" w:eastAsia="楷体_GB2312"/>
          <w:b w:val="0"/>
          <w:bCs/>
          <w:color w:val="auto"/>
        </w:rPr>
        <w:t>（表格二）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/>
                <w:color w:val="auto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color w:val="auto"/>
          <w:sz w:val="44"/>
          <w:szCs w:val="44"/>
        </w:rPr>
        <w:t>政府信息公开行政复议、行政诉讼情况</w:t>
      </w:r>
    </w:p>
    <w:p>
      <w:pPr>
        <w:spacing w:line="580" w:lineRule="exact"/>
        <w:jc w:val="center"/>
        <w:rPr>
          <w:rFonts w:hint="eastAsia" w:ascii="楷体_GB2312" w:eastAsia="楷体_GB2312"/>
          <w:b w:val="0"/>
          <w:bCs/>
          <w:color w:val="auto"/>
        </w:rPr>
      </w:pPr>
      <w:r>
        <w:rPr>
          <w:rFonts w:hint="eastAsia" w:ascii="楷体_GB2312" w:eastAsia="楷体_GB2312"/>
          <w:b w:val="0"/>
          <w:bCs/>
          <w:color w:val="auto"/>
        </w:rPr>
        <w:t>（表格三）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D0A97"/>
    <w:rsid w:val="00517993"/>
    <w:rsid w:val="008B7DF4"/>
    <w:rsid w:val="039B6088"/>
    <w:rsid w:val="04FD0A97"/>
    <w:rsid w:val="07031B0B"/>
    <w:rsid w:val="0ABE6C2F"/>
    <w:rsid w:val="0AF6049F"/>
    <w:rsid w:val="0CC26FB9"/>
    <w:rsid w:val="0EE17B7E"/>
    <w:rsid w:val="1B184F0B"/>
    <w:rsid w:val="22B418B2"/>
    <w:rsid w:val="25382341"/>
    <w:rsid w:val="25680B86"/>
    <w:rsid w:val="2A2940FB"/>
    <w:rsid w:val="2BF174D6"/>
    <w:rsid w:val="358034A8"/>
    <w:rsid w:val="42B94378"/>
    <w:rsid w:val="44C11AE7"/>
    <w:rsid w:val="45C573B4"/>
    <w:rsid w:val="4A620F3D"/>
    <w:rsid w:val="4DA568FD"/>
    <w:rsid w:val="4EA859A3"/>
    <w:rsid w:val="4EFF0CD7"/>
    <w:rsid w:val="52536121"/>
    <w:rsid w:val="58754349"/>
    <w:rsid w:val="5A3A4D6F"/>
    <w:rsid w:val="5AE55AF2"/>
    <w:rsid w:val="60F910CC"/>
    <w:rsid w:val="625C6BF0"/>
    <w:rsid w:val="62A92654"/>
    <w:rsid w:val="640B3B33"/>
    <w:rsid w:val="65D2065E"/>
    <w:rsid w:val="662C7C8C"/>
    <w:rsid w:val="66B42111"/>
    <w:rsid w:val="6D8C7E5F"/>
    <w:rsid w:val="7B111598"/>
    <w:rsid w:val="7B7D7642"/>
    <w:rsid w:val="7BDE4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2020-01-22T02:44:00Z</dcterms:created>
  <dc:creator>yt_tcfgw</dc:creator>
  <cp:lastModifiedBy>Jiarui</cp:lastModifiedBy>
  <cp:lastPrinted>2020-01-22T06:28:00Z</cp:lastPrinted>
  <dcterms:modified xsi:type="dcterms:W3CDTF">2020-07-17T03:08:28Z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