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5B1E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3" w:name="_GoBack"/>
      <w:bookmarkEnd w:id="3"/>
      <w:bookmarkStart w:id="0" w:name="OLE_LINK10"/>
      <w:bookmarkStart w:id="1" w:name="OLE_LINK11"/>
    </w:p>
    <w:p w14:paraId="5971015A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太仓市应急管理局2025年法治建设</w:t>
      </w:r>
    </w:p>
    <w:p w14:paraId="5F4DC1D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工作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报告</w:t>
      </w:r>
    </w:p>
    <w:p w14:paraId="24090A7D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bookmarkEnd w:id="0"/>
    <w:bookmarkEnd w:id="1"/>
    <w:p w14:paraId="451267B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 年，太仓市应急管理局在市委、市政府的坚强领导下，深入贯彻习近平法治思想和习近平总书记关于应急管理、安全生产的重要论述，严格落实党政主要负责人推进法治建设第一责任人职责，将法治建设贯穿安全生产监管、防灾减灾救灾全过程，以制度为基、以执法为要、以普法为翼，深化安全生产 “六化”建设，全面提升依法治理能力，为全市安全生产形势持续稳定向好筑牢法治屏障。现将本年度工作情况总结如下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6E22A98E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一、扛牢第一责任，构建法治建设闭环体系</w:t>
      </w:r>
    </w:p>
    <w:p w14:paraId="42CF9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6"/>
        </w:rPr>
        <w:t>（一）强化组织领导，压实法治责任链条</w:t>
      </w:r>
    </w:p>
    <w:p w14:paraId="31A0B01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作为法治建设第一责任人，局长牵头抓总，将法治建设纳入全局年度重点工作规划，与业务工作同部署、同推进、同考核，形成 “主要领导亲自抓、分管领导具体抓、各科室协同抓” 的工作格局。全年召开党组理论学习中心组法治专题学习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12次，专题研究解决执法规范化、普法宣传等重点问题。完善常态化学法用法制度，组织机关干部开展执法业务培训、案例剖析、庭审旁听等活动20余场，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覆盖全体执法人员，推动法治理念深植于心、外化于行。</w:t>
      </w:r>
    </w:p>
    <w:p w14:paraId="7C9091D6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6"/>
        </w:rPr>
      </w:pPr>
      <w:r>
        <w:rPr>
          <w:rFonts w:hint="default" w:ascii="Times New Roman" w:hAnsi="Times New Roman" w:eastAsia="楷体_GB2312" w:cs="Times New Roman"/>
          <w:sz w:val="32"/>
          <w:szCs w:val="36"/>
        </w:rPr>
        <w:t>（二）健全制度机制，规范行政决策流程</w:t>
      </w:r>
    </w:p>
    <w:p w14:paraId="5137A80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深化 “三办合一”（安委办、消委办、消防安全专项治理机制办）工作机制，加强部门协同联动，形成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法治监管合力。牵头制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定《太仓市安全生产监管职责清单（第二批）》《太仓市户用光伏安全管理方案》等制度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文件，进一步厘清新业态、新领域监管责任边界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，为 “六化”建设提供制度支撑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建立常态化法律顾问协作机制，联合至誉所、周瑞昌所两家律所，为全局执法监管、合同管理等工作提供全方位法律服务。全年累计开展案卷评查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次，确保执法程序合规；提供执法案件法律咨询7次，为案件定性、处罚依据适用提供专业法律意见；审核各类合同协议4次，防范法律风险，保障行政行为合法有效。</w:t>
      </w:r>
    </w:p>
    <w:p w14:paraId="5F35833C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6"/>
        </w:rPr>
      </w:pPr>
      <w:r>
        <w:rPr>
          <w:rFonts w:hint="default" w:ascii="Times New Roman" w:hAnsi="Times New Roman" w:eastAsia="楷体_GB2312" w:cs="Times New Roman"/>
          <w:sz w:val="32"/>
          <w:szCs w:val="36"/>
        </w:rPr>
        <w:t>（三）完善监管体系，实现全链条覆盖</w:t>
      </w:r>
    </w:p>
    <w:p w14:paraId="22F8703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推动22个重点领域的1102 处固定场所风险点纳入安全生产监管平台，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 “市、镇（区、街道）、村（社区）、网格” 四级联动监管网络。优化 “综合查一次” 工作模式，做好执法去重归并，最大限度减少对企业正常生产经营的干扰。健全群众监督机制，完善举报投诉制度，拓宽监督渠道，全年受理群众举报投诉255起，全部依法办结并反馈，保障群众监督权。</w:t>
      </w:r>
    </w:p>
    <w:p w14:paraId="2FF5922C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二、聚焦精准监管，提升依法行政执法效能</w:t>
      </w:r>
    </w:p>
    <w:p w14:paraId="7AF5718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6"/>
        </w:rPr>
        <w:t>（一）深化专项整治，筑牢安全法治防线</w:t>
      </w:r>
    </w:p>
    <w:p w14:paraId="3512510B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牵头推进治本攻坚三年行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，聚焦19个方面45项重点任务，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累计发现重大事故隐患2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处，已整改2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处。</w:t>
      </w:r>
      <w:bookmarkStart w:id="2" w:name="OLE_LINK1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开展主要负责人安全教育培训209次、培训人员6413人次；开展特种作业人员考试11956人次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bookmarkEnd w:id="2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扎实开展 “厂中厂”、危化品、黑加油点等重点领域专项整治：摸排出 “厂中厂” 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3696家，推动320个点位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完成安全提升；完成危化品老旧装置改造2套，13家重点危化企业全部完成安全审计；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对涉及太仓的6批次128条线索逐一核查清理，发现17台个撬装加油装置，开展调查询问30余次，立案8起，严厉打击黑加油点等成品油非法违法行为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严格落实 “三管三必须” 要求，推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动农家乐、民宿等固定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场所纳入平台监管，实现分级分类精准管控。</w:t>
      </w:r>
    </w:p>
    <w:p w14:paraId="1ABBE199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6"/>
        </w:rPr>
      </w:pPr>
      <w:r>
        <w:rPr>
          <w:rFonts w:hint="default" w:ascii="Times New Roman" w:hAnsi="Times New Roman" w:eastAsia="楷体_GB2312" w:cs="Times New Roman"/>
          <w:sz w:val="32"/>
          <w:szCs w:val="36"/>
        </w:rPr>
        <w:t>（二）创新执法模式，赋能智慧法治监管</w:t>
      </w:r>
    </w:p>
    <w:p w14:paraId="34CA72D0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迭代升级安全生产监管平台，新增危险作业管理、智能预警等功能模块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，实现6353家工业企业动态监管全覆盖，推动5.1万余处自查隐患、1.9万余处走访隐患闭环管理。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运用 AI算法识别高空作业未系绳、消防通道占压等违规行为，推送预警信息2700余条；建立无人机巡航机制，开展巡航40次，排查隐患24处，化解高处作业风险5次 ，构建 “线上预警 + 线下核查” 的非现场执法闭环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。健全法制审核机制，实现执法案件法制审核100%，全年立案查处113起。行政复议7 起（撤案 2 起、维持 2 起），未发生行政诉讼案件。</w:t>
      </w:r>
    </w:p>
    <w:p w14:paraId="55A3734C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6"/>
        </w:rPr>
      </w:pPr>
      <w:r>
        <w:rPr>
          <w:rFonts w:hint="default" w:ascii="Times New Roman" w:hAnsi="Times New Roman" w:eastAsia="楷体_GB2312" w:cs="Times New Roman"/>
          <w:sz w:val="32"/>
          <w:szCs w:val="36"/>
        </w:rPr>
        <w:t>（三）优化执法服务，彰显法治温度</w:t>
      </w:r>
    </w:p>
    <w:p w14:paraId="7A8B0D5D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落实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“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轻微违法行为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不予处罚”“白名单” 机制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对轻微违法且未造成危害后果的企业依法不予处罚或减轻处罚，全年适用该机制处理企业31家。在港区开展安责险支撑安全生产试点，推动危险化学品、烟花爆竹等高危行业投保全覆盖，发挥保险风险减量作用。组建19个行业组、40个专业小组的安全生产专家库，入库专家218人，为企业提供 “问诊式” 指导服务，帮助企业解决法治合规、隐患整改等问题。</w:t>
      </w:r>
    </w:p>
    <w:p w14:paraId="438C920F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三、夯实基层基础，筑牢法治建设工作根基</w:t>
      </w:r>
    </w:p>
    <w:p w14:paraId="02CC2B3C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6"/>
        </w:rPr>
      </w:pPr>
      <w:r>
        <w:rPr>
          <w:rFonts w:hint="default" w:ascii="Times New Roman" w:hAnsi="Times New Roman" w:eastAsia="楷体_GB2312" w:cs="Times New Roman"/>
          <w:sz w:val="32"/>
          <w:szCs w:val="36"/>
        </w:rPr>
        <w:t>（一）推进 “五位一体”，强化基层法治力量</w:t>
      </w:r>
    </w:p>
    <w:p w14:paraId="6DA351D8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指导10个镇（区、街道）完成安全生产和消防工作 “五位一体” 体系建设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，整合综安办、专职消防队、消防综合监管工作站等五支队伍，配备监管人员221人，实现合成办公或专班办公实体化运作。建立周研判、季度 “六项机制” 运行分析会制度，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累计组织研判会议242次，开展“综合查一次”676次，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推动基层从 “五水治火” 向 “五位一体” 转变。</w:t>
      </w:r>
    </w:p>
    <w:p w14:paraId="2D87BC64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6"/>
        </w:rPr>
      </w:pPr>
      <w:r>
        <w:rPr>
          <w:rFonts w:hint="default" w:ascii="Times New Roman" w:hAnsi="Times New Roman" w:eastAsia="楷体_GB2312" w:cs="Times New Roman"/>
          <w:sz w:val="32"/>
          <w:szCs w:val="36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6"/>
        </w:rPr>
        <w:t>深化基层治理建设</w:t>
      </w:r>
      <w:r>
        <w:rPr>
          <w:rFonts w:hint="default" w:ascii="Times New Roman" w:hAnsi="Times New Roman" w:eastAsia="楷体_GB2312" w:cs="Times New Roman"/>
          <w:sz w:val="32"/>
          <w:szCs w:val="36"/>
        </w:rPr>
        <w:t>，提升基层法治能力</w:t>
      </w:r>
    </w:p>
    <w:p w14:paraId="4B53088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推动企业落实 “全员化、实体化、手册化” 管理：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全市6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049家工业企业全部签订安全生产承诺告知书，“九小场所” 配备专兼职安全员3.3万名；在养老、教育等领域推广安全手册样本库，推动6262家工业企业完成 “手册化” 建设；依托 “太仓安全生产全员教育平台”，完成线上学习88.94万人次，考试通过率保持在88%以上。联合组织部举办安全生产能力提升专题培训班，开展 “三项岗位” 人员培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训，完成主要负责人培训4318人次、安全员培训6967人次，特种作业人员考试通过3227人。</w:t>
      </w:r>
    </w:p>
    <w:p w14:paraId="4B7B8986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6"/>
        </w:rPr>
      </w:pPr>
      <w:r>
        <w:rPr>
          <w:rFonts w:hint="default" w:ascii="Times New Roman" w:hAnsi="Times New Roman" w:eastAsia="楷体_GB2312" w:cs="Times New Roman"/>
          <w:sz w:val="32"/>
          <w:szCs w:val="36"/>
        </w:rPr>
        <w:t>（三）完善应急体系，强化法治应急保障</w:t>
      </w:r>
    </w:p>
    <w:p w14:paraId="5D57A90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修订市级应急预案6个、部门预案2个，镇级预案修编率100%，开展市级专项演练19场、镇级演练29场。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应急救灾物资保障。联合发改委积极做好救灾物资采购、储备，今年新增被服类、安置类、装具类6894件物资，全市已完成500人标准储备，为港区危化品应急救援队配备了189套专业救援装备。完善民生灾害保险服务。今年，共为54.2万户籍居民和16.5万新市民购买了自然灾害人身意外险，为户籍居民的18万余户房屋购买了自然灾害房屋保险。开发了民生保险理赔小程序，不断提高服务效率。</w:t>
      </w:r>
    </w:p>
    <w:p w14:paraId="06FC5919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四、深化普法宣传，营造尊法学法守法氛围</w:t>
      </w:r>
    </w:p>
    <w:p w14:paraId="19F2C89C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6"/>
        </w:rPr>
      </w:pPr>
      <w:r>
        <w:rPr>
          <w:rFonts w:hint="default" w:ascii="Times New Roman" w:hAnsi="Times New Roman" w:eastAsia="楷体_GB2312" w:cs="Times New Roman"/>
          <w:sz w:val="32"/>
          <w:szCs w:val="36"/>
        </w:rPr>
        <w:t>（一）构建多维普法矩阵</w:t>
      </w:r>
    </w:p>
    <w:p w14:paraId="1206C8D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 “太仓应急管理” 微信公众号开设 “以案示警” 专栏，覆盖企业员工、群众超 10 万人次。组建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1支应急安全知识宣教队伍，开展 “五进” 活动 329 场次，覆盖群众 1.5 万人次，发放《家庭应急手册》2000 余份。</w:t>
      </w:r>
    </w:p>
    <w:p w14:paraId="2952999F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6"/>
        </w:rPr>
      </w:pPr>
      <w:r>
        <w:rPr>
          <w:rFonts w:hint="default" w:ascii="Times New Roman" w:hAnsi="Times New Roman" w:eastAsia="楷体_GB2312" w:cs="Times New Roman"/>
          <w:sz w:val="32"/>
          <w:szCs w:val="36"/>
        </w:rPr>
        <w:t>（二）强化节点集中宣传</w:t>
      </w:r>
    </w:p>
    <w:p w14:paraId="60DC3C3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 “安全生产月”“防灾减灾宣传周” 为契机，举办启动仪式、消防安全技能竞赛、咨询日等活动，开展电动车火灾模拟演练、跨区域应急演练等特色活动，吸引300余名企业员工、居民和学生参与。在公共场所投放普法公益广告、宣传海报，张贴安全生产月宣传海报，营造浓厚法治氛围。</w:t>
      </w:r>
    </w:p>
    <w:p w14:paraId="7BFF8A9B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6"/>
        </w:rPr>
      </w:pPr>
      <w:r>
        <w:rPr>
          <w:rFonts w:hint="default" w:ascii="Times New Roman" w:hAnsi="Times New Roman" w:eastAsia="楷体_GB2312" w:cs="Times New Roman"/>
          <w:sz w:val="32"/>
          <w:szCs w:val="36"/>
        </w:rPr>
        <w:t>（三）打造精准普法阵地</w:t>
      </w:r>
    </w:p>
    <w:p w14:paraId="15756116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升级 “太仓市安全生产全员教育平台”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，针对不同行业、岗位定制普法课程，推动企业负责人 “开工第一课” 培训 6000人，重点行业专项培训20余场、覆盖2750人次。开展 “小手拉大手 安全伴我行” 活动1366场次，走进5所学校开展科普大讲堂，1500名师生参与，推动法治安全理念深入人心。</w:t>
      </w:r>
    </w:p>
    <w:p w14:paraId="531A375F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五、下一步打算</w:t>
      </w:r>
    </w:p>
    <w:p w14:paraId="2FCB221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下一步，太仓市应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急管理局将始终以习近平法治思想为引领，紧扣法治建设核心要求，聚焦执法规范、普法深化、基层夯实，持续提升依法治理效能，为全市安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全发展提供更坚实的法治保障，重点抓好五方面工作：</w:t>
      </w:r>
    </w:p>
    <w:p w14:paraId="1EE67E88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6"/>
        </w:rPr>
      </w:pPr>
      <w:r>
        <w:rPr>
          <w:rFonts w:hint="default" w:ascii="Times New Roman" w:hAnsi="Times New Roman" w:eastAsia="楷体_GB2312" w:cs="Times New Roman"/>
          <w:sz w:val="32"/>
          <w:szCs w:val="36"/>
        </w:rPr>
        <w:t>（一）提升执法规范化水平，强化法律支撑保障</w:t>
      </w:r>
    </w:p>
    <w:p w14:paraId="0B90DC2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进一步规范行政执法程序，完善 “综合查一次”“非现场执法”操作规范，健全执法全过程记录、法制审核、案卷评查闭环机制。深化法律顾问协作，扩大法律服务覆盖面，提升执法决策法律精准度。加强执法人员法治培训，开展案例教学、庭审旁听、法律知识竞赛等活动，提升运用法治思维解决复杂问题的能力。</w:t>
      </w:r>
    </w:p>
    <w:p w14:paraId="4F5ABF93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6"/>
        </w:rPr>
      </w:pPr>
      <w:r>
        <w:rPr>
          <w:rFonts w:hint="default" w:ascii="Times New Roman" w:hAnsi="Times New Roman" w:eastAsia="楷体_GB2312" w:cs="Times New Roman"/>
          <w:sz w:val="32"/>
          <w:szCs w:val="36"/>
        </w:rPr>
        <w:t>（二）创新精准普法模式，厚植法治安全文化</w:t>
      </w:r>
    </w:p>
    <w:p w14:paraId="67744A7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升级“太仓市安全生产全员教育平台”，新增法治案例库、法规解读专栏，针对企业负责人、特种作业人员、一线员工等不同群体定制普法课程。深化“五进”普法活动，联合村（社区）、学校、企业打造一批法治安全宣传示范点，推动形成“人人讲安全、个个守法治”的浓厚氛围。</w:t>
      </w:r>
    </w:p>
    <w:p w14:paraId="73596575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6"/>
        </w:rPr>
      </w:pPr>
      <w:r>
        <w:rPr>
          <w:rFonts w:hint="default" w:ascii="Times New Roman" w:hAnsi="Times New Roman" w:eastAsia="楷体_GB2312" w:cs="Times New Roman"/>
          <w:sz w:val="32"/>
          <w:szCs w:val="36"/>
        </w:rPr>
        <w:t>（三）强化基层法治建设，夯实依法治理根基</w:t>
      </w:r>
    </w:p>
    <w:p w14:paraId="47963C7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持续深化基层“五位一体”法治监管体系建设，推动镇（区、街道）实现物理整合向机制融合转变，开展基层执法人员法治专题培训，提升基层依法监管能力。推动企业 “手册化” 建设与法治合规要求深度结合，指导企业完善安全生产规章制度，提升企业本质安全法治水平。</w:t>
      </w:r>
    </w:p>
    <w:sectPr>
      <w:pgSz w:w="11906" w:h="16838"/>
      <w:pgMar w:top="2041" w:right="1474" w:bottom="192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90"/>
    <w:rsid w:val="00011FCA"/>
    <w:rsid w:val="00025A16"/>
    <w:rsid w:val="0005492B"/>
    <w:rsid w:val="000E4BEE"/>
    <w:rsid w:val="000E51A1"/>
    <w:rsid w:val="00145373"/>
    <w:rsid w:val="001A57B3"/>
    <w:rsid w:val="001E4205"/>
    <w:rsid w:val="001E6C68"/>
    <w:rsid w:val="00216390"/>
    <w:rsid w:val="0023753A"/>
    <w:rsid w:val="00255355"/>
    <w:rsid w:val="002B7A5E"/>
    <w:rsid w:val="002F4389"/>
    <w:rsid w:val="00347F48"/>
    <w:rsid w:val="003A0979"/>
    <w:rsid w:val="00483A52"/>
    <w:rsid w:val="00560FD1"/>
    <w:rsid w:val="005C294F"/>
    <w:rsid w:val="005F2DBA"/>
    <w:rsid w:val="007505C8"/>
    <w:rsid w:val="007A0FFB"/>
    <w:rsid w:val="0082381A"/>
    <w:rsid w:val="008338DF"/>
    <w:rsid w:val="00964D6A"/>
    <w:rsid w:val="00A403C9"/>
    <w:rsid w:val="00A47EBC"/>
    <w:rsid w:val="00A552D7"/>
    <w:rsid w:val="00A609C4"/>
    <w:rsid w:val="00AE1A90"/>
    <w:rsid w:val="00B01F19"/>
    <w:rsid w:val="00B27757"/>
    <w:rsid w:val="00B42C54"/>
    <w:rsid w:val="00B91318"/>
    <w:rsid w:val="00BC478A"/>
    <w:rsid w:val="00C34781"/>
    <w:rsid w:val="00CF46CF"/>
    <w:rsid w:val="00DC50AB"/>
    <w:rsid w:val="00EE2E47"/>
    <w:rsid w:val="00EF7817"/>
    <w:rsid w:val="00FD2559"/>
    <w:rsid w:val="1B827562"/>
    <w:rsid w:val="25804E80"/>
    <w:rsid w:val="5124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1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Char"/>
    <w:basedOn w:val="11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标题 3 Char"/>
    <w:basedOn w:val="11"/>
    <w:link w:val="4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8">
    <w:name w:val="font31"/>
    <w:basedOn w:val="11"/>
    <w:autoRedefine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20">
    <w:name w:val="批注文字 Char"/>
    <w:basedOn w:val="11"/>
    <w:link w:val="5"/>
    <w:semiHidden/>
    <w:uiPriority w:val="99"/>
  </w:style>
  <w:style w:type="character" w:customStyle="1" w:styleId="21">
    <w:name w:val="批注主题 Char"/>
    <w:basedOn w:val="20"/>
    <w:link w:val="9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523</Words>
  <Characters>2985</Characters>
  <Lines>24</Lines>
  <Paragraphs>7</Paragraphs>
  <TotalTime>570</TotalTime>
  <ScaleCrop>false</ScaleCrop>
  <LinksUpToDate>false</LinksUpToDate>
  <CharactersWithSpaces>3501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2025-12-18T03:22:00Z</dcterms:created>
  <dc:creator>SY</dc:creator>
  <cp:lastModifiedBy>Administrator</cp:lastModifiedBy>
  <cp:lastPrinted>2025-12-23T05:20:00Z</cp:lastPrinted>
  <dcterms:modified xsi:type="dcterms:W3CDTF">2026-02-06T02:38:42Z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1EEBD206B90B41B49143DD490B47FB31_12</vt:lpwstr>
  </property>
</Properties>
</file>