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太仓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科教新城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2019年政府信息公开工作年度报告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根据《中华人民共和国政府信息公开条例》（以下简称《条例》），特向社会公布2019年度本单位信息公开年度报告。本报告中所列数据的统计期限自2019年1月1日起至2019年12月31日止。（地址：太仓市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健雄路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；邮编：215400；电话：0512-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53400306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；传真0512-53400506）。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（一）总体情况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科教新城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高度重视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工作，深入贯彻各级关于政务公开相关要求，细化政务公开任务，加大政务公开力度，增强公开实效。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充实和调整政务公开工作领导小组，统一负责全区政务公开工作的组织实施，</w:t>
      </w:r>
      <w:r>
        <w:rPr>
          <w:rFonts w:hint="eastAsia" w:ascii="仿宋_GB2312" w:eastAsia="仿宋_GB2312"/>
          <w:sz w:val="32"/>
          <w:szCs w:val="32"/>
        </w:rPr>
        <w:t>落实政务公开的各项要求，做好牵头协调和监督检查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做到了领导、机构、人员“三到位”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增强业务学习，认真组织领导干部学习《政府信息公开条例》，全年政府信息公开工作运行正常，未发生泄密情况。修订《科教新城201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年政府信息公开指南》，方便公众获取政务信息。按照时间节点规范完成政府网站集约化管理，通过中国太仓政府网集中公开政务信息。</w:t>
      </w:r>
      <w:r>
        <w:rPr>
          <w:rFonts w:hint="eastAsia" w:ascii="仿宋_GB2312" w:eastAsia="仿宋_GB2312"/>
          <w:sz w:val="32"/>
          <w:szCs w:val="32"/>
        </w:rPr>
        <w:t>通过建立健全政务公开责任、审议、评议、反馈、备案和监督等六项制度，促进政务公开工作走上制度化、规范化的轨道。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坚持政务信息公开的时效性，规范报送行政许可、行政处罚等信息。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不断推进政府信息主动公开基本目录建设，进一步明确了重点领域信息公开的主体、内容、时限、方式。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特色，科学设置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细化重点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方面政务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信息公开目录，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重点推进规划建设、便民服务、动迁安置等重点领域信息公开力度。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将相关目录分解到具体牵头部门和责任单位，既落实了工作责任，又展现了工作特色，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有利于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公众查询监督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，主动公开规范化水平得到提升。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今年，科教新城累计办理互联网依申请公开3件，全年无因依申请公开引起投诉、复议及诉讼情况。处理行政复议1件。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（二）主动公开政府信息情况</w:t>
      </w:r>
    </w:p>
    <w:tbl>
      <w:tblPr>
        <w:tblStyle w:val="3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896"/>
        <w:gridCol w:w="1713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2610.7882万元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1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2019年度，我区政府信息公开工作虽然取得了一些成绩，但仍存在差距，主要表现为：一是信息公开的协调性、统一性还需增强；二是信息公开的范围需进一步扩大；三是全区政府信息整合力度需进一步加大。2020年，我区将继续把政府信息公开作为推进法治政府建设的重要抓手，围绕全区中心工作和人民群众关切期待，不断加大公开力度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力争在规范化、制度化、程序化等方面取得新进展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，推动我区政府信息公开工作再上新台阶。</w:t>
      </w:r>
    </w:p>
    <w:p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（六）其他需要报告的事项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今年，科教新城未收到市人大建议、政协提案。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EB5B1F"/>
    <w:multiLevelType w:val="singleLevel"/>
    <w:tmpl w:val="A7EB5B1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71D7F"/>
    <w:rsid w:val="02233666"/>
    <w:rsid w:val="0CC8255A"/>
    <w:rsid w:val="0EC539F2"/>
    <w:rsid w:val="0FDD1FDF"/>
    <w:rsid w:val="156A65D1"/>
    <w:rsid w:val="1CFF3113"/>
    <w:rsid w:val="1F0B1050"/>
    <w:rsid w:val="22B468C8"/>
    <w:rsid w:val="3AE30B42"/>
    <w:rsid w:val="45A45C38"/>
    <w:rsid w:val="58E21187"/>
    <w:rsid w:val="6D5F18FB"/>
    <w:rsid w:val="6DD7448E"/>
    <w:rsid w:val="73371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2020-02-10T05:41:00Z</dcterms:created>
  <dc:creator>可知岁月易蹉跎</dc:creator>
  <cp:lastModifiedBy>可知岁月易蹉跎</cp:lastModifiedBy>
  <dcterms:modified xsi:type="dcterms:W3CDTF">2020-02-11T06:18:30Z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