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太仓市发展和改革委员会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2018年政府信息公开年度报告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本报告是根据《中华人民共和国政府信息公开条例》（以下简称《条例》）和《省委办公厅省政府办公厅关于全面推进政务公开工作的实施意见》（苏办发）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，由太仓市发展和改革委员会编制。全文包括概述，主动公开政府信息情况，依申请公开政府信息情况，回应解读情况，政府信息行政复议、行政诉讼情况，举报投诉情况，机构建设和保障经费情况，存在的主要问题和改进措施等方面。本年度报告的电子版可在太仓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政府网站www.taicang.gov.cn上下载。如有疑问，请联系：太仓市发展和改革委员会办公室，电话：53577599。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2018年以来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</w:rPr>
        <w:t>在市委、市政府的正确领导下，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市发改委</w:t>
      </w:r>
      <w:r>
        <w:rPr>
          <w:rFonts w:hint="default" w:ascii="Times New Roman" w:hAnsi="Times New Roman" w:eastAsia="仿宋_GB2312" w:cs="Times New Roman"/>
          <w:sz w:val="32"/>
        </w:rPr>
        <w:t>认真学习贯彻党的十九大和十九届二中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、三中</w:t>
      </w:r>
      <w:r>
        <w:rPr>
          <w:rFonts w:hint="default" w:ascii="Times New Roman" w:hAnsi="Times New Roman" w:eastAsia="仿宋_GB2312" w:cs="Times New Roman"/>
          <w:sz w:val="32"/>
        </w:rPr>
        <w:t>全会精神，以习近平新时代中国特色社会主义思想为指导，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紧紧围绕市委市政府中心工作和人民群众关切期待，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专题</w:t>
      </w:r>
      <w:r>
        <w:rPr>
          <w:rFonts w:hint="default" w:ascii="Times New Roman" w:hAnsi="Times New Roman" w:eastAsia="仿宋_GB2312" w:cs="Times New Roman"/>
          <w:sz w:val="32"/>
        </w:rPr>
        <w:t>研究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部署</w:t>
      </w:r>
      <w:r>
        <w:rPr>
          <w:rFonts w:hint="default" w:ascii="Times New Roman" w:hAnsi="Times New Roman" w:eastAsia="仿宋_GB2312" w:cs="Times New Roman"/>
          <w:sz w:val="32"/>
        </w:rPr>
        <w:t>政务公开工作，发布了政务公开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目录和政府信息公开指南，完善了一系列关于政务公开的工作制度，确保政府信息公开工作有章可循。坚持依法行政，以公开促落实、以公开促规范、以公开促服务，不断推动政府信息公开工作不断向规范化方向发展，更好地服务于全市经济社会发展、全面深化改革和政府自身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坚持把信息公开作为服务社会的重要举措，以推进电子政务作为打造阳光政务的重要手段，将发改委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作为政务公开重要阵地，高度重视政务公开与网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建设。主动公开方面，截止12月底，主动公开行政许可、行政审批等双公示工作信息57条，在太仓市政府门户网站部门栏目发布政府信息313条，通过政府信息公开网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主动发布信息58条。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（一）加强组织领导，全面推进政务公开工作。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健全组织机构。及时调整了委政务公开工作领导小组，明确由办公室负责日常工作，各项工作任务细化到科室，并由1名专人负责政务公开及网站信息报送相关工作，做到了领导、机构、人员“三到位”。二是积极贯彻落实。认真学习传达贯彻《太仓市2018年政务公开工作要点实施方案》等文件和相关会议精神，召开专题会议研究部署并提出贯彻措施，将政务公开工作纳入《2018年市发改委工作要点》及《2018年度市发改委主要工作任务分解表》。三是强化制度保障。制定出台了《太仓市发展和改革委员会廉政风险防控机制工作手册》，完善了全委、领导班子成员及各职能科室的工作职责和各项规则，细化了委政府信息公开办法，规定了政务公开的内容、程序及形式，着力推动政务公开工作的制度化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（二）注重内容形式，切实提升政务公开实效。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着力加强网站载体建设。完善太仓市人民政府门户网站及部门栏目的信息审核、发布、报送制度，每月更新市情实力、部门动态、重点项目、实事工程等市级栏目。在委网页开辟了发展改革、通知公告、重大项目、实事工程和经济运行等五个栏目，实行动态公开，每周更新和充实政务公开内容信息，方便群众及时了解全委工作动态、政策意见及相关办事程序，确保公开信息的准确性、权威性、完整性和时效性，做到应公开尽公开。着力拓展公开形式。多形式、多渠道创新推进政务公开，推动政务公开工作以更加生动直观的方式展现。加强与电视台、报纸等传媒的合作交流，创建“太仓发改”微信公众号，2018沪太协同发展推介会活动使用微信全程直播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突出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重点领域，倾力打造服务型机关。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深入推进放管服改革，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加快向服务型职能转变。全面配合省政务服务一张网建设，梳理“不见面”审批事项，引导企业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群众通过“一张网”办事。加快推进重点项目高效审批机制，落实五大服务机制，即“一窗通办”、“模拟审批”、“跟踪协办”、“中介监管”、“服务保障”，并创新推行重大项目审批“绿色通道”、“项目日日清”、专报编制等制度，及时发布重点领域信息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每月发布重点项目建设进度情况，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引导社会各界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了解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我市经济社会发展的形势，进一步推进公开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透明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 此外，实行重大事项公示公开。对政府实事工程公开征集群众意见建议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、反馈意见收集情况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，对实事项目进展情况每月及时公开，让群众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了解相关动态，确保群众利益不受损害；对总部企业认定、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兑现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等实行公示公告，充分保障公众的知情权、参与权和监督权。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三、依申请公开政府信息情况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2018年度受理政府信息公开申请事项6件（其中当面申请2件，网上申请1件，信函申请3件），我委均在规定时限内向申请人答复，办结率和满意率均达100%。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四、回应解读情况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，我委针对公众关注热点和重大舆情情况进行回应61次，包括新闻发布会回应，微博、微信回应，寒山闻钟、公众监督和领导信箱等回应数，参加政府主办或组织的新闻发布会1次，通过微信公众号回复网友提问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五、政府信息公开复议、诉讼情况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2018年，涉及我委的行政复议0起。行政诉讼0起。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六、举报投诉情况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2018年，涉及我委的举报投诉0起。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七、机构建设和保障经费情况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本委政府信息公开受理的工作人员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办公室公务人员。本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政府信息公开事务的经费全部纳入年度财务预算管理。2018年度，本委未收取与政府信息公开相关的任何费用。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八、主要问题和改进措施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，我委信息公开工作取得了一定成绩，但也存在一些问题和不足，主要是某些动态信息更新还不够及时。下一步，我委将有针对性地改进信息公开工作的薄弱环节，不断优化工作流程，提高政府信息公开工作的质量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太仓市发展和改革委员会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2019年2月20日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D7E9C"/>
    <w:rsid w:val="1E3D7E9C"/>
    <w:rsid w:val="2D6F615B"/>
    <w:rsid w:val="45163180"/>
    <w:rsid w:val="573B790D"/>
    <w:rsid w:val="64DD2C63"/>
    <w:rsid w:val="7E7C3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2019-02-18T02:36:00Z</dcterms:created>
  <dc:creator>yt_tcfgw</dc:creator>
  <cp:lastModifiedBy>yt_tcfgw</cp:lastModifiedBy>
  <dcterms:modified xsi:type="dcterms:W3CDTF">2019-02-21T00:42:53Z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