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AD9" w:rsidRPr="00BD5AD9" w:rsidRDefault="00BD5AD9" w:rsidP="00BD5AD9">
      <w:pPr>
        <w:pStyle w:val="a6"/>
        <w:snapToGrid w:val="0"/>
        <w:spacing w:line="540" w:lineRule="exact"/>
        <w:rPr>
          <w:rFonts w:ascii="Times New Roman" w:eastAsia="汉鼎简黑体"/>
          <w:sz w:val="32"/>
        </w:rPr>
      </w:pPr>
    </w:p>
    <w:p w:rsidR="005A1372" w:rsidRDefault="005A1372" w:rsidP="005A1372">
      <w:pPr>
        <w:pStyle w:val="a6"/>
        <w:snapToGrid w:val="0"/>
        <w:spacing w:line="540" w:lineRule="exact"/>
        <w:rPr>
          <w:rFonts w:ascii="汉鼎简黑体" w:eastAsia="汉鼎简黑体" w:hAnsi="汉鼎简黑体" w:hint="eastAsia"/>
          <w:sz w:val="32"/>
        </w:rPr>
      </w:pPr>
      <w:bookmarkStart w:id="0" w:name="OLE_LINK3"/>
      <w:bookmarkStart w:id="1" w:name="OLE_LINK1"/>
      <w:bookmarkStart w:id="2" w:name="OLE_LINK2"/>
    </w:p>
    <w:p w:rsidR="005A1372" w:rsidRDefault="005A1372" w:rsidP="005A1372">
      <w:pPr>
        <w:pStyle w:val="a8"/>
        <w:snapToGrid w:val="0"/>
        <w:spacing w:after="160" w:line="540" w:lineRule="exact"/>
      </w:pPr>
      <w:r>
        <w:rPr>
          <w:noProof/>
          <w:snapToGrid/>
        </w:rPr>
        <w:drawing>
          <wp:anchor distT="0" distB="0" distL="114300" distR="114300" simplePos="0" relativeHeight="251658240" behindDoc="1" locked="0" layoutInCell="1" allowOverlap="1">
            <wp:simplePos x="0" y="0"/>
            <wp:positionH relativeFrom="column">
              <wp:posOffset>-191135</wp:posOffset>
            </wp:positionH>
            <wp:positionV relativeFrom="paragraph">
              <wp:posOffset>172085</wp:posOffset>
            </wp:positionV>
            <wp:extent cx="5724525" cy="2228850"/>
            <wp:effectExtent l="19050" t="0" r="9525" b="0"/>
            <wp:wrapNone/>
            <wp:docPr id="2" name="图片 2"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未标题-1"/>
                    <pic:cNvPicPr>
                      <a:picLocks noChangeAspect="1" noChangeArrowheads="1"/>
                    </pic:cNvPicPr>
                  </pic:nvPicPr>
                  <pic:blipFill>
                    <a:blip r:embed="rId8" cstate="print"/>
                    <a:srcRect/>
                    <a:stretch>
                      <a:fillRect/>
                    </a:stretch>
                  </pic:blipFill>
                  <pic:spPr bwMode="auto">
                    <a:xfrm>
                      <a:off x="0" y="0"/>
                      <a:ext cx="5724525" cy="2228850"/>
                    </a:xfrm>
                    <a:prstGeom prst="rect">
                      <a:avLst/>
                    </a:prstGeom>
                    <a:noFill/>
                    <a:ln w="9525">
                      <a:noFill/>
                      <a:miter lim="800000"/>
                      <a:headEnd/>
                      <a:tailEnd/>
                    </a:ln>
                  </pic:spPr>
                </pic:pic>
              </a:graphicData>
            </a:graphic>
          </wp:anchor>
        </w:drawing>
      </w:r>
    </w:p>
    <w:p w:rsidR="005A1372" w:rsidRDefault="005A1372" w:rsidP="005A1372">
      <w:pPr>
        <w:pStyle w:val="a7"/>
        <w:spacing w:after="0" w:line="1200" w:lineRule="atLeast"/>
        <w:rPr>
          <w:rFonts w:ascii="方正大标宋简体" w:eastAsia="方正大标宋简体" w:hint="eastAsia"/>
          <w:b w:val="0"/>
          <w:w w:val="66"/>
          <w:szCs w:val="140"/>
        </w:rPr>
      </w:pPr>
      <w:r>
        <w:rPr>
          <w:rFonts w:ascii="方正大标宋简体" w:eastAsia="方正大标宋简体" w:hint="eastAsia"/>
          <w:b w:val="0"/>
          <w:w w:val="48"/>
          <w:szCs w:val="140"/>
        </w:rPr>
        <w:t xml:space="preserve"> </w:t>
      </w:r>
    </w:p>
    <w:p w:rsidR="005A1372" w:rsidRPr="005A1372" w:rsidRDefault="005A1372" w:rsidP="005A1372">
      <w:pPr>
        <w:tabs>
          <w:tab w:val="left" w:pos="8364"/>
        </w:tabs>
        <w:jc w:val="center"/>
        <w:rPr>
          <w:rFonts w:ascii="Times New Roman" w:eastAsia="仿宋_GB2312"/>
          <w:noProof/>
          <w:sz w:val="32"/>
          <w:szCs w:val="32"/>
        </w:rPr>
      </w:pPr>
      <w:r w:rsidRPr="005A1372">
        <w:rPr>
          <w:rFonts w:ascii="Times New Roman" w:eastAsia="仿宋_GB2312" w:hint="eastAsia"/>
          <w:noProof/>
          <w:sz w:val="32"/>
          <w:szCs w:val="32"/>
        </w:rPr>
        <w:t>太政</w:t>
      </w:r>
      <w:r>
        <w:rPr>
          <w:rFonts w:ascii="Times New Roman" w:eastAsia="仿宋_GB2312" w:hint="eastAsia"/>
          <w:noProof/>
          <w:sz w:val="32"/>
          <w:szCs w:val="32"/>
        </w:rPr>
        <w:t>发</w:t>
      </w:r>
      <w:r w:rsidRPr="005A1372">
        <w:rPr>
          <w:rFonts w:ascii="Times New Roman" w:eastAsia="仿宋_GB2312" w:hint="eastAsia"/>
          <w:noProof/>
          <w:sz w:val="32"/>
          <w:szCs w:val="32"/>
        </w:rPr>
        <w:t>〔</w:t>
      </w:r>
      <w:r w:rsidRPr="005A1372">
        <w:rPr>
          <w:rFonts w:ascii="Times New Roman" w:eastAsia="仿宋_GB2312" w:hint="eastAsia"/>
          <w:noProof/>
          <w:sz w:val="32"/>
          <w:szCs w:val="32"/>
        </w:rPr>
        <w:t>2016</w:t>
      </w:r>
      <w:r w:rsidRPr="005A1372">
        <w:rPr>
          <w:rFonts w:ascii="Times New Roman" w:eastAsia="仿宋_GB2312" w:hint="eastAsia"/>
          <w:noProof/>
          <w:sz w:val="32"/>
          <w:szCs w:val="32"/>
        </w:rPr>
        <w:t>〕</w:t>
      </w:r>
      <w:r>
        <w:rPr>
          <w:rFonts w:ascii="Times New Roman" w:eastAsia="仿宋_GB2312" w:hint="eastAsia"/>
          <w:noProof/>
          <w:sz w:val="32"/>
          <w:szCs w:val="32"/>
        </w:rPr>
        <w:t>54</w:t>
      </w:r>
      <w:r w:rsidRPr="005A1372">
        <w:rPr>
          <w:rFonts w:ascii="Times New Roman" w:eastAsia="仿宋_GB2312" w:hint="eastAsia"/>
          <w:noProof/>
          <w:sz w:val="32"/>
          <w:szCs w:val="32"/>
        </w:rPr>
        <w:t>号</w:t>
      </w:r>
    </w:p>
    <w:p w:rsidR="005A1372" w:rsidRDefault="005A1372" w:rsidP="005A1372">
      <w:pPr>
        <w:pStyle w:val="ab"/>
        <w:snapToGrid w:val="0"/>
        <w:spacing w:after="640"/>
        <w:ind w:left="-40"/>
        <w:jc w:val="both"/>
        <w:rPr>
          <w:rFonts w:hint="eastAsia"/>
        </w:rPr>
      </w:pPr>
    </w:p>
    <w:p w:rsidR="005A1372" w:rsidRDefault="005A1372" w:rsidP="005A1372">
      <w:pPr>
        <w:pStyle w:val="ab"/>
        <w:snapToGrid w:val="0"/>
        <w:spacing w:after="640"/>
        <w:ind w:left="-40"/>
        <w:jc w:val="both"/>
      </w:pPr>
      <w:r>
        <w:rPr>
          <w:rFonts w:hAnsi="汉鼎简仿宋"/>
          <w:noProof/>
          <w:snapToGrid/>
        </w:rPr>
        <w:pict>
          <v:line id="_x0000_s5123" style="position:absolute;left:0;text-align:left;z-index:251660288;visibility:hidden;mso-position-vertical-relative:margin" from="0,212.05pt" to="442.2pt,212.05pt" o:allowincell="f" strokecolor="red" strokeweight="3pt">
            <w10:wrap type="topAndBottom" anchory="margin"/>
          </v:line>
        </w:pict>
      </w:r>
    </w:p>
    <w:p w:rsidR="00BD5AD9" w:rsidRPr="00BD5AD9" w:rsidRDefault="00BD5AD9" w:rsidP="00BD5AD9">
      <w:pPr>
        <w:spacing w:line="580" w:lineRule="exact"/>
        <w:jc w:val="center"/>
        <w:rPr>
          <w:rFonts w:ascii="Times New Roman" w:eastAsia="方正大标宋简体" w:hAnsi="Times New Roman" w:cs="Times New Roman"/>
          <w:sz w:val="48"/>
          <w:szCs w:val="48"/>
        </w:rPr>
      </w:pPr>
      <w:r w:rsidRPr="00BD5AD9">
        <w:rPr>
          <w:rFonts w:ascii="Times New Roman" w:eastAsia="方正大标宋简体" w:hAnsi="Times New Roman" w:cs="Times New Roman"/>
          <w:sz w:val="48"/>
          <w:szCs w:val="48"/>
        </w:rPr>
        <w:t>市政府关于印发太仓市全民健身</w:t>
      </w:r>
    </w:p>
    <w:p w:rsidR="00BD5AD9" w:rsidRPr="00BD5AD9" w:rsidRDefault="00BD5AD9" w:rsidP="00BD5AD9">
      <w:pPr>
        <w:spacing w:line="580" w:lineRule="exact"/>
        <w:jc w:val="center"/>
        <w:rPr>
          <w:rFonts w:ascii="Times New Roman" w:eastAsia="方正大标宋简体" w:hAnsi="Times New Roman" w:cs="Times New Roman"/>
          <w:sz w:val="48"/>
          <w:szCs w:val="48"/>
        </w:rPr>
      </w:pPr>
      <w:r w:rsidRPr="00BD5AD9">
        <w:rPr>
          <w:rFonts w:ascii="Times New Roman" w:eastAsia="方正大标宋简体" w:hAnsi="Times New Roman" w:cs="Times New Roman"/>
          <w:sz w:val="48"/>
          <w:szCs w:val="48"/>
        </w:rPr>
        <w:t>实施计划</w:t>
      </w:r>
      <w:r w:rsidRPr="00BD5AD9">
        <w:rPr>
          <w:rFonts w:ascii="Times New Roman" w:eastAsia="方正大标宋简体" w:hAnsi="Times New Roman" w:cs="Times New Roman"/>
          <w:sz w:val="48"/>
          <w:szCs w:val="48"/>
        </w:rPr>
        <w:t>(2016~2020)</w:t>
      </w:r>
      <w:r w:rsidRPr="00BD5AD9">
        <w:rPr>
          <w:rFonts w:ascii="Times New Roman" w:eastAsia="方正大标宋简体" w:hAnsi="Times New Roman" w:cs="Times New Roman"/>
          <w:sz w:val="48"/>
          <w:szCs w:val="48"/>
        </w:rPr>
        <w:t>的通知</w:t>
      </w:r>
    </w:p>
    <w:bookmarkEnd w:id="0"/>
    <w:p w:rsidR="00BD5AD9" w:rsidRPr="00BD5AD9" w:rsidRDefault="00BD5AD9" w:rsidP="00BD5AD9">
      <w:pPr>
        <w:spacing w:line="580" w:lineRule="exact"/>
        <w:jc w:val="center"/>
        <w:rPr>
          <w:rFonts w:ascii="Times New Roman" w:eastAsia="方正大标宋简体" w:hAnsi="Times New Roman" w:cs="Times New Roman"/>
          <w:sz w:val="48"/>
          <w:szCs w:val="48"/>
        </w:rPr>
      </w:pPr>
    </w:p>
    <w:bookmarkEnd w:id="1"/>
    <w:bookmarkEnd w:id="2"/>
    <w:p w:rsidR="00BD5AD9" w:rsidRPr="00BD5AD9" w:rsidRDefault="00BD5AD9" w:rsidP="00BD5AD9">
      <w:pPr>
        <w:spacing w:line="560" w:lineRule="exact"/>
        <w:rPr>
          <w:rFonts w:ascii="Times New Roman" w:eastAsia="仿宋_GB2312" w:hAnsi="Times New Roman" w:cs="Times New Roman"/>
          <w:sz w:val="32"/>
          <w:szCs w:val="32"/>
        </w:rPr>
      </w:pPr>
      <w:r w:rsidRPr="00BD5AD9">
        <w:rPr>
          <w:rFonts w:ascii="Times New Roman" w:eastAsia="仿宋_GB2312" w:hAnsi="Times New Roman" w:cs="Times New Roman"/>
          <w:sz w:val="32"/>
          <w:szCs w:val="32"/>
        </w:rPr>
        <w:t>各镇人民政府，太仓港经济技术开发区管委会，新区管委会，科教新城、旅游度假区管委会，娄东街道办事处，市各委办局，各直属单位，健雄学院：</w:t>
      </w:r>
    </w:p>
    <w:p w:rsidR="00BD5AD9" w:rsidRPr="00BD5AD9" w:rsidRDefault="00BD5AD9" w:rsidP="00BD5AD9">
      <w:pPr>
        <w:spacing w:line="580" w:lineRule="exact"/>
        <w:ind w:firstLine="630"/>
        <w:rPr>
          <w:rFonts w:ascii="Times New Roman" w:eastAsia="仿宋_GB2312" w:hAnsi="Times New Roman" w:cs="Times New Roman"/>
          <w:sz w:val="32"/>
          <w:szCs w:val="32"/>
        </w:rPr>
      </w:pPr>
      <w:r w:rsidRPr="00BD5AD9">
        <w:rPr>
          <w:rFonts w:ascii="Times New Roman" w:eastAsia="仿宋_GB2312" w:hAnsi="Times New Roman" w:cs="Times New Roman"/>
          <w:sz w:val="32"/>
          <w:szCs w:val="32"/>
        </w:rPr>
        <w:t>现将《太仓市全民健身实施计划</w:t>
      </w:r>
      <w:r w:rsidRPr="00BD5AD9">
        <w:rPr>
          <w:rFonts w:ascii="Times New Roman" w:eastAsia="仿宋_GB2312" w:hAnsi="Times New Roman" w:cs="Times New Roman"/>
          <w:sz w:val="32"/>
          <w:szCs w:val="32"/>
        </w:rPr>
        <w:t>(2016~2020)</w:t>
      </w:r>
      <w:r w:rsidRPr="00BD5AD9">
        <w:rPr>
          <w:rFonts w:ascii="Times New Roman" w:eastAsia="仿宋_GB2312" w:hAnsi="Times New Roman" w:cs="Times New Roman"/>
          <w:sz w:val="32"/>
          <w:szCs w:val="32"/>
        </w:rPr>
        <w:t>》印发给你们，请认真贯彻执行。</w:t>
      </w:r>
    </w:p>
    <w:p w:rsidR="00BD5AD9" w:rsidRPr="00BD5AD9" w:rsidRDefault="00BD5AD9" w:rsidP="00BD5AD9">
      <w:pPr>
        <w:pStyle w:val="a5"/>
        <w:tabs>
          <w:tab w:val="left" w:pos="1588"/>
        </w:tabs>
        <w:spacing w:line="560" w:lineRule="exact"/>
        <w:ind w:left="1957" w:hanging="1333"/>
        <w:rPr>
          <w:rFonts w:ascii="Times New Roman" w:eastAsia="仿宋_GB2312"/>
          <w:szCs w:val="32"/>
        </w:rPr>
      </w:pPr>
    </w:p>
    <w:p w:rsidR="00BD5AD9" w:rsidRPr="00BD5AD9" w:rsidRDefault="00BD5AD9" w:rsidP="00BD5AD9">
      <w:pPr>
        <w:pStyle w:val="a5"/>
        <w:tabs>
          <w:tab w:val="left" w:pos="1588"/>
        </w:tabs>
        <w:spacing w:line="560" w:lineRule="exact"/>
        <w:ind w:left="1957" w:hanging="1333"/>
        <w:rPr>
          <w:rFonts w:ascii="Times New Roman" w:eastAsia="仿宋_GB2312"/>
          <w:szCs w:val="32"/>
        </w:rPr>
      </w:pPr>
      <w:r w:rsidRPr="00BD5AD9">
        <w:rPr>
          <w:rFonts w:ascii="Times New Roman" w:eastAsia="仿宋_GB2312"/>
          <w:szCs w:val="32"/>
        </w:rPr>
        <w:t xml:space="preserve">                             </w:t>
      </w:r>
      <w:r w:rsidRPr="00BD5AD9">
        <w:rPr>
          <w:rFonts w:ascii="Times New Roman" w:eastAsia="仿宋_GB2312"/>
          <w:szCs w:val="32"/>
        </w:rPr>
        <w:t>太仓市人民政府</w:t>
      </w:r>
    </w:p>
    <w:p w:rsidR="00BD5AD9" w:rsidRPr="00BD5AD9" w:rsidRDefault="00BD5AD9" w:rsidP="00BD5AD9">
      <w:pPr>
        <w:spacing w:line="580" w:lineRule="exact"/>
        <w:ind w:rightChars="507" w:right="1065"/>
        <w:jc w:val="right"/>
        <w:rPr>
          <w:rFonts w:ascii="Times New Roman" w:eastAsia="仿宋_GB2312" w:hAnsi="Times New Roman" w:cs="Times New Roman"/>
          <w:sz w:val="32"/>
          <w:szCs w:val="32"/>
        </w:rPr>
      </w:pPr>
      <w:r w:rsidRPr="00BD5AD9">
        <w:rPr>
          <w:rFonts w:ascii="Times New Roman" w:eastAsia="仿宋_GB2312" w:hAnsi="Times New Roman" w:cs="Times New Roman"/>
          <w:sz w:val="32"/>
          <w:szCs w:val="32"/>
        </w:rPr>
        <w:t>2016</w:t>
      </w:r>
      <w:r w:rsidRPr="00BD5AD9">
        <w:rPr>
          <w:rFonts w:ascii="Times New Roman" w:eastAsia="仿宋_GB2312" w:hAnsi="Times New Roman" w:cs="Times New Roman"/>
          <w:sz w:val="32"/>
          <w:szCs w:val="32"/>
        </w:rPr>
        <w:t>年</w:t>
      </w:r>
      <w:r w:rsidRPr="00BD5AD9">
        <w:rPr>
          <w:rFonts w:ascii="Times New Roman" w:eastAsia="仿宋_GB2312" w:hAnsi="Times New Roman" w:cs="Times New Roman"/>
          <w:sz w:val="32"/>
          <w:szCs w:val="32"/>
        </w:rPr>
        <w:t>9</w:t>
      </w:r>
      <w:r w:rsidRPr="00BD5AD9">
        <w:rPr>
          <w:rFonts w:ascii="Times New Roman" w:eastAsia="仿宋_GB2312" w:hAnsi="Times New Roman" w:cs="Times New Roman"/>
          <w:sz w:val="32"/>
          <w:szCs w:val="32"/>
        </w:rPr>
        <w:t>月</w:t>
      </w:r>
      <w:r w:rsidR="00031C90">
        <w:rPr>
          <w:rFonts w:ascii="Times New Roman" w:eastAsia="仿宋_GB2312" w:hAnsi="Times New Roman" w:cs="Times New Roman" w:hint="eastAsia"/>
          <w:sz w:val="32"/>
          <w:szCs w:val="32"/>
        </w:rPr>
        <w:t>21</w:t>
      </w:r>
      <w:r w:rsidRPr="00BD5AD9">
        <w:rPr>
          <w:rFonts w:ascii="Times New Roman" w:eastAsia="仿宋_GB2312" w:hAnsi="Times New Roman" w:cs="Times New Roman"/>
          <w:sz w:val="32"/>
          <w:szCs w:val="32"/>
        </w:rPr>
        <w:t>日</w:t>
      </w:r>
    </w:p>
    <w:p w:rsidR="00BD5AD9" w:rsidRPr="00BD5AD9" w:rsidRDefault="00BD5AD9">
      <w:pPr>
        <w:widowControl/>
        <w:jc w:val="left"/>
        <w:rPr>
          <w:rFonts w:ascii="Times New Roman" w:eastAsia="黑体" w:hAnsi="Times New Roman" w:cs="Times New Roman"/>
          <w:bCs/>
          <w:sz w:val="44"/>
          <w:szCs w:val="44"/>
        </w:rPr>
      </w:pPr>
      <w:r w:rsidRPr="00BD5AD9">
        <w:rPr>
          <w:rFonts w:ascii="Times New Roman" w:eastAsia="黑体" w:hAnsi="Times New Roman" w:cs="Times New Roman"/>
          <w:bCs/>
          <w:sz w:val="44"/>
          <w:szCs w:val="44"/>
        </w:rPr>
        <w:br w:type="page"/>
      </w:r>
    </w:p>
    <w:p w:rsidR="00BD5AD9" w:rsidRDefault="00BD5AD9">
      <w:pPr>
        <w:jc w:val="center"/>
        <w:rPr>
          <w:rFonts w:ascii="Times New Roman" w:eastAsia="方正大标宋简体" w:hAnsi="Times New Roman" w:cs="Times New Roman" w:hint="eastAsia"/>
          <w:bCs/>
          <w:sz w:val="44"/>
          <w:szCs w:val="44"/>
        </w:rPr>
      </w:pPr>
    </w:p>
    <w:p w:rsidR="00140BB8" w:rsidRPr="00BD5AD9" w:rsidRDefault="00D25CEB">
      <w:pPr>
        <w:jc w:val="center"/>
        <w:rPr>
          <w:rFonts w:ascii="Times New Roman" w:eastAsia="方正大标宋简体" w:hAnsi="Times New Roman" w:cs="Times New Roman"/>
          <w:bCs/>
          <w:sz w:val="44"/>
          <w:szCs w:val="44"/>
        </w:rPr>
      </w:pPr>
      <w:r w:rsidRPr="00BD5AD9">
        <w:rPr>
          <w:rFonts w:ascii="Times New Roman" w:eastAsia="方正大标宋简体" w:hAnsi="Times New Roman" w:cs="Times New Roman"/>
          <w:bCs/>
          <w:sz w:val="44"/>
          <w:szCs w:val="44"/>
        </w:rPr>
        <w:t>太仓市全民健身</w:t>
      </w:r>
      <w:r w:rsidRPr="00BD5AD9">
        <w:rPr>
          <w:rFonts w:ascii="Times New Roman" w:eastAsia="方正大标宋简体" w:hAnsi="Times New Roman" w:cs="Times New Roman"/>
          <w:bCs/>
          <w:sz w:val="44"/>
          <w:szCs w:val="44"/>
        </w:rPr>
        <w:t>实施计划</w:t>
      </w:r>
    </w:p>
    <w:p w:rsidR="00140BB8" w:rsidRPr="00BD5AD9" w:rsidRDefault="00D25CEB">
      <w:pPr>
        <w:jc w:val="center"/>
        <w:rPr>
          <w:rFonts w:ascii="Times New Roman" w:eastAsia="黑体" w:hAnsi="Times New Roman" w:cs="Times New Roman"/>
          <w:bCs/>
          <w:sz w:val="44"/>
          <w:szCs w:val="44"/>
        </w:rPr>
      </w:pPr>
      <w:r w:rsidRPr="00BD5AD9">
        <w:rPr>
          <w:rFonts w:ascii="Times New Roman" w:eastAsia="黑体" w:hAnsi="黑体" w:cs="Times New Roman"/>
          <w:bCs/>
          <w:sz w:val="44"/>
          <w:szCs w:val="44"/>
        </w:rPr>
        <w:t>（</w:t>
      </w:r>
      <w:r w:rsidRPr="00BD5AD9">
        <w:rPr>
          <w:rFonts w:ascii="Times New Roman" w:eastAsia="黑体" w:hAnsi="Times New Roman" w:cs="Times New Roman"/>
          <w:bCs/>
          <w:sz w:val="44"/>
          <w:szCs w:val="44"/>
        </w:rPr>
        <w:t>2016</w:t>
      </w:r>
      <w:r w:rsidR="00BD5AD9" w:rsidRPr="00BD5AD9">
        <w:rPr>
          <w:rFonts w:ascii="Times New Roman" w:eastAsia="黑体" w:hAnsi="Times New Roman" w:cs="Times New Roman"/>
          <w:bCs/>
          <w:sz w:val="44"/>
          <w:szCs w:val="44"/>
        </w:rPr>
        <w:t>~</w:t>
      </w:r>
      <w:r w:rsidRPr="00BD5AD9">
        <w:rPr>
          <w:rFonts w:ascii="Times New Roman" w:eastAsia="黑体" w:hAnsi="Times New Roman" w:cs="Times New Roman"/>
          <w:bCs/>
          <w:sz w:val="44"/>
          <w:szCs w:val="44"/>
        </w:rPr>
        <w:t>2020</w:t>
      </w:r>
      <w:r w:rsidRPr="00BD5AD9">
        <w:rPr>
          <w:rFonts w:ascii="Times New Roman" w:eastAsia="黑体" w:hAnsi="黑体" w:cs="Times New Roman"/>
          <w:bCs/>
          <w:sz w:val="44"/>
          <w:szCs w:val="44"/>
        </w:rPr>
        <w:t>）</w:t>
      </w:r>
    </w:p>
    <w:p w:rsidR="00140BB8" w:rsidRPr="00BD5AD9" w:rsidRDefault="00D25CEB">
      <w:pPr>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 xml:space="preserve">    </w:t>
      </w:r>
    </w:p>
    <w:p w:rsidR="00140BB8" w:rsidRPr="00BD5AD9" w:rsidRDefault="00D25CEB">
      <w:pPr>
        <w:spacing w:line="640" w:lineRule="exact"/>
        <w:rPr>
          <w:rFonts w:ascii="Times New Roman" w:eastAsia="仿宋_GB2312" w:hAnsi="Times New Roman" w:cs="Times New Roman"/>
          <w:b/>
          <w:sz w:val="32"/>
          <w:szCs w:val="32"/>
        </w:rPr>
      </w:pP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为推动</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健康中国</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建设，更好地实施全民健身国家战略，加快太仓市全民健身事业的快速发展，提高市民身体素质和健康水平，把太仓建成江苏省创新发展的排头兵和民生幸福的首善区，根据《江苏省全民健身实施计划（</w:t>
      </w:r>
      <w:r w:rsidRPr="00BD5AD9">
        <w:rPr>
          <w:rFonts w:ascii="Times New Roman" w:eastAsia="仿宋_GB2312" w:hAnsi="Times New Roman" w:cs="Times New Roman"/>
          <w:sz w:val="32"/>
          <w:szCs w:val="30"/>
        </w:rPr>
        <w:t>2016-2020</w:t>
      </w:r>
      <w:r w:rsidRPr="00BD5AD9">
        <w:rPr>
          <w:rFonts w:ascii="Times New Roman" w:eastAsia="仿宋_GB2312" w:hAnsi="Times New Roman" w:cs="Times New Roman"/>
          <w:sz w:val="32"/>
          <w:szCs w:val="30"/>
        </w:rPr>
        <w:t>）》和《太仓市国民经济和社会发展第十三个五年规划纲要》</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结合我市发展实际，制定本规划。</w:t>
      </w:r>
    </w:p>
    <w:p w:rsidR="00140BB8" w:rsidRPr="00BD5AD9" w:rsidRDefault="00D25CEB">
      <w:pPr>
        <w:spacing w:line="640" w:lineRule="exact"/>
        <w:rPr>
          <w:rFonts w:ascii="黑体" w:eastAsia="黑体" w:hAnsi="Times New Roman" w:cs="Times New Roman" w:hint="eastAsia"/>
          <w:sz w:val="32"/>
          <w:szCs w:val="32"/>
        </w:rPr>
      </w:pPr>
      <w:r w:rsidRPr="00BD5AD9">
        <w:rPr>
          <w:rFonts w:ascii="黑体" w:eastAsia="黑体" w:hAnsi="Times New Roman" w:cs="Times New Roman" w:hint="eastAsia"/>
          <w:sz w:val="32"/>
          <w:szCs w:val="32"/>
        </w:rPr>
        <w:t xml:space="preserve">    </w:t>
      </w:r>
      <w:r w:rsidRPr="00BD5AD9">
        <w:rPr>
          <w:rFonts w:ascii="黑体" w:eastAsia="黑体" w:hAnsi="宋体" w:cs="Times New Roman" w:hint="eastAsia"/>
          <w:sz w:val="32"/>
          <w:szCs w:val="32"/>
        </w:rPr>
        <w:t>一、</w:t>
      </w:r>
      <w:r w:rsidRPr="00BD5AD9">
        <w:rPr>
          <w:rFonts w:ascii="黑体" w:eastAsia="黑体" w:hAnsi="Times New Roman" w:cs="Times New Roman" w:hint="eastAsia"/>
          <w:sz w:val="32"/>
          <w:szCs w:val="32"/>
        </w:rPr>
        <w:t>“</w:t>
      </w:r>
      <w:r w:rsidRPr="00BD5AD9">
        <w:rPr>
          <w:rFonts w:ascii="黑体" w:eastAsia="黑体" w:hAnsi="宋体" w:cs="Times New Roman" w:hint="eastAsia"/>
          <w:sz w:val="32"/>
          <w:szCs w:val="32"/>
        </w:rPr>
        <w:t>十二五</w:t>
      </w:r>
      <w:r w:rsidRPr="00BD5AD9">
        <w:rPr>
          <w:rFonts w:ascii="黑体" w:eastAsia="黑体" w:hAnsi="Times New Roman" w:cs="Times New Roman" w:hint="eastAsia"/>
          <w:sz w:val="32"/>
          <w:szCs w:val="32"/>
        </w:rPr>
        <w:t>”</w:t>
      </w:r>
      <w:r w:rsidRPr="00BD5AD9">
        <w:rPr>
          <w:rFonts w:ascii="黑体" w:eastAsia="黑体" w:hAnsi="宋体" w:cs="Times New Roman" w:hint="eastAsia"/>
          <w:sz w:val="32"/>
          <w:szCs w:val="32"/>
        </w:rPr>
        <w:t>时期我市全民健身的发展现状</w:t>
      </w:r>
    </w:p>
    <w:p w:rsidR="00140BB8" w:rsidRPr="00BD5AD9" w:rsidRDefault="00D25CEB">
      <w:pPr>
        <w:spacing w:line="640" w:lineRule="exact"/>
        <w:ind w:firstLineChars="200"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十二五</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时期，全市体育工作在市委、市政府的正确领导下，始终坚持把发展全民健身事业作为改善民生和促进经济社会发展的重要举措，推动全民健身更加全面、协调和可持续发展，太仓市成为第一批</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江苏省公共体育服务体系示范区</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p>
    <w:p w:rsidR="00140BB8" w:rsidRPr="00BD5AD9" w:rsidRDefault="00D25CEB">
      <w:pPr>
        <w:spacing w:line="640" w:lineRule="exact"/>
        <w:ind w:firstLineChars="200" w:firstLine="643"/>
        <w:rPr>
          <w:rFonts w:ascii="Times New Roman" w:eastAsia="仿宋_GB2312" w:hAnsi="Times New Roman" w:cs="Times New Roman"/>
          <w:sz w:val="32"/>
          <w:szCs w:val="30"/>
        </w:rPr>
      </w:pPr>
      <w:r w:rsidRPr="00BD5AD9">
        <w:rPr>
          <w:rFonts w:ascii="Times New Roman" w:eastAsia="仿宋_GB2312" w:hAnsi="Times New Roman" w:cs="Times New Roman"/>
          <w:b/>
          <w:sz w:val="32"/>
          <w:szCs w:val="30"/>
        </w:rPr>
        <w:t>——</w:t>
      </w:r>
      <w:r w:rsidRPr="00BD5AD9">
        <w:rPr>
          <w:rFonts w:ascii="Times New Roman" w:eastAsia="仿宋_GB2312" w:hAnsi="Times New Roman" w:cs="Times New Roman"/>
          <w:b/>
          <w:sz w:val="32"/>
          <w:szCs w:val="30"/>
        </w:rPr>
        <w:t>市民健身意识显著增强。</w:t>
      </w:r>
      <w:r w:rsidRPr="00BD5AD9">
        <w:rPr>
          <w:rFonts w:ascii="Times New Roman" w:eastAsia="仿宋_GB2312" w:hAnsi="Times New Roman" w:cs="Times New Roman"/>
          <w:sz w:val="32"/>
          <w:szCs w:val="30"/>
        </w:rPr>
        <w:t>加大全民健身宣传力度，运用互联网、移动终端、广播电视、报纸杂志等渠道，扩大了全民健身的参与度和影响力。全市经常参加体育锻炼的人数比例达到</w:t>
      </w:r>
      <w:r w:rsidRPr="00BD5AD9">
        <w:rPr>
          <w:rFonts w:ascii="Times New Roman" w:eastAsia="仿宋_GB2312" w:hAnsi="Times New Roman" w:cs="Times New Roman"/>
          <w:sz w:val="32"/>
          <w:szCs w:val="30"/>
        </w:rPr>
        <w:t>37.6</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，达到《国民体质测定标准》合格以上的城乡居民（不含</w:t>
      </w:r>
      <w:r w:rsidRPr="00BD5AD9">
        <w:rPr>
          <w:rFonts w:ascii="Times New Roman" w:eastAsia="仿宋_GB2312" w:hAnsi="Times New Roman" w:cs="Times New Roman"/>
          <w:sz w:val="32"/>
          <w:szCs w:val="30"/>
        </w:rPr>
        <w:lastRenderedPageBreak/>
        <w:t>在校学生）人数比例达</w:t>
      </w:r>
      <w:r w:rsidRPr="00BD5AD9">
        <w:rPr>
          <w:rFonts w:ascii="Times New Roman" w:eastAsia="仿宋_GB2312" w:hAnsi="Times New Roman" w:cs="Times New Roman"/>
          <w:sz w:val="32"/>
          <w:szCs w:val="30"/>
        </w:rPr>
        <w:t>96</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，共进行了</w:t>
      </w:r>
      <w:r w:rsidRPr="00BD5AD9">
        <w:rPr>
          <w:rFonts w:ascii="Times New Roman" w:eastAsia="仿宋_GB2312" w:hAnsi="Times New Roman" w:cs="Times New Roman"/>
          <w:sz w:val="32"/>
          <w:szCs w:val="30"/>
        </w:rPr>
        <w:t>18249</w:t>
      </w:r>
      <w:r w:rsidRPr="00BD5AD9">
        <w:rPr>
          <w:rFonts w:ascii="Times New Roman" w:eastAsia="仿宋_GB2312" w:hAnsi="Times New Roman" w:cs="Times New Roman"/>
          <w:sz w:val="32"/>
          <w:szCs w:val="30"/>
        </w:rPr>
        <w:t>例国民体质测样本测试。</w:t>
      </w:r>
    </w:p>
    <w:p w:rsidR="00140BB8" w:rsidRPr="00BD5AD9" w:rsidRDefault="00D25CEB">
      <w:pPr>
        <w:spacing w:line="640" w:lineRule="exact"/>
        <w:ind w:firstLineChars="200" w:firstLine="643"/>
        <w:rPr>
          <w:rFonts w:ascii="Times New Roman" w:eastAsia="仿宋_GB2312" w:hAnsi="Times New Roman" w:cs="Times New Roman"/>
          <w:color w:val="FF0000"/>
          <w:sz w:val="32"/>
          <w:szCs w:val="30"/>
        </w:rPr>
      </w:pPr>
      <w:r w:rsidRPr="00BD5AD9">
        <w:rPr>
          <w:rFonts w:ascii="Times New Roman" w:eastAsia="仿宋_GB2312" w:hAnsi="Times New Roman" w:cs="Times New Roman"/>
          <w:b/>
          <w:sz w:val="32"/>
          <w:szCs w:val="30"/>
        </w:rPr>
        <w:t>——</w:t>
      </w:r>
      <w:r w:rsidRPr="00BD5AD9">
        <w:rPr>
          <w:rFonts w:ascii="Times New Roman" w:eastAsia="仿宋_GB2312" w:hAnsi="Times New Roman" w:cs="Times New Roman"/>
          <w:b/>
          <w:sz w:val="32"/>
          <w:szCs w:val="30"/>
        </w:rPr>
        <w:t>全民健身设施明显改善。</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十二五</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期间，建成全民健身工程（点）</w:t>
      </w:r>
      <w:r w:rsidRPr="00BD5AD9">
        <w:rPr>
          <w:rFonts w:ascii="Times New Roman" w:eastAsia="仿宋_GB2312" w:hAnsi="Times New Roman" w:cs="Times New Roman"/>
          <w:sz w:val="32"/>
          <w:szCs w:val="30"/>
        </w:rPr>
        <w:t>287</w:t>
      </w:r>
      <w:r w:rsidRPr="00BD5AD9">
        <w:rPr>
          <w:rFonts w:ascii="Times New Roman" w:eastAsia="仿宋_GB2312" w:hAnsi="Times New Roman" w:cs="Times New Roman"/>
          <w:sz w:val="32"/>
          <w:szCs w:val="30"/>
        </w:rPr>
        <w:t>个，完成了浏河、沙溪、璜泾、浮桥等镇级全民健身中心的建设，作为</w:t>
      </w:r>
      <w:r w:rsidRPr="00BD5AD9">
        <w:rPr>
          <w:rFonts w:ascii="Times New Roman" w:eastAsia="仿宋_GB2312" w:hAnsi="Times New Roman" w:cs="Times New Roman"/>
          <w:sz w:val="32"/>
          <w:szCs w:val="30"/>
        </w:rPr>
        <w:t>政府实事工程</w:t>
      </w:r>
      <w:r w:rsidRPr="00BD5AD9">
        <w:rPr>
          <w:rFonts w:ascii="Times New Roman" w:eastAsia="仿宋_GB2312" w:hAnsi="Times New Roman" w:cs="Times New Roman"/>
          <w:sz w:val="32"/>
          <w:szCs w:val="30"/>
        </w:rPr>
        <w:t>的</w:t>
      </w:r>
      <w:r w:rsidRPr="00BD5AD9">
        <w:rPr>
          <w:rFonts w:ascii="Times New Roman" w:eastAsia="仿宋_GB2312" w:hAnsi="Times New Roman" w:cs="Times New Roman"/>
          <w:sz w:val="32"/>
          <w:szCs w:val="30"/>
        </w:rPr>
        <w:t>海运堤体育公园、滨河路篮球公园投入</w:t>
      </w:r>
      <w:r w:rsidRPr="00BD5AD9">
        <w:rPr>
          <w:rFonts w:ascii="Times New Roman" w:eastAsia="仿宋_GB2312" w:hAnsi="Times New Roman" w:cs="Times New Roman"/>
          <w:sz w:val="32"/>
          <w:szCs w:val="30"/>
        </w:rPr>
        <w:t>使用，建成健身步道</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52</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公里，基本实现</w:t>
      </w:r>
      <w:r w:rsidRPr="00BD5AD9">
        <w:rPr>
          <w:rFonts w:ascii="Times New Roman" w:eastAsia="仿宋_GB2312" w:hAnsi="Times New Roman" w:cs="Times New Roman"/>
          <w:sz w:val="32"/>
          <w:szCs w:val="30"/>
        </w:rPr>
        <w:t>“10</w:t>
      </w:r>
      <w:r w:rsidRPr="00BD5AD9">
        <w:rPr>
          <w:rFonts w:ascii="Times New Roman" w:eastAsia="仿宋_GB2312" w:hAnsi="Times New Roman" w:cs="Times New Roman"/>
          <w:sz w:val="32"/>
          <w:szCs w:val="30"/>
        </w:rPr>
        <w:t>分钟健身圈</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全覆盖，初步形成了市</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镇</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村三级公共体育设施网络。据第六次全国场地普查数据统计，人均公共体育场地面积达</w:t>
      </w:r>
      <w:r w:rsidRPr="00BD5AD9">
        <w:rPr>
          <w:rFonts w:ascii="Times New Roman" w:eastAsia="仿宋_GB2312" w:hAnsi="Times New Roman" w:cs="Times New Roman"/>
          <w:sz w:val="32"/>
          <w:szCs w:val="30"/>
        </w:rPr>
        <w:t>3.96</w:t>
      </w:r>
      <w:r w:rsidRPr="00BD5AD9">
        <w:rPr>
          <w:rFonts w:ascii="Times New Roman" w:eastAsia="仿宋_GB2312" w:hAnsi="Times New Roman" w:cs="Times New Roman"/>
          <w:sz w:val="32"/>
          <w:szCs w:val="30"/>
        </w:rPr>
        <w:t>平方米，高出苏州市平均水平</w:t>
      </w:r>
      <w:r w:rsidRPr="00BD5AD9">
        <w:rPr>
          <w:rFonts w:ascii="Times New Roman" w:eastAsia="仿宋_GB2312" w:hAnsi="Times New Roman" w:cs="Times New Roman"/>
          <w:sz w:val="32"/>
          <w:szCs w:val="30"/>
        </w:rPr>
        <w:t>1.26</w:t>
      </w:r>
      <w:r w:rsidRPr="00BD5AD9">
        <w:rPr>
          <w:rFonts w:ascii="Times New Roman" w:eastAsia="仿宋_GB2312" w:hAnsi="Times New Roman" w:cs="Times New Roman"/>
          <w:sz w:val="32"/>
          <w:szCs w:val="30"/>
        </w:rPr>
        <w:t>个百分点。</w:t>
      </w:r>
      <w:r w:rsidRPr="00BD5AD9">
        <w:rPr>
          <w:rFonts w:ascii="Times New Roman" w:eastAsia="仿宋_GB2312" w:hAnsi="Times New Roman" w:cs="Times New Roman"/>
          <w:color w:val="000000" w:themeColor="text1"/>
          <w:sz w:val="32"/>
          <w:szCs w:val="30"/>
        </w:rPr>
        <w:t>学校</w:t>
      </w:r>
      <w:r w:rsidRPr="00BD5AD9">
        <w:rPr>
          <w:rFonts w:ascii="Times New Roman" w:eastAsia="仿宋_GB2312" w:hAnsi="Times New Roman" w:cs="Times New Roman"/>
          <w:color w:val="000000" w:themeColor="text1"/>
          <w:sz w:val="32"/>
          <w:szCs w:val="30"/>
        </w:rPr>
        <w:t>（无寄宿学生）的</w:t>
      </w:r>
      <w:r w:rsidRPr="00BD5AD9">
        <w:rPr>
          <w:rFonts w:ascii="Times New Roman" w:eastAsia="仿宋_GB2312" w:hAnsi="Times New Roman" w:cs="Times New Roman"/>
          <w:color w:val="000000" w:themeColor="text1"/>
          <w:sz w:val="32"/>
          <w:szCs w:val="30"/>
        </w:rPr>
        <w:t>体育场地</w:t>
      </w:r>
      <w:r w:rsidRPr="00BD5AD9">
        <w:rPr>
          <w:rFonts w:ascii="Times New Roman" w:eastAsia="仿宋_GB2312" w:hAnsi="Times New Roman" w:cs="Times New Roman"/>
          <w:color w:val="000000" w:themeColor="text1"/>
          <w:sz w:val="32"/>
          <w:szCs w:val="30"/>
        </w:rPr>
        <w:t>有条件</w:t>
      </w:r>
      <w:r w:rsidRPr="00BD5AD9">
        <w:rPr>
          <w:rFonts w:ascii="Times New Roman" w:eastAsia="仿宋_GB2312" w:hAnsi="Times New Roman" w:cs="Times New Roman"/>
          <w:color w:val="000000" w:themeColor="text1"/>
          <w:sz w:val="32"/>
          <w:szCs w:val="30"/>
        </w:rPr>
        <w:t>开放率达</w:t>
      </w:r>
      <w:r w:rsidRPr="00BD5AD9">
        <w:rPr>
          <w:rFonts w:ascii="Times New Roman" w:eastAsia="仿宋_GB2312" w:hAnsi="Times New Roman" w:cs="Times New Roman"/>
          <w:color w:val="000000" w:themeColor="text1"/>
          <w:sz w:val="32"/>
          <w:szCs w:val="30"/>
        </w:rPr>
        <w:t xml:space="preserve"> </w:t>
      </w:r>
      <w:r w:rsidRPr="00BD5AD9">
        <w:rPr>
          <w:rFonts w:ascii="Times New Roman" w:eastAsia="仿宋_GB2312" w:hAnsi="Times New Roman" w:cs="Times New Roman"/>
          <w:color w:val="000000" w:themeColor="text1"/>
          <w:sz w:val="32"/>
          <w:szCs w:val="30"/>
        </w:rPr>
        <w:t>100</w:t>
      </w:r>
      <w:r w:rsidRPr="00BD5AD9">
        <w:rPr>
          <w:rFonts w:ascii="Times New Roman" w:eastAsia="仿宋_GB2312" w:hAnsi="Times New Roman" w:cs="Times New Roman"/>
          <w:color w:val="000000" w:themeColor="text1"/>
          <w:sz w:val="32"/>
          <w:szCs w:val="30"/>
        </w:rPr>
        <w:t xml:space="preserve"> %</w:t>
      </w:r>
      <w:r w:rsidRPr="00BD5AD9">
        <w:rPr>
          <w:rFonts w:ascii="Times New Roman" w:eastAsia="仿宋_GB2312" w:hAnsi="Times New Roman" w:cs="Times New Roman"/>
          <w:color w:val="000000" w:themeColor="text1"/>
          <w:sz w:val="32"/>
          <w:szCs w:val="30"/>
        </w:rPr>
        <w:t>。</w:t>
      </w:r>
    </w:p>
    <w:p w:rsidR="00140BB8" w:rsidRPr="00BD5AD9" w:rsidRDefault="00D25CEB">
      <w:pPr>
        <w:spacing w:line="640" w:lineRule="exact"/>
        <w:ind w:firstLineChars="200" w:firstLine="643"/>
        <w:rPr>
          <w:rFonts w:ascii="Times New Roman" w:eastAsia="仿宋_GB2312" w:hAnsi="Times New Roman" w:cs="Times New Roman"/>
          <w:sz w:val="32"/>
          <w:szCs w:val="30"/>
        </w:rPr>
      </w:pPr>
      <w:r w:rsidRPr="00BD5AD9">
        <w:rPr>
          <w:rFonts w:ascii="Times New Roman" w:eastAsia="仿宋_GB2312" w:hAnsi="Times New Roman" w:cs="Times New Roman"/>
          <w:b/>
          <w:sz w:val="32"/>
          <w:szCs w:val="30"/>
        </w:rPr>
        <w:t>——</w:t>
      </w:r>
      <w:r w:rsidRPr="00BD5AD9">
        <w:rPr>
          <w:rFonts w:ascii="Times New Roman" w:eastAsia="仿宋_GB2312" w:hAnsi="Times New Roman" w:cs="Times New Roman"/>
          <w:b/>
          <w:sz w:val="32"/>
          <w:szCs w:val="30"/>
        </w:rPr>
        <w:t>体育社会组</w:t>
      </w:r>
      <w:r w:rsidRPr="00BD5AD9">
        <w:rPr>
          <w:rFonts w:ascii="Times New Roman" w:eastAsia="仿宋_GB2312" w:hAnsi="Times New Roman" w:cs="Times New Roman"/>
          <w:b/>
          <w:sz w:val="32"/>
          <w:szCs w:val="30"/>
        </w:rPr>
        <w:t>织不断健全。</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十二五</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时期，全市乡镇全民健身中心实现全覆盖，注册登记市级以上单项体育协会</w:t>
      </w:r>
      <w:r w:rsidRPr="00BD5AD9">
        <w:rPr>
          <w:rFonts w:ascii="Times New Roman" w:eastAsia="仿宋_GB2312" w:hAnsi="Times New Roman" w:cs="Times New Roman"/>
          <w:sz w:val="32"/>
          <w:szCs w:val="30"/>
        </w:rPr>
        <w:t>18</w:t>
      </w:r>
      <w:r w:rsidRPr="00BD5AD9">
        <w:rPr>
          <w:rFonts w:ascii="Times New Roman" w:eastAsia="仿宋_GB2312" w:hAnsi="Times New Roman" w:cs="Times New Roman"/>
          <w:sz w:val="32"/>
          <w:szCs w:val="30"/>
        </w:rPr>
        <w:t>个，体育俱乐部</w:t>
      </w:r>
      <w:r w:rsidRPr="00BD5AD9">
        <w:rPr>
          <w:rFonts w:ascii="Times New Roman" w:eastAsia="仿宋_GB2312" w:hAnsi="Times New Roman" w:cs="Times New Roman"/>
          <w:sz w:val="32"/>
          <w:szCs w:val="30"/>
        </w:rPr>
        <w:t>30</w:t>
      </w:r>
      <w:r w:rsidRPr="00BD5AD9">
        <w:rPr>
          <w:rFonts w:ascii="Times New Roman" w:eastAsia="仿宋_GB2312" w:hAnsi="Times New Roman" w:cs="Times New Roman"/>
          <w:sz w:val="32"/>
          <w:szCs w:val="30"/>
        </w:rPr>
        <w:t>个，会员</w:t>
      </w:r>
      <w:r w:rsidRPr="00BD5AD9">
        <w:rPr>
          <w:rFonts w:ascii="Times New Roman" w:eastAsia="仿宋_GB2312" w:hAnsi="Times New Roman" w:cs="Times New Roman"/>
          <w:sz w:val="32"/>
          <w:szCs w:val="30"/>
        </w:rPr>
        <w:t>6</w:t>
      </w:r>
      <w:r w:rsidRPr="00BD5AD9">
        <w:rPr>
          <w:rFonts w:ascii="Times New Roman" w:eastAsia="仿宋_GB2312" w:hAnsi="Times New Roman" w:cs="Times New Roman"/>
          <w:sz w:val="32"/>
          <w:szCs w:val="30"/>
        </w:rPr>
        <w:t>万人，初步形成了覆盖全市、镇、村（社区）的三级体育协会（俱乐部）网络体系。全市共有社会体育指导员</w:t>
      </w:r>
      <w:r w:rsidRPr="00BD5AD9">
        <w:rPr>
          <w:rFonts w:ascii="Times New Roman" w:eastAsia="仿宋_GB2312" w:hAnsi="Times New Roman" w:cs="Times New Roman"/>
          <w:sz w:val="32"/>
          <w:szCs w:val="30"/>
        </w:rPr>
        <w:t>2288</w:t>
      </w:r>
      <w:r w:rsidRPr="00BD5AD9">
        <w:rPr>
          <w:rFonts w:ascii="Times New Roman" w:eastAsia="仿宋_GB2312" w:hAnsi="Times New Roman" w:cs="Times New Roman"/>
          <w:sz w:val="32"/>
          <w:szCs w:val="30"/>
        </w:rPr>
        <w:t>名，实现所有大学生村官为二级社会体育指导员全覆盖，万人拥有社会体育指导员超过</w:t>
      </w:r>
      <w:r w:rsidRPr="00BD5AD9">
        <w:rPr>
          <w:rFonts w:ascii="Times New Roman" w:eastAsia="仿宋_GB2312" w:hAnsi="Times New Roman" w:cs="Times New Roman"/>
          <w:sz w:val="32"/>
          <w:szCs w:val="30"/>
        </w:rPr>
        <w:t>32</w:t>
      </w:r>
      <w:r w:rsidRPr="00BD5AD9">
        <w:rPr>
          <w:rFonts w:ascii="Times New Roman" w:eastAsia="仿宋_GB2312" w:hAnsi="Times New Roman" w:cs="Times New Roman"/>
          <w:sz w:val="32"/>
          <w:szCs w:val="30"/>
        </w:rPr>
        <w:t>人。一批经营性体育健身俱乐部和健身会所蓬勃兴起，基本形成了以体育健身俱乐部和晨晚练健身站点为点，体育社团为线的点线结合，覆盖各类人群的体育组织网络。</w:t>
      </w:r>
    </w:p>
    <w:p w:rsidR="00140BB8" w:rsidRPr="00BD5AD9" w:rsidRDefault="00D25CEB">
      <w:pPr>
        <w:spacing w:line="640" w:lineRule="exact"/>
        <w:ind w:firstLineChars="200" w:firstLine="643"/>
        <w:rPr>
          <w:rFonts w:ascii="Times New Roman" w:eastAsia="仿宋_GB2312" w:hAnsi="Times New Roman" w:cs="Times New Roman"/>
          <w:sz w:val="32"/>
          <w:szCs w:val="30"/>
        </w:rPr>
      </w:pPr>
      <w:r w:rsidRPr="00BD5AD9">
        <w:rPr>
          <w:rFonts w:ascii="Times New Roman" w:eastAsia="仿宋_GB2312" w:hAnsi="Times New Roman" w:cs="Times New Roman"/>
          <w:b/>
          <w:sz w:val="32"/>
          <w:szCs w:val="30"/>
        </w:rPr>
        <w:t>——</w:t>
      </w:r>
      <w:r w:rsidRPr="00BD5AD9">
        <w:rPr>
          <w:rFonts w:ascii="Times New Roman" w:eastAsia="仿宋_GB2312" w:hAnsi="Times New Roman" w:cs="Times New Roman"/>
          <w:b/>
          <w:sz w:val="32"/>
          <w:szCs w:val="30"/>
        </w:rPr>
        <w:t>全民健身活动蓬勃开展。</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十二五</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期间，全市共开展全</w:t>
      </w:r>
      <w:r w:rsidRPr="00BD5AD9">
        <w:rPr>
          <w:rFonts w:ascii="Times New Roman" w:eastAsia="仿宋_GB2312" w:hAnsi="Times New Roman" w:cs="Times New Roman"/>
          <w:sz w:val="32"/>
          <w:szCs w:val="30"/>
        </w:rPr>
        <w:lastRenderedPageBreak/>
        <w:t>民健身活动</w:t>
      </w:r>
      <w:r w:rsidRPr="00BD5AD9">
        <w:rPr>
          <w:rFonts w:ascii="Times New Roman" w:eastAsia="仿宋_GB2312" w:hAnsi="Times New Roman" w:cs="Times New Roman"/>
          <w:sz w:val="32"/>
          <w:szCs w:val="30"/>
        </w:rPr>
        <w:t>780</w:t>
      </w:r>
      <w:r w:rsidRPr="00BD5AD9">
        <w:rPr>
          <w:rFonts w:ascii="Times New Roman" w:eastAsia="仿宋_GB2312" w:hAnsi="Times New Roman" w:cs="Times New Roman"/>
          <w:sz w:val="32"/>
          <w:szCs w:val="30"/>
        </w:rPr>
        <w:t>多项次，参与人数近</w:t>
      </w:r>
      <w:r w:rsidRPr="00BD5AD9">
        <w:rPr>
          <w:rFonts w:ascii="Times New Roman" w:eastAsia="仿宋_GB2312" w:hAnsi="Times New Roman" w:cs="Times New Roman"/>
          <w:sz w:val="32"/>
          <w:szCs w:val="30"/>
        </w:rPr>
        <w:t>70</w:t>
      </w:r>
      <w:r w:rsidRPr="00BD5AD9">
        <w:rPr>
          <w:rFonts w:ascii="Times New Roman" w:eastAsia="仿宋_GB2312" w:hAnsi="Times New Roman" w:cs="Times New Roman"/>
          <w:sz w:val="32"/>
          <w:szCs w:val="30"/>
        </w:rPr>
        <w:t>万人次。积极打造</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竞走</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乒乓球</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排球</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武术</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桥牌</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垂钓</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等品牌赛事，并在国内外有一定的知名度和影响力，多项比赛被国家体育总局、江苏省体育局表彰为</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最佳赛区和优秀赛区</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2014</w:t>
      </w:r>
      <w:r w:rsidRPr="00BD5AD9">
        <w:rPr>
          <w:rFonts w:ascii="Times New Roman" w:eastAsia="仿宋_GB2312" w:hAnsi="Times New Roman" w:cs="Times New Roman"/>
          <w:sz w:val="32"/>
          <w:szCs w:val="30"/>
        </w:rPr>
        <w:t>年成功承办了国际田联竞走世界杯赛等国际国内重大赛事，比赛得到了各方的广泛好评。也有效地扩大了太仓的知名度和影响力。</w:t>
      </w:r>
    </w:p>
    <w:p w:rsidR="00140BB8" w:rsidRPr="00BD5AD9" w:rsidRDefault="00D25CEB">
      <w:pPr>
        <w:spacing w:line="640" w:lineRule="exact"/>
        <w:ind w:firstLineChars="200" w:firstLine="643"/>
        <w:rPr>
          <w:rFonts w:ascii="Times New Roman" w:eastAsia="仿宋_GB2312" w:hAnsi="Times New Roman" w:cs="Times New Roman"/>
          <w:color w:val="000000"/>
          <w:sz w:val="28"/>
          <w:szCs w:val="28"/>
          <w:lang w:val="zh-CN"/>
        </w:rPr>
      </w:pPr>
      <w:r w:rsidRPr="00BD5AD9">
        <w:rPr>
          <w:rFonts w:ascii="Times New Roman" w:eastAsia="仿宋_GB2312" w:hAnsi="Times New Roman" w:cs="Times New Roman"/>
          <w:b/>
          <w:sz w:val="32"/>
          <w:szCs w:val="30"/>
        </w:rPr>
        <w:t>——</w:t>
      </w:r>
      <w:r w:rsidRPr="00BD5AD9">
        <w:rPr>
          <w:rFonts w:ascii="Times New Roman" w:eastAsia="仿宋_GB2312" w:hAnsi="Times New Roman" w:cs="Times New Roman"/>
          <w:b/>
          <w:sz w:val="32"/>
          <w:szCs w:val="30"/>
        </w:rPr>
        <w:t>全民健身服务业稳步壮大。</w:t>
      </w:r>
      <w:r w:rsidRPr="00BD5AD9">
        <w:rPr>
          <w:rFonts w:ascii="Times New Roman" w:eastAsia="仿宋_GB2312" w:hAnsi="Times New Roman" w:cs="Times New Roman"/>
          <w:sz w:val="32"/>
          <w:szCs w:val="30"/>
        </w:rPr>
        <w:t>全民健身服务业在促进体育消费，服务群众健身中的作用进一步发挥。体育彩票的发行稳步推进，体育彩票销售总量逐渐</w:t>
      </w:r>
      <w:r w:rsidRPr="00BD5AD9">
        <w:rPr>
          <w:rFonts w:ascii="Times New Roman" w:eastAsia="仿宋_GB2312" w:hAnsi="Times New Roman" w:cs="Times New Roman"/>
          <w:sz w:val="32"/>
          <w:szCs w:val="30"/>
        </w:rPr>
        <w:t>增加，五年来累计发行体育彩票</w:t>
      </w:r>
      <w:r w:rsidRPr="00BD5AD9">
        <w:rPr>
          <w:rFonts w:ascii="Times New Roman" w:eastAsia="仿宋_GB2312" w:hAnsi="Times New Roman" w:cs="Times New Roman"/>
          <w:sz w:val="32"/>
          <w:szCs w:val="30"/>
        </w:rPr>
        <w:t>7.25</w:t>
      </w:r>
      <w:r w:rsidRPr="00BD5AD9">
        <w:rPr>
          <w:rFonts w:ascii="Times New Roman" w:eastAsia="仿宋_GB2312" w:hAnsi="Times New Roman" w:cs="Times New Roman"/>
          <w:sz w:val="32"/>
          <w:szCs w:val="30"/>
        </w:rPr>
        <w:t>亿元，筹集体彩公益金</w:t>
      </w:r>
      <w:r w:rsidRPr="00BD5AD9">
        <w:rPr>
          <w:rFonts w:ascii="Times New Roman" w:eastAsia="仿宋_GB2312" w:hAnsi="Times New Roman" w:cs="Times New Roman"/>
          <w:sz w:val="32"/>
          <w:szCs w:val="30"/>
        </w:rPr>
        <w:t>0.528</w:t>
      </w:r>
      <w:r w:rsidRPr="00BD5AD9">
        <w:rPr>
          <w:rFonts w:ascii="Times New Roman" w:eastAsia="仿宋_GB2312" w:hAnsi="Times New Roman" w:cs="Times New Roman"/>
          <w:sz w:val="32"/>
          <w:szCs w:val="30"/>
        </w:rPr>
        <w:t>亿元。积极申报江苏省体育产业引导资金，我市竞走项目和新动力文化发展（太仓）有限公司的新动力连锁越野基地项目连续两年获得省级体育产业引导资金。</w:t>
      </w:r>
      <w:r w:rsidRPr="00BD5AD9">
        <w:rPr>
          <w:rFonts w:ascii="Times New Roman" w:eastAsia="仿宋_GB2312" w:hAnsi="Times New Roman" w:cs="Times New Roman"/>
          <w:sz w:val="32"/>
          <w:szCs w:val="30"/>
        </w:rPr>
        <w:t xml:space="preserve"> </w:t>
      </w:r>
    </w:p>
    <w:p w:rsidR="00140BB8" w:rsidRPr="00BD5AD9" w:rsidRDefault="00D25CEB">
      <w:pPr>
        <w:spacing w:line="640" w:lineRule="exact"/>
        <w:ind w:firstLineChars="200"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与此同时，太仓市全民健身事业发展中还存在着一些深层次的矛盾和问题。城乡之间、各镇之间和人群之间发展不平衡，促进全民健身协调发展的力度仍需加大。资源配置仍以政府为主导，市场和社会在参与全民健身中的积极性与主动性亟需加强。</w:t>
      </w:r>
      <w:r w:rsidRPr="00BD5AD9">
        <w:rPr>
          <w:rFonts w:ascii="Times New Roman" w:eastAsia="仿宋_GB2312" w:hAnsi="Times New Roman" w:cs="Times New Roman"/>
          <w:color w:val="000000" w:themeColor="text1"/>
          <w:sz w:val="32"/>
          <w:szCs w:val="30"/>
        </w:rPr>
        <w:t>部分学校</w:t>
      </w:r>
      <w:r w:rsidRPr="00BD5AD9">
        <w:rPr>
          <w:rFonts w:ascii="Times New Roman" w:eastAsia="仿宋_GB2312" w:hAnsi="Times New Roman" w:cs="Times New Roman"/>
          <w:sz w:val="32"/>
          <w:szCs w:val="30"/>
        </w:rPr>
        <w:t>和企事业单位体育设施向社会开放的动力不足，程度不高，全民健身路径利用率不高。</w:t>
      </w:r>
      <w:r w:rsidRPr="00BD5AD9">
        <w:rPr>
          <w:rFonts w:ascii="Times New Roman" w:eastAsia="仿宋_GB2312" w:hAnsi="Times New Roman" w:cs="Times New Roman"/>
          <w:sz w:val="32"/>
          <w:szCs w:val="30"/>
        </w:rPr>
        <w:t>政府提供的公共体育服务产品不能有效满足居民日益增长的</w:t>
      </w:r>
      <w:r w:rsidRPr="00BD5AD9">
        <w:rPr>
          <w:rFonts w:ascii="Times New Roman" w:eastAsia="仿宋_GB2312" w:hAnsi="Times New Roman" w:cs="Times New Roman"/>
          <w:sz w:val="32"/>
          <w:szCs w:val="30"/>
        </w:rPr>
        <w:t>多样化需求</w:t>
      </w:r>
      <w:r w:rsidRPr="00BD5AD9">
        <w:rPr>
          <w:rFonts w:ascii="Times New Roman" w:eastAsia="仿宋_GB2312" w:hAnsi="Times New Roman" w:cs="Times New Roman"/>
          <w:sz w:val="32"/>
          <w:szCs w:val="30"/>
        </w:rPr>
        <w:t>，全民健身服务能力有待</w:t>
      </w:r>
      <w:r w:rsidRPr="00BD5AD9">
        <w:rPr>
          <w:rFonts w:ascii="Times New Roman" w:eastAsia="仿宋_GB2312" w:hAnsi="Times New Roman" w:cs="Times New Roman"/>
          <w:sz w:val="32"/>
          <w:szCs w:val="30"/>
        </w:rPr>
        <w:lastRenderedPageBreak/>
        <w:t>加强。体育场地设施总量不足与利用率不高，活动总量不足与参与活动需求高的矛盾依然存在。体育社会组织的社会化程度不高，政府在培育和扶持体育社会组织方面尚有很大的空间。基层体育管理队伍较为薄弱，承载全民健身改革发展能力相对不足。</w:t>
      </w:r>
    </w:p>
    <w:p w:rsidR="00140BB8" w:rsidRPr="00BD5AD9" w:rsidRDefault="00D25CEB">
      <w:pPr>
        <w:spacing w:line="640" w:lineRule="exact"/>
        <w:rPr>
          <w:rFonts w:ascii="黑体" w:eastAsia="黑体" w:hAnsi="Times New Roman" w:cs="Times New Roman" w:hint="eastAsia"/>
          <w:spacing w:val="-6"/>
          <w:sz w:val="32"/>
          <w:szCs w:val="32"/>
        </w:rPr>
      </w:pPr>
      <w:r w:rsidRPr="00BD5AD9">
        <w:rPr>
          <w:rFonts w:ascii="黑体" w:eastAsia="黑体" w:hAnsi="Times New Roman" w:cs="Times New Roman" w:hint="eastAsia"/>
          <w:sz w:val="32"/>
          <w:szCs w:val="32"/>
        </w:rPr>
        <w:t xml:space="preserve">    </w:t>
      </w:r>
      <w:r w:rsidRPr="00BD5AD9">
        <w:rPr>
          <w:rFonts w:ascii="黑体" w:eastAsia="黑体" w:hAnsi="宋体" w:cs="Times New Roman" w:hint="eastAsia"/>
          <w:sz w:val="32"/>
          <w:szCs w:val="32"/>
        </w:rPr>
        <w:t>二、</w:t>
      </w:r>
      <w:r w:rsidRPr="00BD5AD9">
        <w:rPr>
          <w:rFonts w:ascii="黑体" w:eastAsia="黑体" w:hAnsi="Times New Roman" w:cs="Times New Roman" w:hint="eastAsia"/>
          <w:spacing w:val="-6"/>
          <w:sz w:val="32"/>
          <w:szCs w:val="32"/>
        </w:rPr>
        <w:t>“</w:t>
      </w:r>
      <w:r w:rsidRPr="00BD5AD9">
        <w:rPr>
          <w:rFonts w:ascii="黑体" w:eastAsia="黑体" w:hAnsi="宋体" w:cs="Times New Roman" w:hint="eastAsia"/>
          <w:spacing w:val="-6"/>
          <w:sz w:val="32"/>
          <w:szCs w:val="32"/>
        </w:rPr>
        <w:t>十三五</w:t>
      </w:r>
      <w:r w:rsidRPr="00BD5AD9">
        <w:rPr>
          <w:rFonts w:ascii="黑体" w:eastAsia="黑体" w:hAnsi="Times New Roman" w:cs="Times New Roman" w:hint="eastAsia"/>
          <w:spacing w:val="-6"/>
          <w:sz w:val="32"/>
          <w:szCs w:val="32"/>
        </w:rPr>
        <w:t>”</w:t>
      </w:r>
      <w:r w:rsidRPr="00BD5AD9">
        <w:rPr>
          <w:rFonts w:ascii="黑体" w:eastAsia="黑体" w:hAnsi="宋体" w:cs="Times New Roman" w:hint="eastAsia"/>
          <w:spacing w:val="-6"/>
          <w:sz w:val="32"/>
          <w:szCs w:val="32"/>
        </w:rPr>
        <w:t>时期全民健身发展的指导思想和发展目标</w:t>
      </w:r>
    </w:p>
    <w:p w:rsidR="00140BB8" w:rsidRPr="00BD5AD9" w:rsidRDefault="00D25CEB">
      <w:pPr>
        <w:spacing w:line="640" w:lineRule="exact"/>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（一）</w:t>
      </w:r>
      <w:r w:rsidRPr="00BD5AD9">
        <w:rPr>
          <w:rFonts w:ascii="楷体_GB2312" w:eastAsia="楷体_GB2312" w:hAnsi="Times New Roman" w:cs="Times New Roman" w:hint="eastAsia"/>
          <w:sz w:val="32"/>
          <w:szCs w:val="32"/>
        </w:rPr>
        <w:t>指导思想</w:t>
      </w:r>
    </w:p>
    <w:p w:rsidR="00140BB8" w:rsidRPr="00BD5AD9" w:rsidRDefault="00D25CEB">
      <w:pPr>
        <w:spacing w:line="640" w:lineRule="exact"/>
        <w:rPr>
          <w:rFonts w:ascii="Times New Roman" w:eastAsia="仿宋_GB2312" w:hAnsi="Times New Roman" w:cs="Times New Roman"/>
          <w:b/>
          <w:sz w:val="32"/>
          <w:szCs w:val="32"/>
        </w:rPr>
      </w:pP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全面贯彻党的十八大和十八届三中、四中、五中全会精神，深入贯彻习近平总书记系列重要讲话特别是视察江苏重要讲话精神，紧紧围绕</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四个全面</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战略布局，牢固树立并自觉践行创新、协调、绿色、开放、共享的新发展理念，大力实施</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改革创新、以港强市、融入上海、绿色发展、民生共享</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五大战略，紧紧围绕健康中国和健康江苏建设，推动全民健身事业深化改革发展。着力解决人民群众最关注的健身利益问题，不断满足人民群众日益增长的多元化体育健身需求，促进全民健身公共服务发展更加均衡和社会满意度进一步提高，以增强人民体质、提高健康水平为</w:t>
      </w:r>
      <w:r w:rsidRPr="00BD5AD9">
        <w:rPr>
          <w:rFonts w:ascii="Times New Roman" w:eastAsia="仿宋_GB2312" w:hAnsi="Times New Roman" w:cs="Times New Roman"/>
          <w:sz w:val="32"/>
          <w:szCs w:val="30"/>
        </w:rPr>
        <w:t>根本目标，为增强民生幸福，</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迈上新台阶、建设新江苏</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做出积极贡献。</w:t>
      </w:r>
    </w:p>
    <w:p w:rsidR="00140BB8" w:rsidRPr="00BD5AD9" w:rsidRDefault="00D25CEB">
      <w:pPr>
        <w:spacing w:line="640" w:lineRule="exact"/>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（二）</w:t>
      </w:r>
      <w:r w:rsidRPr="00BD5AD9">
        <w:rPr>
          <w:rFonts w:ascii="楷体_GB2312" w:eastAsia="楷体_GB2312" w:hAnsi="Times New Roman" w:cs="Times New Roman" w:hint="eastAsia"/>
          <w:sz w:val="32"/>
          <w:szCs w:val="32"/>
        </w:rPr>
        <w:t>发展目标</w:t>
      </w:r>
    </w:p>
    <w:p w:rsidR="00140BB8" w:rsidRPr="00BD5AD9" w:rsidRDefault="00D25CEB">
      <w:pPr>
        <w:spacing w:line="640" w:lineRule="exact"/>
        <w:ind w:firstLine="66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到</w:t>
      </w:r>
      <w:r w:rsidRPr="00BD5AD9">
        <w:rPr>
          <w:rFonts w:ascii="Times New Roman" w:eastAsia="仿宋_GB2312" w:hAnsi="Times New Roman" w:cs="Times New Roman"/>
          <w:sz w:val="32"/>
          <w:szCs w:val="30"/>
        </w:rPr>
        <w:t>2020</w:t>
      </w:r>
      <w:r w:rsidRPr="00BD5AD9">
        <w:rPr>
          <w:rFonts w:ascii="Times New Roman" w:eastAsia="仿宋_GB2312" w:hAnsi="Times New Roman" w:cs="Times New Roman"/>
          <w:sz w:val="32"/>
          <w:szCs w:val="30"/>
        </w:rPr>
        <w:t>年，全民健身国家战略得到进一步贯彻，形成政府主导、部门协同、社会共同参与的全民健身事业发展新格局。将</w:t>
      </w:r>
      <w:r w:rsidRPr="00BD5AD9">
        <w:rPr>
          <w:rFonts w:ascii="Times New Roman" w:eastAsia="仿宋_GB2312" w:hAnsi="Times New Roman" w:cs="Times New Roman"/>
          <w:sz w:val="32"/>
          <w:szCs w:val="30"/>
        </w:rPr>
        <w:lastRenderedPageBreak/>
        <w:t>我市打造成为江苏省和苏州市有鲜明特色的公共体育服务示范区，显著提升全民健身公共服务均等化程度和均衡化水平。全民健身服务体系建设不断深入，</w:t>
      </w:r>
      <w:r w:rsidRPr="00BD5AD9">
        <w:rPr>
          <w:rFonts w:ascii="Times New Roman" w:eastAsia="仿宋_GB2312" w:hAnsi="Times New Roman" w:cs="Times New Roman"/>
          <w:sz w:val="32"/>
          <w:szCs w:val="30"/>
        </w:rPr>
        <w:t>建成亲民、便民、利民的全民健身服务体系，体育公共服务</w:t>
      </w:r>
      <w:r w:rsidRPr="00BD5AD9">
        <w:rPr>
          <w:rFonts w:ascii="Times New Roman" w:eastAsia="仿宋_GB2312" w:hAnsi="Times New Roman" w:cs="Times New Roman"/>
          <w:sz w:val="32"/>
          <w:szCs w:val="30"/>
        </w:rPr>
        <w:t>水平明显提高。</w:t>
      </w:r>
      <w:r w:rsidRPr="00BD5AD9">
        <w:rPr>
          <w:rFonts w:ascii="Times New Roman" w:eastAsia="仿宋_GB2312" w:hAnsi="Times New Roman" w:cs="Times New Roman"/>
          <w:sz w:val="32"/>
          <w:szCs w:val="30"/>
        </w:rPr>
        <w:t>实现全民健康与全民健身全面对接，将全民健身与经济、教育、文化、养老等事业相融合，形成互促共进的发展格局。</w:t>
      </w:r>
    </w:p>
    <w:p w:rsidR="00140BB8" w:rsidRPr="00BD5AD9" w:rsidRDefault="00D25CEB">
      <w:pPr>
        <w:spacing w:line="640" w:lineRule="exact"/>
        <w:ind w:firstLine="660"/>
        <w:rPr>
          <w:rFonts w:ascii="Times New Roman" w:eastAsia="仿宋_GB2312" w:hAnsi="Times New Roman" w:cs="Times New Roman"/>
          <w:color w:val="FF0000"/>
          <w:sz w:val="32"/>
          <w:szCs w:val="30"/>
        </w:rPr>
      </w:pPr>
      <w:r w:rsidRPr="00BD5AD9">
        <w:rPr>
          <w:rFonts w:ascii="Times New Roman" w:eastAsia="仿宋_GB2312" w:hAnsi="Times New Roman" w:cs="Times New Roman"/>
          <w:sz w:val="32"/>
          <w:szCs w:val="30"/>
        </w:rPr>
        <w:t>——</w:t>
      </w:r>
      <w:r w:rsidRPr="00BD5AD9">
        <w:rPr>
          <w:rFonts w:ascii="Times New Roman" w:eastAsia="仿宋_GB2312" w:hAnsi="Times New Roman" w:cs="Times New Roman"/>
          <w:b/>
          <w:sz w:val="32"/>
          <w:szCs w:val="30"/>
        </w:rPr>
        <w:t>城乡居民体育健康素质显著增强。</w:t>
      </w:r>
      <w:r w:rsidRPr="00BD5AD9">
        <w:rPr>
          <w:rFonts w:ascii="Times New Roman" w:eastAsia="仿宋_GB2312" w:hAnsi="Times New Roman" w:cs="Times New Roman"/>
          <w:sz w:val="32"/>
          <w:szCs w:val="30"/>
        </w:rPr>
        <w:t>将体育文化融入全民健身的全周期和全过程，以举办体育赛事活动为抓手，形成爱锻炼、会锻炼、勤锻炼的良好社会风尚。群众身体素质稳步增强，国民体质主要指标接近或达到全省前列，人均预期寿命居江苏省前列。全市经常参加体育锻炼的人数比例达</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40</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以上，城乡居民达到《国民体质测定标准》合格以上的人数比例在</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96.5</w:t>
      </w:r>
      <w:r w:rsidRPr="00BD5AD9">
        <w:rPr>
          <w:rFonts w:ascii="Times New Roman" w:eastAsia="仿宋_GB2312" w:hAnsi="Times New Roman" w:cs="Times New Roman"/>
          <w:sz w:val="32"/>
          <w:szCs w:val="30"/>
        </w:rPr>
        <w:t xml:space="preserve">  %</w:t>
      </w:r>
      <w:r w:rsidRPr="00BD5AD9">
        <w:rPr>
          <w:rFonts w:ascii="Times New Roman" w:eastAsia="仿宋_GB2312" w:hAnsi="Times New Roman" w:cs="Times New Roman"/>
          <w:sz w:val="32"/>
          <w:szCs w:val="30"/>
        </w:rPr>
        <w:t>以上</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color w:val="000000" w:themeColor="text1"/>
          <w:sz w:val="32"/>
          <w:szCs w:val="30"/>
        </w:rPr>
        <w:t>在校学生普遍达到《国家学生体质健康标准》基本要求，耐力、力量、速度等体能素质明显提高。</w:t>
      </w:r>
    </w:p>
    <w:p w:rsidR="00140BB8" w:rsidRPr="00BD5AD9" w:rsidRDefault="00D25CEB">
      <w:pPr>
        <w:spacing w:line="640" w:lineRule="exact"/>
        <w:ind w:firstLine="66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w:t>
      </w:r>
      <w:r w:rsidRPr="00BD5AD9">
        <w:rPr>
          <w:rFonts w:ascii="Times New Roman" w:eastAsia="仿宋_GB2312" w:hAnsi="Times New Roman" w:cs="Times New Roman"/>
          <w:b/>
          <w:sz w:val="32"/>
          <w:szCs w:val="30"/>
        </w:rPr>
        <w:t>全民健身场地设施配备完善。</w:t>
      </w:r>
      <w:r w:rsidRPr="00BD5AD9">
        <w:rPr>
          <w:rFonts w:ascii="Times New Roman" w:eastAsia="仿宋_GB2312" w:hAnsi="Times New Roman" w:cs="Times New Roman"/>
          <w:sz w:val="32"/>
          <w:szCs w:val="30"/>
        </w:rPr>
        <w:t>城乡体育设施建设数量和功能进一步提升，重点推进便民利民体育设施和健身步道建设，新增健身步道</w:t>
      </w:r>
      <w:r w:rsidRPr="00BD5AD9">
        <w:rPr>
          <w:rFonts w:ascii="Times New Roman" w:eastAsia="仿宋_GB2312" w:hAnsi="Times New Roman" w:cs="Times New Roman"/>
          <w:sz w:val="32"/>
          <w:szCs w:val="30"/>
        </w:rPr>
        <w:t>40</w:t>
      </w:r>
      <w:r w:rsidRPr="00BD5AD9">
        <w:rPr>
          <w:rFonts w:ascii="Times New Roman" w:eastAsia="仿宋_GB2312" w:hAnsi="Times New Roman" w:cs="Times New Roman"/>
          <w:sz w:val="32"/>
          <w:szCs w:val="30"/>
        </w:rPr>
        <w:t>公里左右，人均公共体育场地面积达到</w:t>
      </w:r>
      <w:r w:rsidRPr="00BD5AD9">
        <w:rPr>
          <w:rFonts w:ascii="Times New Roman" w:eastAsia="仿宋_GB2312" w:hAnsi="Times New Roman" w:cs="Times New Roman"/>
          <w:sz w:val="32"/>
          <w:szCs w:val="30"/>
        </w:rPr>
        <w:t>4.2</w:t>
      </w:r>
      <w:r w:rsidRPr="00BD5AD9">
        <w:rPr>
          <w:rFonts w:ascii="Times New Roman" w:eastAsia="仿宋_GB2312" w:hAnsi="Times New Roman" w:cs="Times New Roman"/>
          <w:sz w:val="32"/>
          <w:szCs w:val="30"/>
        </w:rPr>
        <w:t>平米。深入推进</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五个一</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工程和</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三个一</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工程，各镇（区）、村（社区）的体育设施及活动场地提档改造升级。在保证教学需要和校园安全的前提下，学校体育设施基本实现向社会开放。</w:t>
      </w:r>
    </w:p>
    <w:p w:rsidR="00140BB8" w:rsidRPr="00BD5AD9" w:rsidRDefault="00D25CEB">
      <w:pPr>
        <w:spacing w:line="640" w:lineRule="exact"/>
        <w:ind w:firstLine="66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lastRenderedPageBreak/>
        <w:t>——</w:t>
      </w:r>
      <w:r w:rsidRPr="00BD5AD9">
        <w:rPr>
          <w:rFonts w:ascii="Times New Roman" w:eastAsia="仿宋_GB2312" w:hAnsi="Times New Roman" w:cs="Times New Roman"/>
          <w:b/>
          <w:sz w:val="32"/>
          <w:szCs w:val="30"/>
        </w:rPr>
        <w:t>全民健身组织网络合理覆盖。</w:t>
      </w:r>
      <w:r w:rsidRPr="00BD5AD9">
        <w:rPr>
          <w:rFonts w:ascii="Times New Roman" w:eastAsia="仿宋_GB2312" w:hAnsi="Times New Roman" w:cs="Times New Roman"/>
          <w:sz w:val="32"/>
          <w:szCs w:val="30"/>
        </w:rPr>
        <w:t>不断完善政府主导、依托社会、覆盖面广的全民健身组织网络体系，体育社会组织成为推动全民健身活动的中坚力量。全市体育社团总数达到</w:t>
      </w:r>
      <w:bookmarkStart w:id="3" w:name="_GoBack"/>
      <w:r w:rsidRPr="00BD5AD9">
        <w:rPr>
          <w:rFonts w:ascii="Times New Roman" w:eastAsia="仿宋_GB2312" w:hAnsi="Times New Roman" w:cs="Times New Roman"/>
          <w:sz w:val="32"/>
          <w:szCs w:val="30"/>
        </w:rPr>
        <w:t>74</w:t>
      </w:r>
      <w:r w:rsidRPr="00BD5AD9">
        <w:rPr>
          <w:rFonts w:ascii="Times New Roman" w:eastAsia="仿宋_GB2312" w:hAnsi="Times New Roman" w:cs="Times New Roman"/>
          <w:sz w:val="32"/>
          <w:szCs w:val="30"/>
        </w:rPr>
        <w:t>个，</w:t>
      </w:r>
      <w:r w:rsidRPr="00BD5AD9">
        <w:rPr>
          <w:rFonts w:ascii="Times New Roman" w:eastAsia="仿宋_GB2312" w:hAnsi="Times New Roman" w:cs="Times New Roman"/>
          <w:sz w:val="32"/>
          <w:szCs w:val="30"/>
        </w:rPr>
        <w:t>3A</w:t>
      </w:r>
      <w:r w:rsidRPr="00BD5AD9">
        <w:rPr>
          <w:rFonts w:ascii="Times New Roman" w:eastAsia="仿宋_GB2312" w:hAnsi="Times New Roman" w:cs="Times New Roman"/>
          <w:sz w:val="32"/>
          <w:szCs w:val="30"/>
        </w:rPr>
        <w:t>级</w:t>
      </w:r>
      <w:r w:rsidRPr="00BD5AD9">
        <w:rPr>
          <w:rFonts w:ascii="Times New Roman" w:eastAsia="仿宋_GB2312" w:hAnsi="Times New Roman" w:cs="Times New Roman"/>
          <w:color w:val="000000" w:themeColor="text1"/>
          <w:sz w:val="32"/>
          <w:szCs w:val="30"/>
        </w:rPr>
        <w:t>以上</w:t>
      </w:r>
      <w:r w:rsidRPr="00BD5AD9">
        <w:rPr>
          <w:rFonts w:ascii="Times New Roman" w:eastAsia="仿宋_GB2312" w:hAnsi="Times New Roman" w:cs="Times New Roman"/>
          <w:color w:val="000000" w:themeColor="text1"/>
          <w:sz w:val="32"/>
          <w:szCs w:val="30"/>
        </w:rPr>
        <w:t>社</w:t>
      </w:r>
      <w:r w:rsidRPr="00BD5AD9">
        <w:rPr>
          <w:rFonts w:ascii="Times New Roman" w:eastAsia="仿宋_GB2312" w:hAnsi="Times New Roman" w:cs="Times New Roman"/>
          <w:sz w:val="32"/>
          <w:szCs w:val="30"/>
        </w:rPr>
        <w:t>团</w:t>
      </w:r>
      <w:r w:rsidRPr="00BD5AD9">
        <w:rPr>
          <w:rFonts w:ascii="Times New Roman" w:eastAsia="仿宋_GB2312" w:hAnsi="Times New Roman" w:cs="Times New Roman"/>
          <w:sz w:val="32"/>
          <w:szCs w:val="30"/>
        </w:rPr>
        <w:t>12</w:t>
      </w:r>
      <w:bookmarkEnd w:id="3"/>
      <w:r w:rsidRPr="00BD5AD9">
        <w:rPr>
          <w:rFonts w:ascii="Times New Roman" w:eastAsia="仿宋_GB2312" w:hAnsi="Times New Roman" w:cs="Times New Roman"/>
          <w:sz w:val="32"/>
          <w:szCs w:val="30"/>
        </w:rPr>
        <w:t>个。</w:t>
      </w:r>
    </w:p>
    <w:p w:rsidR="00140BB8" w:rsidRPr="00BD5AD9" w:rsidRDefault="00D25CEB">
      <w:pPr>
        <w:spacing w:line="640" w:lineRule="exact"/>
        <w:ind w:firstLine="66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w:t>
      </w:r>
      <w:r w:rsidRPr="00BD5AD9">
        <w:rPr>
          <w:rFonts w:ascii="Times New Roman" w:eastAsia="仿宋_GB2312" w:hAnsi="Times New Roman" w:cs="Times New Roman"/>
          <w:b/>
          <w:sz w:val="32"/>
          <w:szCs w:val="30"/>
        </w:rPr>
        <w:t>全民健身活动丰富活跃。</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泛沿江体育带</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全民健身大联动活动、</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全民健身节</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假日体育活动</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等全民健身系列活动影响持续扩大，继续打造金仓湖龙舟赛、双凤生态园钓鱼运动、篮球联赛、排球联赛、足球联赛、羽毛球联赛、乒乓球联赛等全民健身活动重要品牌赛事。继续开展每年一次的百村篮球和乒乓球比赛，每四年举办一届全市全民运动会，大力实施体育</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进农村、进社区、进机关、进企业、进学校</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活动。各级各类学校每年举办学校运动会。</w:t>
      </w:r>
      <w:r w:rsidRPr="00BD5AD9">
        <w:rPr>
          <w:rFonts w:ascii="Times New Roman" w:eastAsia="仿宋_GB2312" w:hAnsi="Times New Roman" w:cs="Times New Roman"/>
          <w:sz w:val="32"/>
          <w:szCs w:val="30"/>
        </w:rPr>
        <w:t>全民健身宣传和科学健身指导体系进一步完善，每年开展一次国民体质监测</w:t>
      </w:r>
      <w:r w:rsidRPr="00BD5AD9">
        <w:rPr>
          <w:rFonts w:ascii="Times New Roman" w:eastAsia="仿宋_GB2312" w:hAnsi="Times New Roman" w:cs="Times New Roman"/>
          <w:sz w:val="32"/>
          <w:szCs w:val="30"/>
        </w:rPr>
        <w:t>。</w:t>
      </w:r>
    </w:p>
    <w:p w:rsidR="00140BB8" w:rsidRPr="00BD5AD9" w:rsidRDefault="00D25CEB">
      <w:pPr>
        <w:spacing w:line="640" w:lineRule="exact"/>
        <w:ind w:firstLine="642"/>
        <w:rPr>
          <w:rFonts w:ascii="黑体" w:eastAsia="黑体" w:hAnsi="Times New Roman" w:cs="Times New Roman" w:hint="eastAsia"/>
          <w:sz w:val="32"/>
          <w:szCs w:val="32"/>
        </w:rPr>
      </w:pPr>
      <w:r w:rsidRPr="00BD5AD9">
        <w:rPr>
          <w:rFonts w:ascii="黑体" w:eastAsia="黑体" w:hAnsi="宋体" w:cs="Times New Roman" w:hint="eastAsia"/>
          <w:sz w:val="32"/>
          <w:szCs w:val="32"/>
        </w:rPr>
        <w:t>三、</w:t>
      </w:r>
      <w:r w:rsidRPr="00BD5AD9">
        <w:rPr>
          <w:rFonts w:ascii="黑体" w:eastAsia="黑体" w:hAnsi="宋体" w:cs="Times New Roman" w:hint="eastAsia"/>
          <w:sz w:val="32"/>
          <w:szCs w:val="32"/>
        </w:rPr>
        <w:t>着力完善全民健身公共服务体系</w:t>
      </w:r>
    </w:p>
    <w:p w:rsidR="00140BB8" w:rsidRPr="00BD5AD9" w:rsidRDefault="00D25CEB">
      <w:pPr>
        <w:spacing w:line="640" w:lineRule="exact"/>
        <w:ind w:firstLine="642"/>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（一）弘扬体育文化，促进人的全面发展</w:t>
      </w:r>
    </w:p>
    <w:p w:rsidR="00140BB8" w:rsidRPr="00BD5AD9" w:rsidRDefault="00D25CEB">
      <w:pPr>
        <w:spacing w:line="640" w:lineRule="exact"/>
        <w:ind w:firstLine="642"/>
        <w:rPr>
          <w:rFonts w:ascii="Times New Roman" w:eastAsia="仿宋_GB2312" w:hAnsi="Times New Roman" w:cs="Times New Roman"/>
          <w:sz w:val="32"/>
          <w:szCs w:val="30"/>
        </w:rPr>
      </w:pPr>
      <w:r w:rsidRPr="00BD5AD9">
        <w:rPr>
          <w:rFonts w:ascii="Times New Roman" w:eastAsia="仿宋_GB2312" w:hAnsi="Times New Roman" w:cs="Times New Roman"/>
          <w:sz w:val="32"/>
          <w:szCs w:val="32"/>
        </w:rPr>
        <w:t>大力弘扬健康新理念，</w:t>
      </w:r>
      <w:r w:rsidRPr="00BD5AD9">
        <w:rPr>
          <w:rFonts w:ascii="Times New Roman" w:eastAsia="仿宋_GB2312" w:hAnsi="Times New Roman" w:cs="Times New Roman"/>
          <w:sz w:val="32"/>
          <w:szCs w:val="30"/>
        </w:rPr>
        <w:t>普及健身知识，宣传健身效果，营造以参与体育健身、拥有强健体魄为荣的社会舆论氛围</w:t>
      </w:r>
      <w:r w:rsidRPr="00BD5AD9">
        <w:rPr>
          <w:rFonts w:ascii="Times New Roman" w:eastAsia="仿宋_GB2312" w:hAnsi="Times New Roman" w:cs="Times New Roman"/>
          <w:sz w:val="32"/>
          <w:szCs w:val="32"/>
        </w:rPr>
        <w:t>，</w:t>
      </w:r>
      <w:r w:rsidRPr="00BD5AD9">
        <w:rPr>
          <w:rFonts w:ascii="Times New Roman" w:eastAsia="仿宋_GB2312" w:hAnsi="Times New Roman" w:cs="Times New Roman"/>
          <w:sz w:val="32"/>
          <w:szCs w:val="30"/>
        </w:rPr>
        <w:t>倡导体育健身的健康生活方式，把身心健康作为人的全面发展和适应社会的重要能力。将体育与旅游相结合，利用大型体育赛事期间的大客流量，推动太仓旅游，展示太仓文化。充分挖掘本地体育文化，</w:t>
      </w:r>
      <w:r w:rsidRPr="00BD5AD9">
        <w:rPr>
          <w:rFonts w:ascii="Times New Roman" w:eastAsia="仿宋_GB2312" w:hAnsi="Times New Roman" w:cs="Times New Roman"/>
          <w:sz w:val="32"/>
          <w:szCs w:val="30"/>
        </w:rPr>
        <w:lastRenderedPageBreak/>
        <w:t>促进传统运动项目文化建设，充分利用太仓</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武术之乡</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龙狮之乡</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和</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桥牌之乡</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的优势，加大对民俗民间体育项目的挖掘、保护与推广，保护民间体育传承人，促进传统体育项目产业化发展。充分发挥全民健身在民生</w:t>
      </w:r>
      <w:r w:rsidRPr="00BD5AD9">
        <w:rPr>
          <w:rFonts w:ascii="Times New Roman" w:eastAsia="仿宋_GB2312" w:hAnsi="Times New Roman" w:cs="Times New Roman"/>
          <w:sz w:val="32"/>
          <w:szCs w:val="30"/>
        </w:rPr>
        <w:t>改善、健身消费、文化繁荣、社会包容、田园宜居城市建设等方面的多元文化功能。</w:t>
      </w:r>
    </w:p>
    <w:p w:rsidR="00140BB8" w:rsidRPr="00BD5AD9" w:rsidRDefault="00D25CEB">
      <w:pPr>
        <w:spacing w:line="640" w:lineRule="exact"/>
        <w:rPr>
          <w:rFonts w:ascii="楷体_GB2312" w:eastAsia="楷体_GB2312" w:hAnsi="Times New Roman" w:cs="Times New Roman" w:hint="eastAsia"/>
          <w:sz w:val="32"/>
          <w:szCs w:val="30"/>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（二）加强体育场地设施建设，提升服务群众能力。</w:t>
      </w:r>
    </w:p>
    <w:p w:rsidR="00140BB8" w:rsidRPr="00BD5AD9" w:rsidRDefault="00D25CEB" w:rsidP="00BD5AD9">
      <w:pPr>
        <w:spacing w:line="640" w:lineRule="exact"/>
        <w:ind w:firstLineChars="200"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统筹建设全民健身场地设施，着力构建市、镇（区）、行政村（社区）三级群众身边的全民健身设施网络，满足城乡居民体育健身需求。将公共体育场地建设纳入太仓市</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十三五</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时期全区建设规划和土地利用总体规划，合理布局，统筹安排。新建居住区严格落实国家配建全民健身设施要求，与住宅区主体工程同步设计、施工和验收。合理布局农民集中居住区的体育设施，有条件的村社区可建设室内综合健身馆和多功能场地。推</w:t>
      </w:r>
      <w:r w:rsidRPr="00BD5AD9">
        <w:rPr>
          <w:rFonts w:ascii="Times New Roman" w:eastAsia="仿宋_GB2312" w:hAnsi="Times New Roman" w:cs="Times New Roman"/>
          <w:sz w:val="32"/>
          <w:szCs w:val="30"/>
        </w:rPr>
        <w:t>进老年宜居环境建设，统筹规划建设公益性老年健身体育设施，加强社区养老服务设施与社区体育设施的功能衔接，实现运动康复与养老服务有机结合。镇（区）全民健身中心实现全覆盖，加大综合性体育场馆和游泳馆（尤其是镇区）建设。提升城乡一体</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10</w:t>
      </w:r>
      <w:r w:rsidRPr="00BD5AD9">
        <w:rPr>
          <w:rFonts w:ascii="Times New Roman" w:eastAsia="仿宋_GB2312" w:hAnsi="Times New Roman" w:cs="Times New Roman"/>
          <w:sz w:val="32"/>
          <w:szCs w:val="30"/>
        </w:rPr>
        <w:t>分钟体育健身圈</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服务内涵</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color w:val="000000" w:themeColor="text1"/>
          <w:sz w:val="32"/>
          <w:szCs w:val="30"/>
        </w:rPr>
        <w:t>在规划公园绿地建设时，加快镇区级体育</w:t>
      </w:r>
      <w:r w:rsidRPr="00BD5AD9">
        <w:rPr>
          <w:rFonts w:ascii="Times New Roman" w:eastAsia="仿宋_GB2312" w:hAnsi="Times New Roman" w:cs="Times New Roman"/>
          <w:sz w:val="32"/>
          <w:szCs w:val="30"/>
        </w:rPr>
        <w:t>公园、健身步道等户外体育设施建设</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color w:val="000000" w:themeColor="text1"/>
          <w:sz w:val="32"/>
          <w:szCs w:val="30"/>
        </w:rPr>
        <w:t>推进主城区</w:t>
      </w:r>
      <w:r w:rsidRPr="00BD5AD9">
        <w:rPr>
          <w:rFonts w:ascii="Times New Roman" w:eastAsia="仿宋_GB2312" w:hAnsi="Times New Roman" w:cs="Times New Roman"/>
          <w:color w:val="000000" w:themeColor="text1"/>
          <w:sz w:val="32"/>
          <w:szCs w:val="30"/>
        </w:rPr>
        <w:t>西区</w:t>
      </w:r>
      <w:r w:rsidRPr="00BD5AD9">
        <w:rPr>
          <w:rFonts w:ascii="Times New Roman" w:eastAsia="仿宋_GB2312" w:hAnsi="Times New Roman" w:cs="Times New Roman"/>
          <w:color w:val="000000" w:themeColor="text1"/>
          <w:sz w:val="32"/>
          <w:szCs w:val="30"/>
        </w:rPr>
        <w:t>的</w:t>
      </w:r>
      <w:r w:rsidRPr="00BD5AD9">
        <w:rPr>
          <w:rFonts w:ascii="Times New Roman" w:eastAsia="仿宋_GB2312" w:hAnsi="Times New Roman" w:cs="Times New Roman"/>
          <w:color w:val="000000" w:themeColor="text1"/>
          <w:sz w:val="32"/>
          <w:szCs w:val="30"/>
        </w:rPr>
        <w:t>体育公园</w:t>
      </w:r>
      <w:r w:rsidRPr="00BD5AD9">
        <w:rPr>
          <w:rFonts w:ascii="Times New Roman" w:eastAsia="仿宋_GB2312" w:hAnsi="Times New Roman" w:cs="Times New Roman"/>
          <w:color w:val="000000" w:themeColor="text1"/>
          <w:sz w:val="32"/>
          <w:szCs w:val="30"/>
        </w:rPr>
        <w:t>（</w:t>
      </w:r>
      <w:r w:rsidRPr="00BD5AD9">
        <w:rPr>
          <w:rFonts w:ascii="Times New Roman" w:eastAsia="仿宋_GB2312" w:hAnsi="Times New Roman" w:cs="Times New Roman"/>
          <w:color w:val="000000" w:themeColor="text1"/>
          <w:sz w:val="32"/>
          <w:szCs w:val="30"/>
        </w:rPr>
        <w:t>活动中心</w:t>
      </w:r>
      <w:r w:rsidRPr="00BD5AD9">
        <w:rPr>
          <w:rFonts w:ascii="Times New Roman" w:eastAsia="仿宋_GB2312" w:hAnsi="Times New Roman" w:cs="Times New Roman"/>
          <w:color w:val="000000" w:themeColor="text1"/>
          <w:sz w:val="32"/>
          <w:szCs w:val="30"/>
        </w:rPr>
        <w:t>）</w:t>
      </w:r>
      <w:r w:rsidRPr="00BD5AD9">
        <w:rPr>
          <w:rFonts w:ascii="Times New Roman" w:eastAsia="仿宋_GB2312" w:hAnsi="Times New Roman" w:cs="Times New Roman"/>
          <w:color w:val="000000" w:themeColor="text1"/>
          <w:sz w:val="32"/>
          <w:szCs w:val="30"/>
        </w:rPr>
        <w:t>建设</w:t>
      </w:r>
      <w:r w:rsidRPr="00BD5AD9">
        <w:rPr>
          <w:rFonts w:ascii="Times New Roman" w:eastAsia="仿宋_GB2312" w:hAnsi="Times New Roman" w:cs="Times New Roman"/>
          <w:color w:val="000000" w:themeColor="text1"/>
          <w:sz w:val="32"/>
          <w:szCs w:val="30"/>
        </w:rPr>
        <w:t>，</w:t>
      </w:r>
      <w:r w:rsidRPr="00BD5AD9">
        <w:rPr>
          <w:rFonts w:ascii="Times New Roman" w:eastAsia="仿宋_GB2312" w:hAnsi="Times New Roman" w:cs="Times New Roman"/>
          <w:color w:val="000000" w:themeColor="text1"/>
          <w:sz w:val="32"/>
          <w:szCs w:val="30"/>
        </w:rPr>
        <w:t>合理</w:t>
      </w:r>
      <w:r w:rsidRPr="00BD5AD9">
        <w:rPr>
          <w:rFonts w:ascii="Times New Roman" w:eastAsia="仿宋_GB2312" w:hAnsi="Times New Roman" w:cs="Times New Roman"/>
          <w:sz w:val="32"/>
          <w:szCs w:val="30"/>
        </w:rPr>
        <w:t>规划新浏河、天镜湖等重点水域的健</w:t>
      </w:r>
      <w:r w:rsidRPr="00BD5AD9">
        <w:rPr>
          <w:rFonts w:ascii="Times New Roman" w:eastAsia="仿宋_GB2312" w:hAnsi="Times New Roman" w:cs="Times New Roman"/>
          <w:sz w:val="32"/>
          <w:szCs w:val="30"/>
        </w:rPr>
        <w:lastRenderedPageBreak/>
        <w:t>身步道。进一步整合现有体育资源，优化设施布局，保证公共体育设施对公众免费或低收费开放，扩大学校企事业单位体育场地设施对社会开放的程度。</w:t>
      </w:r>
      <w:r w:rsidRPr="00BD5AD9">
        <w:rPr>
          <w:rFonts w:ascii="Times New Roman" w:eastAsia="仿宋_GB2312" w:hAnsi="Times New Roman" w:cs="Times New Roman"/>
          <w:sz w:val="32"/>
          <w:szCs w:val="30"/>
        </w:rPr>
        <w:t xml:space="preserve"> </w:t>
      </w:r>
    </w:p>
    <w:p w:rsidR="00140BB8" w:rsidRPr="00BD5AD9" w:rsidRDefault="00D25CEB">
      <w:pPr>
        <w:spacing w:line="640" w:lineRule="exact"/>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（三）深化宣传指导，丰富全民健身活动供给</w:t>
      </w:r>
    </w:p>
    <w:p w:rsidR="00140BB8" w:rsidRPr="00BD5AD9" w:rsidRDefault="00D25CEB">
      <w:pPr>
        <w:spacing w:line="640" w:lineRule="exact"/>
        <w:ind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通过知识讲座、科普宣传形成良好的体育健身氛围，树立</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每天健身一小时，幸福生活一辈子</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的理念。以</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全民健身月</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全民健身日</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为契机，大力开展</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假日体育</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活动，推动群众喜闻乐见的体育活动项目深入到街镇、企业、校园等各类机构。提升全民健身的活动供给，大力发展桥牌、武术</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健步走</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健身跑</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、广场舞</w:t>
      </w:r>
      <w:r w:rsidRPr="00BD5AD9">
        <w:rPr>
          <w:rFonts w:ascii="Times New Roman" w:eastAsia="仿宋_GB2312" w:hAnsi="Times New Roman" w:cs="Times New Roman"/>
          <w:sz w:val="32"/>
          <w:szCs w:val="30"/>
        </w:rPr>
        <w:t>、龙</w:t>
      </w:r>
      <w:r w:rsidRPr="00BD5AD9">
        <w:rPr>
          <w:rFonts w:ascii="Times New Roman" w:eastAsia="仿宋_GB2312" w:hAnsi="Times New Roman" w:cs="Times New Roman"/>
          <w:sz w:val="32"/>
          <w:szCs w:val="30"/>
        </w:rPr>
        <w:t>舟</w:t>
      </w:r>
      <w:r w:rsidRPr="00BD5AD9">
        <w:rPr>
          <w:rFonts w:ascii="Times New Roman" w:eastAsia="仿宋_GB2312" w:hAnsi="Times New Roman" w:cs="Times New Roman"/>
          <w:sz w:val="32"/>
          <w:szCs w:val="30"/>
        </w:rPr>
        <w:t>、钓鱼、球类</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骑行、游泳等群众喜闻乐见的运动项目</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color w:val="000000" w:themeColor="text1"/>
          <w:sz w:val="32"/>
          <w:szCs w:val="30"/>
        </w:rPr>
        <w:t>继续推进</w:t>
      </w:r>
      <w:r w:rsidRPr="00BD5AD9">
        <w:rPr>
          <w:rFonts w:ascii="Times New Roman" w:eastAsia="仿宋_GB2312" w:hAnsi="Times New Roman" w:cs="Times New Roman"/>
          <w:sz w:val="32"/>
          <w:szCs w:val="30"/>
        </w:rPr>
        <w:t>三家市</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乡村马拉松</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积极</w:t>
      </w:r>
      <w:r w:rsidRPr="00BD5AD9">
        <w:rPr>
          <w:rFonts w:ascii="Times New Roman" w:eastAsia="仿宋_GB2312" w:hAnsi="Times New Roman" w:cs="Times New Roman"/>
          <w:sz w:val="32"/>
          <w:szCs w:val="30"/>
        </w:rPr>
        <w:t>利用</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长江口旅游</w:t>
      </w:r>
      <w:r w:rsidRPr="00BD5AD9">
        <w:rPr>
          <w:rFonts w:ascii="Times New Roman" w:eastAsia="仿宋_GB2312" w:hAnsi="Times New Roman" w:cs="Times New Roman"/>
          <w:sz w:val="32"/>
          <w:szCs w:val="30"/>
        </w:rPr>
        <w:t>度假区江滩</w:t>
      </w:r>
      <w:r w:rsidRPr="00BD5AD9">
        <w:rPr>
          <w:rFonts w:ascii="Times New Roman" w:eastAsia="仿宋_GB2312" w:hAnsi="Times New Roman" w:cs="Times New Roman"/>
          <w:sz w:val="32"/>
          <w:szCs w:val="30"/>
        </w:rPr>
        <w:t>湿地公园</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举办城市马拉松</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培育品牌赛事，</w:t>
      </w:r>
      <w:r w:rsidRPr="00BD5AD9">
        <w:rPr>
          <w:rFonts w:ascii="Times New Roman" w:eastAsia="仿宋_GB2312" w:hAnsi="Times New Roman" w:cs="Times New Roman"/>
          <w:sz w:val="32"/>
          <w:szCs w:val="30"/>
        </w:rPr>
        <w:t>精心打造</w:t>
      </w:r>
      <w:r w:rsidRPr="00BD5AD9">
        <w:rPr>
          <w:rFonts w:ascii="Times New Roman" w:eastAsia="仿宋_GB2312" w:hAnsi="Times New Roman" w:cs="Times New Roman"/>
          <w:sz w:val="32"/>
          <w:szCs w:val="30"/>
        </w:rPr>
        <w:t>沙溪镇</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五大联赛</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、双凤镇</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生态钓鱼中心</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、璜泾镇</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民企文化体育节</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color w:val="000000" w:themeColor="text1"/>
          <w:sz w:val="32"/>
          <w:szCs w:val="30"/>
        </w:rPr>
        <w:t>形成一镇一品或一镇多品格局</w:t>
      </w:r>
      <w:r w:rsidRPr="00BD5AD9">
        <w:rPr>
          <w:rFonts w:ascii="Times New Roman" w:eastAsia="仿宋_GB2312" w:hAnsi="Times New Roman" w:cs="Times New Roman"/>
          <w:color w:val="000000" w:themeColor="text1"/>
          <w:sz w:val="32"/>
          <w:szCs w:val="30"/>
        </w:rPr>
        <w:t>。</w:t>
      </w:r>
    </w:p>
    <w:p w:rsidR="00140BB8" w:rsidRPr="00BD5AD9" w:rsidRDefault="00D25CEB">
      <w:pPr>
        <w:spacing w:line="640" w:lineRule="exact"/>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（四）推进“智慧体育”建设，助力全民健身。</w:t>
      </w:r>
    </w:p>
    <w:p w:rsidR="00140BB8" w:rsidRPr="00BD5AD9" w:rsidRDefault="00D25CEB">
      <w:pPr>
        <w:spacing w:line="640" w:lineRule="exact"/>
        <w:ind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强化全民健身科技创新，推动移动互联网、云计算、大数据、物联网等现代信息技术手段与全民健身相结合，建设全民健身管理资源库、服务资源库和公共服务信息平台，使全民健身服务更加便捷、高效、精准。以体育基础数据库为依托，融入社会指导员管理服务、体育志愿者注册和服务、体育数字资源服务中心、</w:t>
      </w:r>
      <w:r w:rsidRPr="00BD5AD9">
        <w:rPr>
          <w:rFonts w:ascii="Times New Roman" w:eastAsia="仿宋_GB2312" w:hAnsi="Times New Roman" w:cs="Times New Roman"/>
          <w:sz w:val="32"/>
          <w:szCs w:val="30"/>
        </w:rPr>
        <w:lastRenderedPageBreak/>
        <w:t>健身导航、国民体育检测服务、体育职业技能鉴定服务等应用，提供科学健身、养生保健、营养膳食、医疗服务、康复管理多领域综合服务，构建覆盖全市的</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智慧体育</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信息化平台。鼓励各业态的体育产业采用</w:t>
      </w:r>
      <w:r w:rsidRPr="00BD5AD9">
        <w:rPr>
          <w:rFonts w:ascii="Times New Roman" w:eastAsia="仿宋_GB2312" w:hAnsi="Times New Roman" w:cs="Times New Roman"/>
          <w:sz w:val="32"/>
          <w:szCs w:val="30"/>
        </w:rPr>
        <w:t>APP</w:t>
      </w:r>
      <w:r w:rsidRPr="00BD5AD9">
        <w:rPr>
          <w:rFonts w:ascii="Times New Roman" w:eastAsia="仿宋_GB2312" w:hAnsi="Times New Roman" w:cs="Times New Roman"/>
          <w:sz w:val="32"/>
          <w:szCs w:val="30"/>
        </w:rPr>
        <w:t>等手段促进居民体育消费，提升体育用品销售。</w:t>
      </w:r>
    </w:p>
    <w:p w:rsidR="00140BB8" w:rsidRPr="00BD5AD9" w:rsidRDefault="00D25CEB">
      <w:pPr>
        <w:spacing w:line="640" w:lineRule="exact"/>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（五）深化社会体育组织改革，</w:t>
      </w:r>
      <w:r w:rsidRPr="00BD5AD9">
        <w:rPr>
          <w:rFonts w:ascii="楷体_GB2312" w:eastAsia="楷体_GB2312" w:hAnsi="Times New Roman" w:cs="Times New Roman" w:hint="eastAsia"/>
          <w:sz w:val="32"/>
          <w:szCs w:val="32"/>
        </w:rPr>
        <w:t>承接</w:t>
      </w:r>
      <w:r w:rsidRPr="00BD5AD9">
        <w:rPr>
          <w:rFonts w:ascii="楷体_GB2312" w:eastAsia="楷体_GB2312" w:hAnsi="Times New Roman" w:cs="Times New Roman" w:hint="eastAsia"/>
          <w:sz w:val="32"/>
          <w:szCs w:val="32"/>
        </w:rPr>
        <w:t>公共服务职能。</w:t>
      </w:r>
    </w:p>
    <w:p w:rsidR="00140BB8" w:rsidRPr="00BD5AD9" w:rsidRDefault="00D25CEB">
      <w:pPr>
        <w:spacing w:line="640" w:lineRule="exact"/>
        <w:ind w:firstLineChars="200"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加大社会组织培育孵化力度，鼓励社会体育组织参与体育社会治理，提高公共服务水平。发挥体育社会组织在开展全民健身活动、提供专业指导服务等方面的组织和引领作用。积极发展新的体育单项协会，</w:t>
      </w:r>
      <w:r w:rsidRPr="00BD5AD9">
        <w:rPr>
          <w:rFonts w:ascii="Times New Roman" w:eastAsia="仿宋_GB2312" w:hAnsi="Times New Roman" w:cs="Times New Roman"/>
          <w:sz w:val="32"/>
          <w:szCs w:val="32"/>
        </w:rPr>
        <w:t>推动体育社会组织网络向基层和不同人群覆盖延伸，鼓励自发性健身团队和全民健身站点依法依规转化为固定的健身组织。取消行政机关、事业单位与体育协会的主办、主管和挂靠关系，体育协会依法登记和独立运行，体育部门依据职能对体育社团提供服务并依法监管，逐步实行依照章程自主选人用人。以规范</w:t>
      </w:r>
      <w:r w:rsidRPr="00BD5AD9">
        <w:rPr>
          <w:rFonts w:ascii="Times New Roman" w:eastAsia="仿宋_GB2312" w:hAnsi="Times New Roman" w:cs="Times New Roman"/>
          <w:sz w:val="32"/>
          <w:szCs w:val="32"/>
        </w:rPr>
        <w:t>化、社会化、专业化、实体化为基本模式，根据实际情况对体育社会组织进行分类改革与管理。继续推进乡镇街道体育社团或健身组织建设，推动城乡体育社会组织均衡发展；支持协会组织发展体育俱乐部，采取定向购买、委托购买、公开招标等形式，推行政府向社会组织购买公共服务，不断提升体育社会组织发展能力。</w:t>
      </w:r>
    </w:p>
    <w:p w:rsidR="00140BB8" w:rsidRPr="00BD5AD9" w:rsidRDefault="00D25CEB">
      <w:pPr>
        <w:spacing w:line="640" w:lineRule="exact"/>
        <w:ind w:firstLine="642"/>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lastRenderedPageBreak/>
        <w:t>（六）促进全民健身产业发展，引导城乡居民体育消费</w:t>
      </w:r>
    </w:p>
    <w:p w:rsidR="00140BB8" w:rsidRPr="00BD5AD9" w:rsidRDefault="00D25CEB">
      <w:pPr>
        <w:spacing w:line="640" w:lineRule="exact"/>
        <w:ind w:firstLine="642"/>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充分发挥市场在资源配置中的决定性作用，把发展全民健身产业、促进健身消费作为新的经济增长点加以培育。鼓励开发拥有自主知识产权的全民健身服务产品，推进太仓绳毽产业转型升级。积极培育具有消费引领特征的时尚体育运动项目，如新动力越野基地、华丽菲尼克斯度假村户外拓展基地等。积极发展体育培训业和竞赛表演业，吸引国家知名体育赛事落户太仓，注重品牌赛事对全民健身的引领作用。大力实施</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中德合作</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计划，以德国足球为抓手，在重大赛事期间跟踪播放德国队比赛，吸引德国球迷到太仓观赛；邀请德国球队到太仓进行比赛，争取与德国合作发展一两</w:t>
      </w:r>
      <w:r w:rsidRPr="00BD5AD9">
        <w:rPr>
          <w:rFonts w:ascii="Times New Roman" w:eastAsia="仿宋_GB2312" w:hAnsi="Times New Roman" w:cs="Times New Roman"/>
          <w:sz w:val="32"/>
          <w:szCs w:val="30"/>
        </w:rPr>
        <w:t>所足球学校。开放体育市场，鼓励社会资本参与大型体育场馆建设和运营。利用区位优势，坚持体育、旅游、文化融合发展，以沙溪古镇与双凤、浮桥、浏河、璜泾等乡镇的自然村为基础，发展基于社区的古镇旅游和乡村体育休闲旅游，将具有地方特色的民俗元素融入乡村体育旅游的设计与创意。在特定时段向特定群众发放体育消费券，提高群众健身消费能力。</w:t>
      </w:r>
    </w:p>
    <w:p w:rsidR="00140BB8" w:rsidRPr="00BD5AD9" w:rsidRDefault="00D25CEB">
      <w:pPr>
        <w:spacing w:line="640" w:lineRule="exact"/>
        <w:ind w:firstLine="642"/>
        <w:rPr>
          <w:rFonts w:ascii="黑体" w:eastAsia="黑体" w:hAnsi="Times New Roman" w:cs="Times New Roman" w:hint="eastAsia"/>
          <w:sz w:val="32"/>
          <w:szCs w:val="32"/>
        </w:rPr>
      </w:pPr>
      <w:r w:rsidRPr="00BD5AD9">
        <w:rPr>
          <w:rFonts w:ascii="黑体" w:eastAsia="黑体" w:hAnsi="宋体" w:cs="Times New Roman" w:hint="eastAsia"/>
          <w:sz w:val="32"/>
          <w:szCs w:val="32"/>
        </w:rPr>
        <w:t>四、</w:t>
      </w:r>
      <w:r w:rsidRPr="00BD5AD9">
        <w:rPr>
          <w:rFonts w:ascii="黑体" w:eastAsia="黑体" w:hAnsi="宋体" w:cs="Times New Roman" w:hint="eastAsia"/>
          <w:sz w:val="32"/>
          <w:szCs w:val="32"/>
        </w:rPr>
        <w:t>统筹推动全民健身协调发展</w:t>
      </w:r>
    </w:p>
    <w:p w:rsidR="00140BB8" w:rsidRPr="00BD5AD9" w:rsidRDefault="00D25CEB">
      <w:pPr>
        <w:spacing w:line="640" w:lineRule="exact"/>
        <w:ind w:firstLine="642"/>
        <w:rPr>
          <w:rFonts w:ascii="楷体_GB2312" w:eastAsia="楷体_GB2312" w:hAnsi="Times New Roman" w:cs="Times New Roman" w:hint="eastAsia"/>
          <w:sz w:val="32"/>
          <w:szCs w:val="30"/>
        </w:rPr>
      </w:pPr>
      <w:r w:rsidRPr="00BD5AD9">
        <w:rPr>
          <w:rFonts w:ascii="楷体_GB2312" w:eastAsia="楷体_GB2312" w:hAnsi="Times New Roman" w:cs="Times New Roman" w:hint="eastAsia"/>
          <w:sz w:val="32"/>
          <w:szCs w:val="30"/>
        </w:rPr>
        <w:t>（一）建设青少年公共体育服务促进体系。</w:t>
      </w:r>
    </w:p>
    <w:p w:rsidR="00140BB8" w:rsidRPr="00BD5AD9" w:rsidRDefault="00D25CEB">
      <w:pPr>
        <w:spacing w:line="640" w:lineRule="exact"/>
        <w:ind w:firstLine="642"/>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将青少年作为实施全民健身计划的重点人群，大力普及青少年体育活动。将提高青少年身体素质作为学校教育的重要内容，</w:t>
      </w:r>
      <w:r w:rsidRPr="00BD5AD9">
        <w:rPr>
          <w:rFonts w:ascii="Times New Roman" w:eastAsia="仿宋_GB2312" w:hAnsi="Times New Roman" w:cs="Times New Roman"/>
          <w:sz w:val="32"/>
          <w:szCs w:val="30"/>
        </w:rPr>
        <w:lastRenderedPageBreak/>
        <w:t>切实保证学生</w:t>
      </w:r>
      <w:r w:rsidRPr="00BD5AD9">
        <w:rPr>
          <w:rFonts w:ascii="Times New Roman" w:eastAsia="仿宋_GB2312" w:hAnsi="Times New Roman" w:cs="Times New Roman"/>
          <w:sz w:val="32"/>
          <w:szCs w:val="30"/>
        </w:rPr>
        <w:t>在校期间的体育锻炼时间。</w:t>
      </w:r>
      <w:r w:rsidRPr="00BD5AD9">
        <w:rPr>
          <w:rFonts w:ascii="Times New Roman" w:eastAsia="仿宋_GB2312" w:hAnsi="Times New Roman" w:cs="Times New Roman"/>
          <w:color w:val="000000" w:themeColor="text1"/>
          <w:sz w:val="32"/>
          <w:szCs w:val="30"/>
        </w:rPr>
        <w:t>推进青少年阳光体育联赛</w:t>
      </w:r>
      <w:r w:rsidRPr="00BD5AD9">
        <w:rPr>
          <w:rFonts w:ascii="Times New Roman" w:eastAsia="仿宋_GB2312" w:hAnsi="Times New Roman" w:cs="Times New Roman"/>
          <w:color w:val="000000" w:themeColor="text1"/>
          <w:sz w:val="32"/>
          <w:szCs w:val="30"/>
        </w:rPr>
        <w:t>，</w:t>
      </w:r>
      <w:r w:rsidRPr="00BD5AD9">
        <w:rPr>
          <w:rFonts w:ascii="Times New Roman" w:eastAsia="仿宋_GB2312" w:hAnsi="Times New Roman" w:cs="Times New Roman"/>
          <w:color w:val="000000" w:themeColor="text1"/>
          <w:sz w:val="32"/>
          <w:szCs w:val="30"/>
        </w:rPr>
        <w:t>加强体育后备人才培养。实施青少年校园足球振兴计划，建立青少年足球竞赛体系</w:t>
      </w:r>
      <w:r w:rsidRPr="00BD5AD9">
        <w:rPr>
          <w:rFonts w:ascii="Times New Roman" w:eastAsia="仿宋_GB2312" w:hAnsi="Times New Roman" w:cs="Times New Roman"/>
          <w:color w:val="000000" w:themeColor="text1"/>
          <w:sz w:val="32"/>
          <w:szCs w:val="30"/>
        </w:rPr>
        <w:t>。</w:t>
      </w:r>
      <w:r w:rsidRPr="00BD5AD9">
        <w:rPr>
          <w:rFonts w:ascii="Times New Roman" w:eastAsia="仿宋_GB2312" w:hAnsi="Times New Roman" w:cs="Times New Roman"/>
          <w:sz w:val="32"/>
          <w:szCs w:val="30"/>
        </w:rPr>
        <w:t>进一步完善体育、教育联席会议制度，促进体教融合发展。不断提高体育运动学校的管理、训练水平，力争在省、市级比赛中取得好成绩。建立学校体育场地设施向社会开放的长效机制，新建和改建学校体育设施要便于向公众开放。学校要通过办好体育传统项目、组建运动队、俱乐部和兴趣小组（社团）等形式，积极开展课余体育训练</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color w:val="000000" w:themeColor="text1"/>
          <w:sz w:val="32"/>
          <w:szCs w:val="30"/>
        </w:rPr>
        <w:t>深化武术进校园活动，每年举办武术操比赛，推行武术段位制</w:t>
      </w:r>
      <w:r w:rsidRPr="00BD5AD9">
        <w:rPr>
          <w:rFonts w:ascii="Times New Roman" w:eastAsia="仿宋_GB2312" w:hAnsi="Times New Roman" w:cs="Times New Roman"/>
          <w:color w:val="000000" w:themeColor="text1"/>
          <w:sz w:val="32"/>
          <w:szCs w:val="30"/>
        </w:rPr>
        <w:t>。</w:t>
      </w:r>
      <w:r w:rsidRPr="00BD5AD9">
        <w:rPr>
          <w:rFonts w:ascii="Times New Roman" w:eastAsia="仿宋_GB2312" w:hAnsi="Times New Roman" w:cs="Times New Roman"/>
          <w:sz w:val="32"/>
          <w:szCs w:val="30"/>
        </w:rPr>
        <w:t>市、镇（街道）依托现有体育设施建设青少年体育活动中心，社区建设青少年体育辅导站，提升学生校外健身服务能力。各学校结合自身特色和优势资源确定本校特色体育项目</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着力打造</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一校一品</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的学校体育</w:t>
      </w:r>
      <w:r w:rsidRPr="00BD5AD9">
        <w:rPr>
          <w:rFonts w:ascii="Times New Roman" w:eastAsia="仿宋_GB2312" w:hAnsi="Times New Roman" w:cs="Times New Roman"/>
          <w:sz w:val="32"/>
          <w:szCs w:val="30"/>
        </w:rPr>
        <w:t>工作格局</w:t>
      </w:r>
      <w:r w:rsidRPr="00BD5AD9">
        <w:rPr>
          <w:rFonts w:ascii="Times New Roman" w:eastAsia="仿宋_GB2312" w:hAnsi="Times New Roman" w:cs="Times New Roman"/>
          <w:sz w:val="32"/>
          <w:szCs w:val="30"/>
        </w:rPr>
        <w:t>。</w:t>
      </w:r>
    </w:p>
    <w:p w:rsidR="00140BB8" w:rsidRPr="00BD5AD9" w:rsidRDefault="00D25CEB">
      <w:pPr>
        <w:spacing w:line="640" w:lineRule="exact"/>
        <w:rPr>
          <w:rFonts w:ascii="楷体_GB2312" w:eastAsia="楷体_GB2312" w:hAnsi="Times New Roman" w:cs="Times New Roman" w:hint="eastAsia"/>
          <w:sz w:val="32"/>
          <w:szCs w:val="30"/>
        </w:rPr>
      </w:pPr>
      <w:r w:rsidRPr="00BD5AD9">
        <w:rPr>
          <w:rFonts w:ascii="楷体_GB2312" w:eastAsia="楷体_GB2312" w:hAnsi="Times New Roman" w:cs="Times New Roman" w:hint="eastAsia"/>
          <w:sz w:val="32"/>
          <w:szCs w:val="30"/>
        </w:rPr>
        <w:t xml:space="preserve">    </w:t>
      </w:r>
      <w:r w:rsidRPr="00BD5AD9">
        <w:rPr>
          <w:rFonts w:ascii="楷体_GB2312" w:eastAsia="楷体_GB2312" w:hAnsi="Times New Roman" w:cs="Times New Roman" w:hint="eastAsia"/>
          <w:sz w:val="32"/>
          <w:szCs w:val="30"/>
        </w:rPr>
        <w:t>（二）发展职工公共体育服务激励体系。</w:t>
      </w:r>
    </w:p>
    <w:p w:rsidR="00140BB8" w:rsidRPr="00BD5AD9" w:rsidRDefault="00D25CEB">
      <w:pPr>
        <w:spacing w:line="640" w:lineRule="exact"/>
        <w:ind w:firstLine="641"/>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大力宣传</w:t>
      </w:r>
      <w:r w:rsidRPr="00BD5AD9">
        <w:rPr>
          <w:rFonts w:ascii="Times New Roman" w:eastAsia="仿宋_GB2312" w:hAnsi="Times New Roman" w:cs="Times New Roman"/>
          <w:sz w:val="32"/>
          <w:szCs w:val="30"/>
        </w:rPr>
        <w:t>健康生活新理念，</w:t>
      </w:r>
      <w:r w:rsidRPr="00BD5AD9">
        <w:rPr>
          <w:rFonts w:ascii="Times New Roman" w:eastAsia="仿宋_GB2312" w:hAnsi="Times New Roman" w:cs="Times New Roman"/>
          <w:sz w:val="32"/>
          <w:szCs w:val="30"/>
        </w:rPr>
        <w:t>普及科学健身知识，推广健身方法，展示健身成果，为职工体育活动的开展营造浓厚的舆论氛围。坚持机关、企事业单位的</w:t>
      </w:r>
      <w:r w:rsidRPr="00BD5AD9">
        <w:rPr>
          <w:rFonts w:ascii="Times New Roman" w:eastAsia="仿宋_GB2312" w:hAnsi="Times New Roman" w:cs="Times New Roman"/>
          <w:sz w:val="32"/>
          <w:szCs w:val="30"/>
        </w:rPr>
        <w:t>广播体操、</w:t>
      </w:r>
      <w:r w:rsidRPr="00BD5AD9">
        <w:rPr>
          <w:rFonts w:ascii="Times New Roman" w:eastAsia="仿宋_GB2312" w:hAnsi="Times New Roman" w:cs="Times New Roman"/>
          <w:sz w:val="32"/>
          <w:szCs w:val="30"/>
        </w:rPr>
        <w:t>工间操制度，提倡根据行业、工种特点自行创编行业体操、工种体操等符合职工特点的健身项目</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根据单位实际，定期或不定期地举办多层次、</w:t>
      </w:r>
      <w:r w:rsidRPr="00BD5AD9">
        <w:rPr>
          <w:rFonts w:ascii="Times New Roman" w:eastAsia="仿宋_GB2312" w:hAnsi="Times New Roman" w:cs="Times New Roman"/>
          <w:sz w:val="32"/>
          <w:szCs w:val="30"/>
        </w:rPr>
        <w:t>多形式的职工运动会或单项比赛</w:t>
      </w:r>
      <w:r w:rsidRPr="00BD5AD9">
        <w:rPr>
          <w:rFonts w:ascii="Times New Roman" w:eastAsia="仿宋_GB2312" w:hAnsi="Times New Roman" w:cs="Times New Roman"/>
          <w:sz w:val="32"/>
          <w:szCs w:val="30"/>
        </w:rPr>
        <w:t>。以</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德国风情在太仓</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为主题，举办具有德国</w:t>
      </w:r>
      <w:r w:rsidRPr="00BD5AD9">
        <w:rPr>
          <w:rFonts w:ascii="Times New Roman" w:eastAsia="仿宋_GB2312" w:hAnsi="Times New Roman" w:cs="Times New Roman"/>
          <w:sz w:val="32"/>
          <w:szCs w:val="30"/>
        </w:rPr>
        <w:lastRenderedPageBreak/>
        <w:t>元素的职工体育文化活动，促进企业文化建设。进一步建立和</w:t>
      </w:r>
      <w:r w:rsidRPr="00BD5AD9">
        <w:rPr>
          <w:rFonts w:ascii="Times New Roman" w:eastAsia="仿宋_GB2312" w:hAnsi="Times New Roman" w:cs="Times New Roman"/>
          <w:sz w:val="32"/>
          <w:szCs w:val="30"/>
        </w:rPr>
        <w:t>完善职工体育组织网络体系</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倡导在机关、企业事业单位中建立职工体育协会和体育俱乐部、体育健身团队等体育组织，开展职工体育活动。</w:t>
      </w:r>
      <w:r w:rsidRPr="00BD5AD9">
        <w:rPr>
          <w:rFonts w:ascii="Times New Roman" w:eastAsia="仿宋_GB2312" w:hAnsi="Times New Roman" w:cs="Times New Roman"/>
          <w:sz w:val="32"/>
          <w:szCs w:val="30"/>
        </w:rPr>
        <w:t>外来务工务商人员体育健身纳入属地公共体育服务供给体系。</w:t>
      </w:r>
    </w:p>
    <w:p w:rsidR="00140BB8" w:rsidRPr="00BD5AD9" w:rsidRDefault="00D25CEB">
      <w:pPr>
        <w:spacing w:line="640" w:lineRule="exact"/>
        <w:rPr>
          <w:rFonts w:ascii="楷体_GB2312" w:eastAsia="楷体_GB2312" w:hAnsi="Times New Roman" w:cs="Times New Roman" w:hint="eastAsia"/>
          <w:sz w:val="32"/>
          <w:szCs w:val="30"/>
        </w:rPr>
      </w:pPr>
      <w:r w:rsidRPr="00BD5AD9">
        <w:rPr>
          <w:rFonts w:ascii="楷体_GB2312" w:eastAsia="楷体_GB2312" w:hAnsi="Times New Roman" w:cs="Times New Roman" w:hint="eastAsia"/>
          <w:sz w:val="32"/>
          <w:szCs w:val="30"/>
        </w:rPr>
        <w:t xml:space="preserve">    </w:t>
      </w:r>
      <w:r w:rsidRPr="00BD5AD9">
        <w:rPr>
          <w:rFonts w:ascii="楷体_GB2312" w:eastAsia="楷体_GB2312" w:hAnsi="Times New Roman" w:cs="Times New Roman" w:hint="eastAsia"/>
          <w:sz w:val="32"/>
          <w:szCs w:val="30"/>
        </w:rPr>
        <w:t>（三）完善老年人公共体育服务保障体系。</w:t>
      </w:r>
    </w:p>
    <w:p w:rsidR="00140BB8" w:rsidRPr="00BD5AD9" w:rsidRDefault="00D25CEB">
      <w:pPr>
        <w:spacing w:line="640" w:lineRule="exact"/>
        <w:ind w:firstLineChars="200"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认真贯彻落实《关于加强新形势下老年人体育工作的意见》，充分认识加强老年体育工作的重要性，发挥全民健身在</w:t>
      </w:r>
      <w:r w:rsidRPr="00BD5AD9">
        <w:rPr>
          <w:rFonts w:ascii="Times New Roman" w:eastAsia="仿宋_GB2312" w:hAnsi="Times New Roman" w:cs="Times New Roman"/>
          <w:color w:val="000000" w:themeColor="text1"/>
          <w:sz w:val="32"/>
          <w:szCs w:val="30"/>
        </w:rPr>
        <w:t>积极老龄化</w:t>
      </w:r>
      <w:r w:rsidRPr="00BD5AD9">
        <w:rPr>
          <w:rFonts w:ascii="Times New Roman" w:eastAsia="仿宋_GB2312" w:hAnsi="Times New Roman" w:cs="Times New Roman"/>
          <w:sz w:val="32"/>
          <w:szCs w:val="30"/>
        </w:rPr>
        <w:t>、健康老龄化方面的独特作用。老年人活动中心、老年</w:t>
      </w:r>
      <w:r w:rsidRPr="00BD5AD9">
        <w:rPr>
          <w:rFonts w:ascii="Times New Roman" w:eastAsia="仿宋_GB2312" w:hAnsi="Times New Roman" w:cs="Times New Roman"/>
          <w:sz w:val="32"/>
          <w:szCs w:val="30"/>
        </w:rPr>
        <w:t>人日间照料服务中心设置适合老年人体育活动的设施，老年人教育机构开设体育课程。城乡社区服务兼顾老年人健身服务，加强社区养老服务设施与社区体育设施的功能衔接，提高使用率。</w:t>
      </w:r>
      <w:r w:rsidRPr="00BD5AD9">
        <w:rPr>
          <w:rFonts w:ascii="Times New Roman" w:eastAsia="仿宋_GB2312" w:hAnsi="Times New Roman" w:cs="Times New Roman"/>
          <w:sz w:val="32"/>
          <w:szCs w:val="30"/>
        </w:rPr>
        <w:t>鼓励、支持社会组织和个人兴办老年人体育服务机构和体育健身设施</w:t>
      </w:r>
      <w:r w:rsidRPr="00BD5AD9">
        <w:rPr>
          <w:rFonts w:ascii="Times New Roman" w:eastAsia="仿宋_GB2312" w:hAnsi="Times New Roman" w:cs="Times New Roman"/>
          <w:sz w:val="32"/>
          <w:szCs w:val="30"/>
        </w:rPr>
        <w:t>。逐步建立起以老年福利、生活照料、医疗保健、体育健身、文化教育为主要内容的老年服务体系</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color w:val="000000" w:themeColor="text1"/>
          <w:sz w:val="32"/>
          <w:szCs w:val="30"/>
        </w:rPr>
        <w:t>完成</w:t>
      </w:r>
      <w:r w:rsidRPr="00BD5AD9">
        <w:rPr>
          <w:rFonts w:ascii="Times New Roman" w:eastAsia="仿宋_GB2312" w:hAnsi="Times New Roman" w:cs="Times New Roman"/>
          <w:color w:val="000000" w:themeColor="text1"/>
          <w:sz w:val="32"/>
          <w:szCs w:val="30"/>
        </w:rPr>
        <w:t>太仓市</w:t>
      </w:r>
      <w:r w:rsidRPr="00BD5AD9">
        <w:rPr>
          <w:rFonts w:ascii="Times New Roman" w:eastAsia="仿宋_GB2312" w:hAnsi="Times New Roman" w:cs="Times New Roman"/>
          <w:color w:val="000000" w:themeColor="text1"/>
          <w:sz w:val="32"/>
          <w:szCs w:val="30"/>
        </w:rPr>
        <w:t>老年人活动中心的改造并投入使用。</w:t>
      </w:r>
      <w:r w:rsidRPr="00BD5AD9">
        <w:rPr>
          <w:rFonts w:ascii="Times New Roman" w:eastAsia="仿宋_GB2312" w:hAnsi="Times New Roman" w:cs="Times New Roman"/>
          <w:sz w:val="32"/>
          <w:szCs w:val="30"/>
        </w:rPr>
        <w:t>积极应对深度老龄化的挑战，充分考虑老年人需求，不断创新适合老年人特点的体育健身项目和方法，为老年人健身提供科学指导。充分发挥各镇（区）、行政村（社区）老年体协组织的作用，利用全民健身日、节假日、纪念日、庆典日等，按照</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经常自愿、重在参与、就地就近、小型多样、文体结合、</w:t>
      </w:r>
      <w:r w:rsidRPr="00BD5AD9">
        <w:rPr>
          <w:rFonts w:ascii="Times New Roman" w:eastAsia="仿宋_GB2312" w:hAnsi="Times New Roman" w:cs="Times New Roman"/>
          <w:sz w:val="32"/>
          <w:szCs w:val="30"/>
        </w:rPr>
        <w:lastRenderedPageBreak/>
        <w:t>科学文明、有益健康</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的原则，因人、因地制宜，动员、组织老年人举办社区运动会、家庭运动会、楼群运动会等活动。引导老年人选择一项活动，加入一个团队，享受一种快乐，收获一份健康，推动老年人体育健身活动常态化。</w:t>
      </w:r>
    </w:p>
    <w:p w:rsidR="00140BB8" w:rsidRPr="00BD5AD9" w:rsidRDefault="00D25CEB">
      <w:pPr>
        <w:spacing w:line="640" w:lineRule="exact"/>
        <w:ind w:firstLine="642"/>
        <w:rPr>
          <w:rFonts w:ascii="楷体_GB2312" w:eastAsia="楷体_GB2312" w:hAnsi="Times New Roman" w:cs="Times New Roman" w:hint="eastAsia"/>
          <w:sz w:val="32"/>
          <w:szCs w:val="30"/>
        </w:rPr>
      </w:pPr>
      <w:r w:rsidRPr="00BD5AD9">
        <w:rPr>
          <w:rFonts w:ascii="楷体_GB2312" w:eastAsia="楷体_GB2312" w:hAnsi="Times New Roman" w:cs="Times New Roman" w:hint="eastAsia"/>
          <w:sz w:val="32"/>
          <w:szCs w:val="30"/>
        </w:rPr>
        <w:t>（四）构建残疾人公共体育服务康复体系</w:t>
      </w:r>
      <w:r w:rsidRPr="00BD5AD9">
        <w:rPr>
          <w:rFonts w:ascii="楷体_GB2312" w:eastAsia="楷体_GB2312" w:hAnsi="Times New Roman" w:cs="Times New Roman" w:hint="eastAsia"/>
          <w:sz w:val="32"/>
          <w:szCs w:val="30"/>
        </w:rPr>
        <w:t>。</w:t>
      </w:r>
    </w:p>
    <w:p w:rsidR="00140BB8" w:rsidRPr="00BD5AD9" w:rsidRDefault="00D25CEB">
      <w:pPr>
        <w:spacing w:line="640" w:lineRule="exact"/>
        <w:ind w:firstLine="642"/>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树立正确的残疾人体育观，</w:t>
      </w:r>
      <w:r w:rsidRPr="00BD5AD9">
        <w:rPr>
          <w:rFonts w:ascii="Times New Roman" w:eastAsia="仿宋_GB2312" w:hAnsi="Times New Roman" w:cs="Times New Roman"/>
          <w:sz w:val="32"/>
          <w:szCs w:val="30"/>
        </w:rPr>
        <w:t>大力实施</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助残健身工程</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完善残疾人体育设施，公共体育设施的设计和建设要严格执行国家有关无障碍规范标准，为残疾人健身提供便利。建立健全残疾人体育组织，充分发挥其在开展残疾人体育健身活动中的作用。加快培养为残疾人服务的体育教师和社会体育指导员，</w:t>
      </w:r>
      <w:r w:rsidRPr="00BD5AD9">
        <w:rPr>
          <w:rFonts w:ascii="Times New Roman" w:eastAsia="仿宋_GB2312" w:hAnsi="Times New Roman" w:cs="Times New Roman"/>
          <w:sz w:val="32"/>
          <w:szCs w:val="30"/>
        </w:rPr>
        <w:t>充分发挥残疾人体育竞技展能、娱乐康复、参与交流功能，不断满足残疾人精神文化需求。</w:t>
      </w:r>
      <w:r w:rsidRPr="00BD5AD9">
        <w:rPr>
          <w:rFonts w:ascii="Times New Roman" w:eastAsia="仿宋_GB2312" w:hAnsi="Times New Roman" w:cs="Times New Roman"/>
          <w:sz w:val="32"/>
          <w:szCs w:val="30"/>
        </w:rPr>
        <w:t>按照</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平等、参与、共享</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的原则，组织开展各类适合残疾人参与的体育健身活动，</w:t>
      </w:r>
      <w:r w:rsidRPr="00BD5AD9">
        <w:rPr>
          <w:rFonts w:ascii="Times New Roman" w:eastAsia="仿宋_GB2312" w:hAnsi="Times New Roman" w:cs="Times New Roman"/>
          <w:sz w:val="32"/>
          <w:szCs w:val="30"/>
        </w:rPr>
        <w:t>继续</w:t>
      </w:r>
      <w:r w:rsidRPr="00BD5AD9">
        <w:rPr>
          <w:rFonts w:ascii="Times New Roman" w:eastAsia="仿宋_GB2312" w:hAnsi="Times New Roman" w:cs="Times New Roman"/>
          <w:sz w:val="32"/>
          <w:szCs w:val="30"/>
        </w:rPr>
        <w:t>办好全市残疾人运动会，为残疾人搭建参与体育、融入社会的平台。</w:t>
      </w:r>
    </w:p>
    <w:p w:rsidR="00140BB8" w:rsidRPr="00BD5AD9" w:rsidRDefault="00D25CEB">
      <w:pPr>
        <w:spacing w:line="640" w:lineRule="exact"/>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（五）促进城乡和区域全民健身协调发展</w:t>
      </w:r>
    </w:p>
    <w:p w:rsidR="00140BB8" w:rsidRPr="00BD5AD9" w:rsidRDefault="00D25CEB">
      <w:pPr>
        <w:spacing w:line="640" w:lineRule="exact"/>
        <w:ind w:firstLineChars="196" w:firstLine="627"/>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按照城乡一体化要求，推进城乡健身设施、健身组织、健身活动、健身指导等公共资源和服务要素的协调配置。深入拓展各乡镇文体站服务功能，积极发挥各行政村（社区）居委会文化活动室的阵地作用，推动城乡一体的</w:t>
      </w:r>
      <w:r w:rsidRPr="00BD5AD9">
        <w:rPr>
          <w:rFonts w:ascii="Times New Roman" w:eastAsia="仿宋_GB2312" w:hAnsi="Times New Roman" w:cs="Times New Roman"/>
          <w:sz w:val="32"/>
          <w:szCs w:val="30"/>
        </w:rPr>
        <w:t>“10</w:t>
      </w:r>
      <w:r w:rsidRPr="00BD5AD9">
        <w:rPr>
          <w:rFonts w:ascii="Times New Roman" w:eastAsia="仿宋_GB2312" w:hAnsi="Times New Roman" w:cs="Times New Roman"/>
          <w:sz w:val="32"/>
          <w:szCs w:val="30"/>
        </w:rPr>
        <w:t>分钟体育健身圈</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和农民健身工程提档升级。全市各镇（区）基本建成</w:t>
      </w:r>
      <w:r w:rsidRPr="00BD5AD9">
        <w:rPr>
          <w:rFonts w:ascii="Times New Roman" w:eastAsia="仿宋_GB2312" w:hAnsi="Times New Roman" w:cs="Times New Roman"/>
          <w:sz w:val="32"/>
          <w:szCs w:val="30"/>
        </w:rPr>
        <w:t>5</w:t>
      </w:r>
      <w:r w:rsidRPr="00BD5AD9">
        <w:rPr>
          <w:rFonts w:ascii="Times New Roman" w:eastAsia="仿宋_GB2312" w:hAnsi="Times New Roman" w:cs="Times New Roman"/>
          <w:sz w:val="32"/>
          <w:szCs w:val="30"/>
        </w:rPr>
        <w:t>个健身项目以上</w:t>
      </w:r>
      <w:r w:rsidRPr="00BD5AD9">
        <w:rPr>
          <w:rFonts w:ascii="Times New Roman" w:eastAsia="仿宋_GB2312" w:hAnsi="Times New Roman" w:cs="Times New Roman"/>
          <w:sz w:val="32"/>
          <w:szCs w:val="30"/>
        </w:rPr>
        <w:lastRenderedPageBreak/>
        <w:t>的</w:t>
      </w:r>
      <w:r w:rsidRPr="00BD5AD9">
        <w:rPr>
          <w:rFonts w:ascii="Times New Roman" w:eastAsia="仿宋_GB2312" w:hAnsi="Times New Roman" w:cs="Times New Roman"/>
          <w:sz w:val="32"/>
          <w:szCs w:val="30"/>
        </w:rPr>
        <w:t>1000</w:t>
      </w:r>
      <w:r w:rsidRPr="00BD5AD9">
        <w:rPr>
          <w:rFonts w:ascii="Times New Roman" w:eastAsia="仿宋_GB2312" w:hAnsi="Times New Roman" w:cs="Times New Roman"/>
          <w:sz w:val="32"/>
          <w:szCs w:val="30"/>
        </w:rPr>
        <w:t>平方米全民健身中心和</w:t>
      </w:r>
      <w:r w:rsidRPr="00BD5AD9">
        <w:rPr>
          <w:rFonts w:ascii="Times New Roman" w:eastAsia="仿宋_GB2312" w:hAnsi="Times New Roman" w:cs="Times New Roman"/>
          <w:sz w:val="32"/>
          <w:szCs w:val="30"/>
        </w:rPr>
        <w:t>2000</w:t>
      </w:r>
      <w:r w:rsidRPr="00BD5AD9">
        <w:rPr>
          <w:rFonts w:ascii="Times New Roman" w:eastAsia="仿宋_GB2312" w:hAnsi="Times New Roman" w:cs="Times New Roman"/>
          <w:sz w:val="32"/>
          <w:szCs w:val="30"/>
        </w:rPr>
        <w:t>平方米的多功能运动场，各</w:t>
      </w:r>
      <w:r w:rsidRPr="00BD5AD9">
        <w:rPr>
          <w:rFonts w:ascii="Times New Roman" w:eastAsia="仿宋_GB2312" w:hAnsi="Times New Roman" w:cs="Times New Roman"/>
          <w:sz w:val="32"/>
          <w:szCs w:val="30"/>
        </w:rPr>
        <w:t>行政村</w:t>
      </w:r>
      <w:r w:rsidRPr="00BD5AD9">
        <w:rPr>
          <w:rFonts w:ascii="Times New Roman" w:eastAsia="仿宋_GB2312" w:hAnsi="Times New Roman" w:cs="Times New Roman"/>
          <w:sz w:val="32"/>
          <w:szCs w:val="30"/>
        </w:rPr>
        <w:t>（社区）基本建成</w:t>
      </w:r>
      <w:r w:rsidRPr="00BD5AD9">
        <w:rPr>
          <w:rFonts w:ascii="Times New Roman" w:eastAsia="仿宋_GB2312" w:hAnsi="Times New Roman" w:cs="Times New Roman"/>
          <w:sz w:val="32"/>
          <w:szCs w:val="30"/>
        </w:rPr>
        <w:t>100</w:t>
      </w:r>
      <w:r w:rsidRPr="00BD5AD9">
        <w:rPr>
          <w:rFonts w:ascii="Times New Roman" w:eastAsia="仿宋_GB2312" w:hAnsi="Times New Roman" w:cs="Times New Roman"/>
          <w:sz w:val="32"/>
          <w:szCs w:val="30"/>
        </w:rPr>
        <w:t>平方米体育活动室和</w:t>
      </w:r>
      <w:r w:rsidRPr="00BD5AD9">
        <w:rPr>
          <w:rFonts w:ascii="Times New Roman" w:eastAsia="仿宋_GB2312" w:hAnsi="Times New Roman" w:cs="Times New Roman"/>
          <w:sz w:val="32"/>
          <w:szCs w:val="30"/>
        </w:rPr>
        <w:t>1000</w:t>
      </w:r>
      <w:r w:rsidRPr="00BD5AD9">
        <w:rPr>
          <w:rFonts w:ascii="Times New Roman" w:eastAsia="仿宋_GB2312" w:hAnsi="Times New Roman" w:cs="Times New Roman"/>
          <w:sz w:val="32"/>
          <w:szCs w:val="30"/>
        </w:rPr>
        <w:t>平方米的多功能运动场。</w:t>
      </w:r>
      <w:r w:rsidRPr="00BD5AD9">
        <w:rPr>
          <w:rFonts w:ascii="Times New Roman" w:eastAsia="仿宋_GB2312" w:hAnsi="Times New Roman" w:cs="Times New Roman"/>
          <w:sz w:val="32"/>
          <w:szCs w:val="30"/>
        </w:rPr>
        <w:t>大力发展社区体育健身俱乐部、体育健身团队、晨晚练辅导站，广泛开展体育健身活动。</w:t>
      </w:r>
      <w:r w:rsidRPr="00BD5AD9">
        <w:rPr>
          <w:rFonts w:ascii="Times New Roman" w:eastAsia="仿宋_GB2312" w:hAnsi="Times New Roman" w:cs="Times New Roman"/>
          <w:sz w:val="32"/>
          <w:szCs w:val="30"/>
        </w:rPr>
        <w:t>将农民体育运动项目纳入各级综合群众性运动会，在传统节日和农闲季节广泛组织农民体育活动。加大财政转移支付、彩票公益金等对管理区的扶持力度，着力提高各镇（区）之间全民健身工作协调发展水平。鼓励各镇（区）、行政村（社区）依托特色资源和民间文化，积极拓展</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一镇一品</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，积极推进地方特色体育活动品牌的创建。以古镇</w:t>
      </w:r>
      <w:r w:rsidRPr="00BD5AD9">
        <w:rPr>
          <w:rFonts w:ascii="Times New Roman" w:eastAsia="仿宋_GB2312" w:hAnsi="Times New Roman" w:cs="Times New Roman"/>
          <w:sz w:val="32"/>
          <w:szCs w:val="30"/>
        </w:rPr>
        <w:t>、村</w:t>
      </w:r>
      <w:r w:rsidRPr="00BD5AD9">
        <w:rPr>
          <w:rFonts w:ascii="Times New Roman" w:eastAsia="仿宋_GB2312" w:hAnsi="Times New Roman" w:cs="Times New Roman"/>
          <w:sz w:val="32"/>
          <w:szCs w:val="30"/>
        </w:rPr>
        <w:t>为核心，重点培育沙溪古镇、三家市古</w:t>
      </w:r>
      <w:r w:rsidRPr="00BD5AD9">
        <w:rPr>
          <w:rFonts w:ascii="Times New Roman" w:eastAsia="仿宋_GB2312" w:hAnsi="Times New Roman" w:cs="Times New Roman"/>
          <w:sz w:val="32"/>
          <w:szCs w:val="30"/>
        </w:rPr>
        <w:t>村</w:t>
      </w:r>
      <w:r w:rsidRPr="00BD5AD9">
        <w:rPr>
          <w:rFonts w:ascii="Times New Roman" w:eastAsia="仿宋_GB2312" w:hAnsi="Times New Roman" w:cs="Times New Roman"/>
          <w:sz w:val="32"/>
          <w:szCs w:val="30"/>
        </w:rPr>
        <w:t>的体育民俗活动，将体育元素融入乡村旅游。</w:t>
      </w:r>
      <w:r w:rsidRPr="00BD5AD9">
        <w:rPr>
          <w:rFonts w:ascii="Times New Roman" w:eastAsia="仿宋_GB2312" w:hAnsi="Times New Roman" w:cs="Times New Roman"/>
          <w:sz w:val="32"/>
          <w:szCs w:val="30"/>
        </w:rPr>
        <w:t xml:space="preserve"> </w:t>
      </w:r>
    </w:p>
    <w:p w:rsidR="00140BB8" w:rsidRPr="00BD5AD9" w:rsidRDefault="00D25CEB">
      <w:pPr>
        <w:spacing w:line="640" w:lineRule="exact"/>
        <w:rPr>
          <w:rFonts w:ascii="黑体" w:eastAsia="黑体" w:hAnsi="Times New Roman" w:cs="Times New Roman" w:hint="eastAsia"/>
          <w:sz w:val="32"/>
          <w:szCs w:val="30"/>
        </w:rPr>
      </w:pPr>
      <w:r w:rsidRPr="00BD5AD9">
        <w:rPr>
          <w:rFonts w:ascii="黑体" w:eastAsia="黑体" w:hAnsi="Times New Roman" w:cs="Times New Roman" w:hint="eastAsia"/>
          <w:sz w:val="32"/>
          <w:szCs w:val="32"/>
        </w:rPr>
        <w:t xml:space="preserve">    </w:t>
      </w:r>
      <w:r w:rsidRPr="00BD5AD9">
        <w:rPr>
          <w:rFonts w:ascii="黑体" w:eastAsia="黑体" w:hAnsi="宋体" w:cs="Times New Roman" w:hint="eastAsia"/>
          <w:sz w:val="32"/>
          <w:szCs w:val="32"/>
        </w:rPr>
        <w:t>五、</w:t>
      </w:r>
      <w:r w:rsidRPr="00BD5AD9">
        <w:rPr>
          <w:rFonts w:ascii="黑体" w:eastAsia="黑体" w:hAnsi="宋体" w:cs="Times New Roman" w:hint="eastAsia"/>
          <w:sz w:val="32"/>
          <w:szCs w:val="32"/>
        </w:rPr>
        <w:t>切实加强全民健身发展保障</w:t>
      </w:r>
    </w:p>
    <w:p w:rsidR="00140BB8" w:rsidRPr="00BD5AD9" w:rsidRDefault="00D25CEB">
      <w:pPr>
        <w:spacing w:line="640" w:lineRule="exact"/>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 xml:space="preserve">    </w:t>
      </w:r>
      <w:r w:rsidRPr="00BD5AD9">
        <w:rPr>
          <w:rFonts w:ascii="楷体_GB2312" w:eastAsia="楷体_GB2312" w:hAnsi="Times New Roman" w:cs="Times New Roman" w:hint="eastAsia"/>
          <w:sz w:val="32"/>
          <w:szCs w:val="32"/>
        </w:rPr>
        <w:t>（</w:t>
      </w:r>
      <w:r w:rsidRPr="00BD5AD9">
        <w:rPr>
          <w:rFonts w:ascii="楷体_GB2312" w:eastAsia="楷体_GB2312" w:hAnsi="Times New Roman" w:cs="Times New Roman" w:hint="eastAsia"/>
          <w:sz w:val="32"/>
          <w:szCs w:val="32"/>
        </w:rPr>
        <w:t>一）创新治理体系，加强组织保障</w:t>
      </w:r>
    </w:p>
    <w:p w:rsidR="00140BB8" w:rsidRPr="00BD5AD9" w:rsidRDefault="00D25CEB">
      <w:pPr>
        <w:spacing w:line="640" w:lineRule="exact"/>
        <w:ind w:firstLine="640"/>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形成政府主导、部门协同、社会参与的工作局面，采取属地、条线和项目管理等多样化的活动组织形式。全面梳理政府管理服务职能，制定政府职能转移目录、购买社会体育组织服务目录和社会体育组织承接服务资质目录，健全政府购买体育公共服务机制。明确体育社</w:t>
      </w:r>
      <w:r w:rsidRPr="00BD5AD9">
        <w:rPr>
          <w:rFonts w:ascii="Times New Roman" w:eastAsia="仿宋_GB2312" w:hAnsi="Times New Roman" w:cs="Times New Roman"/>
          <w:sz w:val="32"/>
          <w:szCs w:val="30"/>
        </w:rPr>
        <w:t>会</w:t>
      </w:r>
      <w:r w:rsidRPr="00BD5AD9">
        <w:rPr>
          <w:rFonts w:ascii="Times New Roman" w:eastAsia="仿宋_GB2312" w:hAnsi="Times New Roman" w:cs="Times New Roman"/>
          <w:sz w:val="32"/>
          <w:szCs w:val="30"/>
        </w:rPr>
        <w:t>组织责任，健全市、区镇（文体站）、村（社区）各级体育组织。加强基层体育组织体系建设，群众体育以村（社区）为主，青少年体育以学校为主，抓好基层体育活动。探</w:t>
      </w:r>
      <w:r w:rsidRPr="00BD5AD9">
        <w:rPr>
          <w:rFonts w:ascii="Times New Roman" w:eastAsia="仿宋_GB2312" w:hAnsi="Times New Roman" w:cs="Times New Roman"/>
          <w:sz w:val="32"/>
          <w:szCs w:val="30"/>
        </w:rPr>
        <w:lastRenderedPageBreak/>
        <w:t>索青少年培训的新模式，积极推进体教结合，协会与学校互相合作，争取运动项目进校园，加大对青少</w:t>
      </w:r>
      <w:r w:rsidRPr="00BD5AD9">
        <w:rPr>
          <w:rFonts w:ascii="Times New Roman" w:eastAsia="仿宋_GB2312" w:hAnsi="Times New Roman" w:cs="Times New Roman"/>
          <w:sz w:val="32"/>
          <w:szCs w:val="30"/>
        </w:rPr>
        <w:t>年运动项目的培训力度。</w:t>
      </w:r>
      <w:r w:rsidRPr="00BD5AD9">
        <w:rPr>
          <w:rFonts w:ascii="Times New Roman" w:eastAsia="仿宋_GB2312" w:hAnsi="Times New Roman" w:cs="Times New Roman"/>
          <w:sz w:val="32"/>
          <w:szCs w:val="30"/>
        </w:rPr>
        <w:t xml:space="preserve"> </w:t>
      </w:r>
    </w:p>
    <w:p w:rsidR="00140BB8" w:rsidRPr="00BD5AD9" w:rsidRDefault="00D25CEB">
      <w:pPr>
        <w:spacing w:line="640" w:lineRule="exact"/>
        <w:ind w:firstLine="642"/>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（二）拓宽投入渠道，加强经费保障。</w:t>
      </w:r>
    </w:p>
    <w:p w:rsidR="00140BB8" w:rsidRPr="00BD5AD9" w:rsidRDefault="00D25CEB">
      <w:pPr>
        <w:spacing w:line="640" w:lineRule="exact"/>
        <w:ind w:firstLine="642"/>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将全民健身作为政府关注民生、服务民生、发展民生的重要工作内容，市、镇两级政府认真落实全民健身</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三纳入</w:t>
      </w:r>
      <w:r w:rsidRPr="00BD5AD9">
        <w:rPr>
          <w:rFonts w:ascii="Times New Roman" w:eastAsia="仿宋_GB2312" w:hAnsi="Times New Roman" w:cs="Times New Roman"/>
          <w:sz w:val="32"/>
          <w:szCs w:val="30"/>
        </w:rPr>
        <w:t>”</w:t>
      </w:r>
      <w:r w:rsidRPr="00BD5AD9">
        <w:rPr>
          <w:rFonts w:ascii="Times New Roman" w:eastAsia="仿宋_GB2312" w:hAnsi="Times New Roman" w:cs="Times New Roman"/>
          <w:sz w:val="32"/>
          <w:szCs w:val="30"/>
        </w:rPr>
        <w:t>，统筹安排主镇区和管理区的公共财政投入。</w:t>
      </w:r>
      <w:r w:rsidRPr="00BD5AD9">
        <w:rPr>
          <w:rFonts w:ascii="Times New Roman" w:eastAsia="仿宋_GB2312" w:hAnsi="Times New Roman" w:cs="Times New Roman"/>
          <w:color w:val="000000" w:themeColor="text1"/>
          <w:sz w:val="32"/>
          <w:szCs w:val="30"/>
        </w:rPr>
        <w:t>继续</w:t>
      </w:r>
      <w:r w:rsidRPr="00BD5AD9">
        <w:rPr>
          <w:rFonts w:ascii="Times New Roman" w:eastAsia="仿宋_GB2312" w:hAnsi="Times New Roman" w:cs="Times New Roman"/>
          <w:sz w:val="32"/>
          <w:szCs w:val="30"/>
        </w:rPr>
        <w:t>设立太仓市全民健身专项资金，将全民健身工作所需经费特别是公共体育设施建设经费、农村和社区基层体育设施建设补助经费、大型全民健身活动经费列入每年本级政府预算，并随国民经济发展不断增加对全民健身的投入。体育管理部门加大投入，对体育单项协会在场地与经费上提供支持。采取企业冠名、社会投资等方式，拓展全民健身多元投资渠道。落实财税优惠政策，鼓励社会对全民健身事业进行资助和捐赠。</w:t>
      </w:r>
    </w:p>
    <w:p w:rsidR="00140BB8" w:rsidRPr="00BD5AD9" w:rsidRDefault="00D25CEB">
      <w:pPr>
        <w:spacing w:line="640" w:lineRule="exact"/>
        <w:ind w:firstLine="642"/>
        <w:rPr>
          <w:rFonts w:ascii="楷体_GB2312" w:eastAsia="楷体_GB2312" w:hAnsi="Times New Roman" w:cs="Times New Roman" w:hint="eastAsia"/>
          <w:sz w:val="32"/>
          <w:szCs w:val="32"/>
        </w:rPr>
      </w:pPr>
      <w:r w:rsidRPr="00BD5AD9">
        <w:rPr>
          <w:rFonts w:ascii="楷体_GB2312" w:eastAsia="楷体_GB2312" w:hAnsi="Times New Roman" w:cs="Times New Roman" w:hint="eastAsia"/>
          <w:sz w:val="32"/>
          <w:szCs w:val="32"/>
        </w:rPr>
        <w:t>（三）加强队伍建设，加强人才保障。</w:t>
      </w:r>
    </w:p>
    <w:p w:rsidR="00140BB8" w:rsidRPr="00BD5AD9" w:rsidRDefault="00D25CEB">
      <w:pPr>
        <w:spacing w:line="640" w:lineRule="exact"/>
        <w:ind w:firstLine="642"/>
        <w:rPr>
          <w:rFonts w:ascii="Times New Roman" w:eastAsia="仿宋_GB2312" w:hAnsi="Times New Roman" w:cs="Times New Roman"/>
          <w:sz w:val="32"/>
          <w:szCs w:val="30"/>
        </w:rPr>
      </w:pPr>
      <w:r w:rsidRPr="00BD5AD9">
        <w:rPr>
          <w:rFonts w:ascii="Times New Roman" w:eastAsia="仿宋_GB2312" w:hAnsi="Times New Roman" w:cs="Times New Roman"/>
          <w:sz w:val="32"/>
          <w:szCs w:val="30"/>
        </w:rPr>
        <w:t>发挥社会体育指导员作用，积极扩大辅导员队伍，提升辅导员队伍的整体水平。创新社会体育指导员技能培训、分级管</w:t>
      </w:r>
      <w:r w:rsidRPr="00BD5AD9">
        <w:rPr>
          <w:rFonts w:ascii="Times New Roman" w:eastAsia="仿宋_GB2312" w:hAnsi="Times New Roman" w:cs="Times New Roman"/>
          <w:sz w:val="32"/>
          <w:szCs w:val="30"/>
        </w:rPr>
        <w:t>理等制度，为社会体育指导员购买保险，切实保障他们的权益。加大大学生村官社会体育指导员培训工作，充分发挥他们在全民健身中的作用。动员社会力量，开展全民健身志愿服务，通过培训、委任、调整等措施，做到凡有人群锻炼的地方都有志愿服务。重</w:t>
      </w:r>
      <w:r w:rsidRPr="00BD5AD9">
        <w:rPr>
          <w:rFonts w:ascii="Times New Roman" w:eastAsia="仿宋_GB2312" w:hAnsi="Times New Roman" w:cs="Times New Roman"/>
          <w:sz w:val="32"/>
          <w:szCs w:val="30"/>
        </w:rPr>
        <w:lastRenderedPageBreak/>
        <w:t>视对基层管理人员和工作人员的培育，加大对民间健身领军人物的发掘与扶持力度，尤其是加大对农村和社区文体骨干的培训力度。</w:t>
      </w:r>
    </w:p>
    <w:p w:rsidR="00140BB8" w:rsidRPr="00BD5AD9" w:rsidRDefault="00D25CEB">
      <w:pPr>
        <w:spacing w:line="640" w:lineRule="exact"/>
        <w:rPr>
          <w:rFonts w:ascii="楷体_GB2312" w:eastAsia="楷体_GB2312" w:hAnsi="Times New Roman" w:cs="Times New Roman" w:hint="eastAsia"/>
          <w:bCs/>
          <w:sz w:val="32"/>
          <w:szCs w:val="32"/>
        </w:rPr>
      </w:pPr>
      <w:r w:rsidRPr="00BD5AD9">
        <w:rPr>
          <w:rFonts w:ascii="楷体_GB2312" w:eastAsia="楷体_GB2312" w:hAnsi="Times New Roman" w:cs="Times New Roman" w:hint="eastAsia"/>
          <w:bCs/>
          <w:sz w:val="32"/>
          <w:szCs w:val="30"/>
        </w:rPr>
        <w:t xml:space="preserve">    </w:t>
      </w:r>
      <w:r w:rsidRPr="00BD5AD9">
        <w:rPr>
          <w:rFonts w:ascii="楷体_GB2312" w:eastAsia="楷体_GB2312" w:hAnsi="Times New Roman" w:cs="Times New Roman" w:hint="eastAsia"/>
          <w:bCs/>
          <w:sz w:val="32"/>
          <w:szCs w:val="30"/>
        </w:rPr>
        <w:t>（四）</w:t>
      </w:r>
      <w:r w:rsidRPr="00BD5AD9">
        <w:rPr>
          <w:rFonts w:ascii="楷体_GB2312" w:eastAsia="楷体_GB2312" w:hAnsi="Times New Roman" w:cs="Times New Roman" w:hint="eastAsia"/>
          <w:bCs/>
          <w:sz w:val="32"/>
          <w:szCs w:val="32"/>
        </w:rPr>
        <w:t>完善</w:t>
      </w:r>
      <w:r w:rsidRPr="00BD5AD9">
        <w:rPr>
          <w:rFonts w:ascii="楷体_GB2312" w:eastAsia="楷体_GB2312" w:hAnsi="Times New Roman" w:cs="Times New Roman" w:hint="eastAsia"/>
          <w:bCs/>
          <w:sz w:val="32"/>
          <w:szCs w:val="32"/>
        </w:rPr>
        <w:t>配套措施</w:t>
      </w:r>
      <w:r w:rsidRPr="00BD5AD9">
        <w:rPr>
          <w:rFonts w:ascii="楷体_GB2312" w:eastAsia="楷体_GB2312" w:hAnsi="Times New Roman" w:cs="Times New Roman" w:hint="eastAsia"/>
          <w:bCs/>
          <w:sz w:val="32"/>
          <w:szCs w:val="32"/>
        </w:rPr>
        <w:t>，加强政策保障。</w:t>
      </w:r>
    </w:p>
    <w:p w:rsidR="00140BB8" w:rsidRDefault="00D25CEB">
      <w:pPr>
        <w:spacing w:line="640" w:lineRule="exact"/>
        <w:ind w:firstLine="640"/>
        <w:rPr>
          <w:rFonts w:ascii="Times New Roman" w:eastAsia="仿宋_GB2312" w:hAnsi="Times New Roman" w:cs="Times New Roman" w:hint="eastAsia"/>
          <w:sz w:val="32"/>
          <w:szCs w:val="30"/>
        </w:rPr>
      </w:pPr>
      <w:r w:rsidRPr="00BD5AD9">
        <w:rPr>
          <w:rFonts w:ascii="Times New Roman" w:eastAsia="仿宋_GB2312" w:hAnsi="Times New Roman" w:cs="Times New Roman"/>
          <w:sz w:val="32"/>
          <w:szCs w:val="30"/>
        </w:rPr>
        <w:t>全面实施《全民健身计划</w:t>
      </w:r>
      <w:r w:rsidRPr="00BD5AD9">
        <w:rPr>
          <w:rFonts w:ascii="Times New Roman" w:eastAsia="仿宋_GB2312" w:hAnsi="Times New Roman" w:cs="Times New Roman"/>
          <w:sz w:val="32"/>
          <w:szCs w:val="30"/>
        </w:rPr>
        <w:t>2016-2020</w:t>
      </w:r>
      <w:r w:rsidRPr="00BD5AD9">
        <w:rPr>
          <w:rFonts w:ascii="Times New Roman" w:eastAsia="仿宋_GB2312" w:hAnsi="Times New Roman" w:cs="Times New Roman"/>
          <w:sz w:val="32"/>
          <w:szCs w:val="30"/>
        </w:rPr>
        <w:t>》，制定配套政策和制度，保证《实施意见》得到全面执行。积极转变对协会的管理方式，由</w:t>
      </w:r>
      <w:r w:rsidRPr="00BD5AD9">
        <w:rPr>
          <w:rFonts w:ascii="Times New Roman" w:eastAsia="仿宋_GB2312" w:hAnsi="Times New Roman" w:cs="Times New Roman"/>
          <w:sz w:val="32"/>
          <w:szCs w:val="30"/>
        </w:rPr>
        <w:t>粗放型管理向考核型管理转变，引入第三方评估，根据评估效果对协会进行不同水平的经费支持。把全民健身纳入文明村镇、文明校园、文明单位的创建内容。健全国民体质监测制度，完善国民体质监测大数据建设。完善土地政策，将体育场地设施用地纳入太仓市城乡规划、土地利用总体规划和年度用地计划，合理安排体育用地。</w:t>
      </w:r>
    </w:p>
    <w:p w:rsidR="00BD5AD9" w:rsidRDefault="00BD5AD9">
      <w:pPr>
        <w:spacing w:line="640" w:lineRule="exact"/>
        <w:ind w:firstLine="640"/>
        <w:rPr>
          <w:rFonts w:ascii="Times New Roman" w:eastAsia="仿宋_GB2312" w:hAnsi="Times New Roman" w:cs="Times New Roman" w:hint="eastAsia"/>
          <w:sz w:val="32"/>
          <w:szCs w:val="30"/>
        </w:rPr>
      </w:pPr>
    </w:p>
    <w:p w:rsidR="00BD5AD9" w:rsidRDefault="00BD5AD9">
      <w:pPr>
        <w:spacing w:line="640" w:lineRule="exact"/>
        <w:ind w:firstLine="640"/>
        <w:rPr>
          <w:rFonts w:ascii="Times New Roman" w:eastAsia="仿宋_GB2312" w:hAnsi="Times New Roman" w:cs="Times New Roman" w:hint="eastAsia"/>
          <w:sz w:val="32"/>
          <w:szCs w:val="30"/>
        </w:rPr>
      </w:pPr>
    </w:p>
    <w:p w:rsidR="00BD5AD9" w:rsidRDefault="00BD5AD9">
      <w:pPr>
        <w:spacing w:line="640" w:lineRule="exact"/>
        <w:ind w:firstLine="640"/>
        <w:rPr>
          <w:rFonts w:ascii="Times New Roman" w:eastAsia="仿宋_GB2312" w:hAnsi="Times New Roman" w:cs="Times New Roman" w:hint="eastAsia"/>
          <w:sz w:val="32"/>
          <w:szCs w:val="30"/>
        </w:rPr>
      </w:pPr>
    </w:p>
    <w:p w:rsidR="00BD5AD9" w:rsidRDefault="00BD5AD9">
      <w:pPr>
        <w:spacing w:line="640" w:lineRule="exact"/>
        <w:ind w:firstLine="640"/>
        <w:rPr>
          <w:rFonts w:ascii="Times New Roman" w:eastAsia="仿宋_GB2312" w:hAnsi="Times New Roman" w:cs="Times New Roman" w:hint="eastAsia"/>
          <w:sz w:val="32"/>
          <w:szCs w:val="30"/>
        </w:rPr>
      </w:pPr>
    </w:p>
    <w:p w:rsidR="00BD5AD9" w:rsidRPr="00BD5AD9" w:rsidRDefault="00BD5AD9">
      <w:pPr>
        <w:spacing w:line="640" w:lineRule="exact"/>
        <w:ind w:firstLine="640"/>
        <w:rPr>
          <w:rFonts w:ascii="Times New Roman" w:eastAsia="仿宋_GB2312" w:hAnsi="Times New Roman" w:cs="Times New Roman"/>
          <w:sz w:val="32"/>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0"/>
      </w:tblGrid>
      <w:tr w:rsidR="00BD5AD9" w:rsidRPr="00000D19" w:rsidTr="00E24D4E">
        <w:tblPrEx>
          <w:tblCellMar>
            <w:top w:w="0" w:type="dxa"/>
            <w:bottom w:w="0" w:type="dxa"/>
          </w:tblCellMar>
        </w:tblPrEx>
        <w:trPr>
          <w:cantSplit/>
        </w:trPr>
        <w:tc>
          <w:tcPr>
            <w:tcW w:w="8820" w:type="dxa"/>
            <w:tcBorders>
              <w:top w:val="single" w:sz="12" w:space="0" w:color="auto"/>
              <w:left w:val="nil"/>
              <w:right w:val="nil"/>
            </w:tcBorders>
          </w:tcPr>
          <w:p w:rsidR="00BD5AD9" w:rsidRPr="00102DF7" w:rsidRDefault="00BD5AD9" w:rsidP="00BD5AD9">
            <w:pPr>
              <w:pStyle w:val="a9"/>
              <w:overflowPunct w:val="0"/>
              <w:snapToGrid w:val="0"/>
              <w:spacing w:line="360" w:lineRule="exact"/>
              <w:ind w:left="1098" w:hangingChars="392" w:hanging="1098"/>
              <w:rPr>
                <w:rFonts w:ascii="Times New Roman" w:eastAsia="仿宋_GB2312"/>
                <w:b w:val="0"/>
                <w:sz w:val="28"/>
                <w:szCs w:val="28"/>
              </w:rPr>
            </w:pPr>
            <w:r w:rsidRPr="00102DF7">
              <w:rPr>
                <w:rFonts w:ascii="Times New Roman" w:eastAsia="仿宋_GB2312"/>
                <w:b w:val="0"/>
                <w:sz w:val="28"/>
                <w:szCs w:val="28"/>
              </w:rPr>
              <w:t xml:space="preserve">  </w:t>
            </w:r>
            <w:r w:rsidRPr="00102DF7">
              <w:rPr>
                <w:rFonts w:ascii="Times New Roman" w:eastAsia="仿宋_GB2312"/>
                <w:b w:val="0"/>
                <w:sz w:val="28"/>
                <w:szCs w:val="28"/>
              </w:rPr>
              <w:t>抄送：</w:t>
            </w:r>
            <w:r w:rsidRPr="00102DF7">
              <w:rPr>
                <w:rFonts w:ascii="Times New Roman" w:eastAsia="仿宋_GB2312"/>
                <w:b w:val="0"/>
                <w:spacing w:val="-6"/>
                <w:sz w:val="28"/>
                <w:szCs w:val="28"/>
              </w:rPr>
              <w:t>市委各部委办局，市人大常委会办公室，市政协办公室，市法院、检察院，市人武部，市各人民团体。</w:t>
            </w:r>
          </w:p>
        </w:tc>
      </w:tr>
      <w:tr w:rsidR="00BD5AD9" w:rsidRPr="00000D19" w:rsidTr="00E24D4E">
        <w:tblPrEx>
          <w:tblCellMar>
            <w:top w:w="0" w:type="dxa"/>
            <w:bottom w:w="0" w:type="dxa"/>
          </w:tblCellMar>
        </w:tblPrEx>
        <w:trPr>
          <w:cantSplit/>
        </w:trPr>
        <w:tc>
          <w:tcPr>
            <w:tcW w:w="8820" w:type="dxa"/>
            <w:tcBorders>
              <w:left w:val="nil"/>
              <w:bottom w:val="single" w:sz="12" w:space="0" w:color="auto"/>
              <w:right w:val="nil"/>
            </w:tcBorders>
          </w:tcPr>
          <w:p w:rsidR="00BD5AD9" w:rsidRPr="00102DF7" w:rsidRDefault="00BD5AD9" w:rsidP="005A1372">
            <w:pPr>
              <w:pStyle w:val="a9"/>
              <w:overflowPunct w:val="0"/>
              <w:snapToGrid w:val="0"/>
              <w:spacing w:line="360" w:lineRule="exact"/>
              <w:rPr>
                <w:rFonts w:ascii="Times New Roman" w:eastAsia="仿宋_GB2312"/>
                <w:b w:val="0"/>
                <w:sz w:val="28"/>
                <w:szCs w:val="28"/>
              </w:rPr>
            </w:pPr>
            <w:r w:rsidRPr="00102DF7">
              <w:rPr>
                <w:rFonts w:ascii="Times New Roman" w:eastAsia="仿宋_GB2312"/>
                <w:b w:val="0"/>
                <w:sz w:val="28"/>
                <w:szCs w:val="28"/>
              </w:rPr>
              <w:t xml:space="preserve">  </w:t>
            </w:r>
            <w:r w:rsidRPr="00102DF7">
              <w:rPr>
                <w:rFonts w:ascii="Times New Roman" w:eastAsia="仿宋_GB2312"/>
                <w:b w:val="0"/>
                <w:sz w:val="28"/>
                <w:szCs w:val="28"/>
              </w:rPr>
              <w:t>太仓市人民政府办公室</w:t>
            </w:r>
            <w:r w:rsidRPr="00102DF7">
              <w:rPr>
                <w:rFonts w:ascii="Times New Roman" w:eastAsia="仿宋_GB2312"/>
                <w:b w:val="0"/>
                <w:sz w:val="28"/>
                <w:szCs w:val="28"/>
              </w:rPr>
              <w:t xml:space="preserve">                   </w:t>
            </w:r>
            <w:r>
              <w:rPr>
                <w:rFonts w:ascii="Times New Roman" w:eastAsia="仿宋_GB2312" w:hint="eastAsia"/>
                <w:b w:val="0"/>
                <w:sz w:val="28"/>
                <w:szCs w:val="28"/>
              </w:rPr>
              <w:t xml:space="preserve"> </w:t>
            </w:r>
            <w:r w:rsidRPr="00102DF7">
              <w:rPr>
                <w:rFonts w:ascii="Times New Roman" w:eastAsia="仿宋_GB2312"/>
                <w:b w:val="0"/>
                <w:sz w:val="28"/>
                <w:szCs w:val="28"/>
              </w:rPr>
              <w:t xml:space="preserve"> 201</w:t>
            </w:r>
            <w:r>
              <w:rPr>
                <w:rFonts w:ascii="Times New Roman" w:eastAsia="仿宋_GB2312" w:hint="eastAsia"/>
                <w:b w:val="0"/>
                <w:sz w:val="28"/>
                <w:szCs w:val="28"/>
              </w:rPr>
              <w:t>6</w:t>
            </w:r>
            <w:r w:rsidRPr="00102DF7">
              <w:rPr>
                <w:rFonts w:ascii="Times New Roman" w:eastAsia="仿宋_GB2312"/>
                <w:b w:val="0"/>
                <w:sz w:val="28"/>
                <w:szCs w:val="28"/>
              </w:rPr>
              <w:t>年</w:t>
            </w:r>
            <w:r>
              <w:rPr>
                <w:rFonts w:ascii="Times New Roman" w:eastAsia="仿宋_GB2312" w:hint="eastAsia"/>
                <w:b w:val="0"/>
                <w:sz w:val="28"/>
                <w:szCs w:val="28"/>
              </w:rPr>
              <w:t>9</w:t>
            </w:r>
            <w:r w:rsidRPr="00102DF7">
              <w:rPr>
                <w:rFonts w:ascii="Times New Roman" w:eastAsia="仿宋_GB2312"/>
                <w:b w:val="0"/>
                <w:sz w:val="28"/>
                <w:szCs w:val="28"/>
              </w:rPr>
              <w:t>月</w:t>
            </w:r>
            <w:r>
              <w:rPr>
                <w:rFonts w:ascii="Times New Roman" w:eastAsia="仿宋_GB2312" w:hint="eastAsia"/>
                <w:b w:val="0"/>
                <w:sz w:val="28"/>
                <w:szCs w:val="28"/>
              </w:rPr>
              <w:t>2</w:t>
            </w:r>
            <w:r w:rsidR="005A1372">
              <w:rPr>
                <w:rFonts w:ascii="Times New Roman" w:eastAsia="仿宋_GB2312" w:hint="eastAsia"/>
                <w:b w:val="0"/>
                <w:sz w:val="28"/>
                <w:szCs w:val="28"/>
              </w:rPr>
              <w:t>1</w:t>
            </w:r>
            <w:r w:rsidRPr="00102DF7">
              <w:rPr>
                <w:rFonts w:ascii="Times New Roman" w:eastAsia="仿宋_GB2312"/>
                <w:b w:val="0"/>
                <w:sz w:val="28"/>
                <w:szCs w:val="28"/>
              </w:rPr>
              <w:t>日印发</w:t>
            </w:r>
          </w:p>
        </w:tc>
      </w:tr>
    </w:tbl>
    <w:p w:rsidR="00140BB8" w:rsidRPr="00BD5AD9" w:rsidRDefault="00140BB8">
      <w:pPr>
        <w:rPr>
          <w:rFonts w:ascii="Times New Roman" w:eastAsia="仿宋_GB2312" w:hAnsi="Times New Roman" w:cs="Times New Roman"/>
          <w:sz w:val="32"/>
          <w:szCs w:val="30"/>
        </w:rPr>
      </w:pPr>
    </w:p>
    <w:sectPr w:rsidR="00140BB8" w:rsidRPr="00BD5AD9" w:rsidSect="00BD5AD9">
      <w:headerReference w:type="default" r:id="rId9"/>
      <w:footerReference w:type="default" r:id="rId10"/>
      <w:pgSz w:w="11906" w:h="16838" w:code="9"/>
      <w:pgMar w:top="1814" w:right="1531" w:bottom="1985" w:left="1531"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CEB" w:rsidRDefault="00D25CEB" w:rsidP="00140BB8">
      <w:r>
        <w:separator/>
      </w:r>
    </w:p>
  </w:endnote>
  <w:endnote w:type="continuationSeparator" w:id="1">
    <w:p w:rsidR="00D25CEB" w:rsidRDefault="00D25CEB" w:rsidP="00140B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汉鼎简仿宋">
    <w:panose1 w:val="02010609010101010101"/>
    <w:charset w:val="86"/>
    <w:family w:val="modern"/>
    <w:pitch w:val="fixed"/>
    <w:sig w:usb0="00000001" w:usb1="080E0000" w:usb2="00000010" w:usb3="00000000" w:csb0="00040000" w:csb1="00000000"/>
  </w:font>
  <w:font w:name="汉鼎简大宋">
    <w:altName w:val="宋体"/>
    <w:charset w:val="86"/>
    <w:family w:val="modern"/>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汉鼎简黑体">
    <w:altName w:val="宋体"/>
    <w:charset w:val="86"/>
    <w:family w:val="modern"/>
    <w:pitch w:val="default"/>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altName w:val="Calibri"/>
    <w:charset w:val="00"/>
    <w:family w:val="roman"/>
    <w:pitch w:val="default"/>
    <w:sig w:usb0="00000000" w:usb1="00000000"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B8" w:rsidRDefault="00140BB8">
    <w:pPr>
      <w:pStyle w:val="a3"/>
    </w:pPr>
    <w:r>
      <w:pict>
        <v:shapetype id="_x0000_t202" coordsize="21600,21600" o:spt="202" path="m,l,21600r21600,l21600,xe">
          <v:stroke joinstyle="miter"/>
          <v:path gradientshapeok="t" o:connecttype="rect"/>
        </v:shapetype>
        <v:shape id="_x0000_s4097" type="#_x0000_t202" style="position:absolute;margin-left:0;margin-top:0;width:2in;height:2in;z-index:251658240;mso-wrap-style:none;mso-position-horizontal:center;mso-position-horizontal-relative:margin" filled="f" stroked="f">
          <v:textbox style="mso-fit-shape-to-text:t" inset="0,0,0,0">
            <w:txbxContent>
              <w:p w:rsidR="00140BB8" w:rsidRPr="00BD5AD9" w:rsidRDefault="00BD5AD9" w:rsidP="00BD5AD9">
                <w:pPr>
                  <w:rPr>
                    <w:rFonts w:ascii="Times New Roman" w:hAnsi="Times New Roman" w:cs="Times New Roman"/>
                    <w:sz w:val="28"/>
                    <w:szCs w:val="28"/>
                  </w:rPr>
                </w:pPr>
                <w:r w:rsidRPr="00BD5AD9">
                  <w:rPr>
                    <w:rFonts w:ascii="Times New Roman" w:hAnsi="Times New Roman" w:cs="Times New Roman"/>
                    <w:sz w:val="28"/>
                    <w:szCs w:val="28"/>
                  </w:rPr>
                  <w:t xml:space="preserve">— </w:t>
                </w:r>
                <w:r w:rsidRPr="00BD5AD9">
                  <w:rPr>
                    <w:rStyle w:val="aa"/>
                    <w:rFonts w:ascii="Times New Roman" w:hAnsi="Times New Roman" w:cs="Times New Roman"/>
                    <w:sz w:val="28"/>
                    <w:szCs w:val="28"/>
                  </w:rPr>
                  <w:fldChar w:fldCharType="begin"/>
                </w:r>
                <w:r w:rsidRPr="00BD5AD9">
                  <w:rPr>
                    <w:rStyle w:val="aa"/>
                    <w:rFonts w:ascii="Times New Roman" w:hAnsi="Times New Roman" w:cs="Times New Roman"/>
                    <w:sz w:val="28"/>
                    <w:szCs w:val="28"/>
                  </w:rPr>
                  <w:instrText xml:space="preserve"> PAGE </w:instrText>
                </w:r>
                <w:r w:rsidRPr="00BD5AD9">
                  <w:rPr>
                    <w:rStyle w:val="aa"/>
                    <w:rFonts w:ascii="Times New Roman" w:hAnsi="Times New Roman" w:cs="Times New Roman"/>
                    <w:sz w:val="28"/>
                    <w:szCs w:val="28"/>
                  </w:rPr>
                  <w:fldChar w:fldCharType="separate"/>
                </w:r>
                <w:r w:rsidR="007F3899">
                  <w:rPr>
                    <w:rStyle w:val="aa"/>
                    <w:rFonts w:ascii="Times New Roman" w:hAnsi="Times New Roman" w:cs="Times New Roman"/>
                    <w:noProof/>
                    <w:sz w:val="28"/>
                    <w:szCs w:val="28"/>
                  </w:rPr>
                  <w:t>1</w:t>
                </w:r>
                <w:r w:rsidRPr="00BD5AD9">
                  <w:rPr>
                    <w:rStyle w:val="aa"/>
                    <w:rFonts w:ascii="Times New Roman" w:hAnsi="Times New Roman" w:cs="Times New Roman"/>
                    <w:sz w:val="28"/>
                    <w:szCs w:val="28"/>
                  </w:rPr>
                  <w:fldChar w:fldCharType="end"/>
                </w:r>
                <w:r w:rsidRPr="00BD5AD9">
                  <w:rPr>
                    <w:rStyle w:val="aa"/>
                    <w:rFonts w:ascii="Times New Roman" w:hAnsi="Times New Roman" w:cs="Times New Roman"/>
                    <w:sz w:val="28"/>
                    <w:szCs w:val="28"/>
                  </w:rPr>
                  <w:t xml:space="preserve"> </w:t>
                </w:r>
                <w:r w:rsidRPr="00BD5AD9">
                  <w:rPr>
                    <w:rFonts w:ascii="Times New Roman" w:hAnsi="Times New Roman" w:cs="Times New Roman"/>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CEB" w:rsidRDefault="00D25CEB" w:rsidP="00140BB8">
      <w:r>
        <w:separator/>
      </w:r>
    </w:p>
  </w:footnote>
  <w:footnote w:type="continuationSeparator" w:id="1">
    <w:p w:rsidR="00D25CEB" w:rsidRDefault="00D25CEB" w:rsidP="00140B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BB8" w:rsidRDefault="00140BB8">
    <w:pPr>
      <w:pStyle w:val="a4"/>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7ED964D3"/>
    <w:rsid w:val="00001862"/>
    <w:rsid w:val="000050AE"/>
    <w:rsid w:val="00005A7F"/>
    <w:rsid w:val="000111D6"/>
    <w:rsid w:val="00016F14"/>
    <w:rsid w:val="000306A7"/>
    <w:rsid w:val="00031C90"/>
    <w:rsid w:val="00040BBA"/>
    <w:rsid w:val="00046199"/>
    <w:rsid w:val="0005596B"/>
    <w:rsid w:val="00055BE7"/>
    <w:rsid w:val="000A7DD2"/>
    <w:rsid w:val="000B4CA9"/>
    <w:rsid w:val="000C2573"/>
    <w:rsid w:val="000D00C9"/>
    <w:rsid w:val="000E07D3"/>
    <w:rsid w:val="001104CC"/>
    <w:rsid w:val="00115720"/>
    <w:rsid w:val="00117001"/>
    <w:rsid w:val="001312D3"/>
    <w:rsid w:val="00132403"/>
    <w:rsid w:val="00140BB8"/>
    <w:rsid w:val="00143893"/>
    <w:rsid w:val="0014669F"/>
    <w:rsid w:val="001A5D2A"/>
    <w:rsid w:val="001B4110"/>
    <w:rsid w:val="00211057"/>
    <w:rsid w:val="00226BEA"/>
    <w:rsid w:val="002B1C6B"/>
    <w:rsid w:val="002C2AC8"/>
    <w:rsid w:val="002F1BC3"/>
    <w:rsid w:val="00371026"/>
    <w:rsid w:val="003950A4"/>
    <w:rsid w:val="003A704D"/>
    <w:rsid w:val="003D5BA8"/>
    <w:rsid w:val="00431570"/>
    <w:rsid w:val="00444EFB"/>
    <w:rsid w:val="00447B13"/>
    <w:rsid w:val="004745D7"/>
    <w:rsid w:val="0049232E"/>
    <w:rsid w:val="004A5363"/>
    <w:rsid w:val="004C6AFA"/>
    <w:rsid w:val="004D50F3"/>
    <w:rsid w:val="004D6104"/>
    <w:rsid w:val="004F5F42"/>
    <w:rsid w:val="0051413C"/>
    <w:rsid w:val="00531078"/>
    <w:rsid w:val="00566D29"/>
    <w:rsid w:val="00574782"/>
    <w:rsid w:val="0059540C"/>
    <w:rsid w:val="005A1372"/>
    <w:rsid w:val="005A45E1"/>
    <w:rsid w:val="005B6BCB"/>
    <w:rsid w:val="005E71FF"/>
    <w:rsid w:val="00627EBA"/>
    <w:rsid w:val="00635D37"/>
    <w:rsid w:val="00660492"/>
    <w:rsid w:val="006802DE"/>
    <w:rsid w:val="00693309"/>
    <w:rsid w:val="00695E15"/>
    <w:rsid w:val="00697A1D"/>
    <w:rsid w:val="006B39D3"/>
    <w:rsid w:val="006C0D8E"/>
    <w:rsid w:val="006C1150"/>
    <w:rsid w:val="006D73A6"/>
    <w:rsid w:val="006F19D5"/>
    <w:rsid w:val="006F2BD9"/>
    <w:rsid w:val="006F59C4"/>
    <w:rsid w:val="007030EA"/>
    <w:rsid w:val="0072665B"/>
    <w:rsid w:val="00732830"/>
    <w:rsid w:val="00733C4D"/>
    <w:rsid w:val="0074135F"/>
    <w:rsid w:val="0078709B"/>
    <w:rsid w:val="007C2163"/>
    <w:rsid w:val="007F3899"/>
    <w:rsid w:val="008055BB"/>
    <w:rsid w:val="0084432F"/>
    <w:rsid w:val="00851DF0"/>
    <w:rsid w:val="008647A8"/>
    <w:rsid w:val="008A0027"/>
    <w:rsid w:val="008A05D6"/>
    <w:rsid w:val="008A1464"/>
    <w:rsid w:val="008A2646"/>
    <w:rsid w:val="008A6D68"/>
    <w:rsid w:val="008C2756"/>
    <w:rsid w:val="008D27FF"/>
    <w:rsid w:val="008D39C5"/>
    <w:rsid w:val="008D4313"/>
    <w:rsid w:val="008E01AF"/>
    <w:rsid w:val="008E3727"/>
    <w:rsid w:val="00902352"/>
    <w:rsid w:val="00905CA2"/>
    <w:rsid w:val="00933F86"/>
    <w:rsid w:val="00935F7F"/>
    <w:rsid w:val="00943C56"/>
    <w:rsid w:val="00943EC6"/>
    <w:rsid w:val="0094788C"/>
    <w:rsid w:val="0095440C"/>
    <w:rsid w:val="009964EA"/>
    <w:rsid w:val="009E2D67"/>
    <w:rsid w:val="009E7891"/>
    <w:rsid w:val="00A16B53"/>
    <w:rsid w:val="00A30C1A"/>
    <w:rsid w:val="00A31893"/>
    <w:rsid w:val="00A33EA0"/>
    <w:rsid w:val="00A40949"/>
    <w:rsid w:val="00A45DD4"/>
    <w:rsid w:val="00A57516"/>
    <w:rsid w:val="00A61893"/>
    <w:rsid w:val="00A63908"/>
    <w:rsid w:val="00A67CF4"/>
    <w:rsid w:val="00A93DB6"/>
    <w:rsid w:val="00A97960"/>
    <w:rsid w:val="00AE04D7"/>
    <w:rsid w:val="00B341E2"/>
    <w:rsid w:val="00B401B1"/>
    <w:rsid w:val="00B418F9"/>
    <w:rsid w:val="00B44E66"/>
    <w:rsid w:val="00B8048D"/>
    <w:rsid w:val="00B83735"/>
    <w:rsid w:val="00BB30A6"/>
    <w:rsid w:val="00BC03CC"/>
    <w:rsid w:val="00BD5AD9"/>
    <w:rsid w:val="00BE13EE"/>
    <w:rsid w:val="00BE18C9"/>
    <w:rsid w:val="00C04DC0"/>
    <w:rsid w:val="00C12F6B"/>
    <w:rsid w:val="00C21CA9"/>
    <w:rsid w:val="00C4099F"/>
    <w:rsid w:val="00C44B74"/>
    <w:rsid w:val="00C84E1F"/>
    <w:rsid w:val="00CA0C50"/>
    <w:rsid w:val="00CA15E4"/>
    <w:rsid w:val="00CB0A06"/>
    <w:rsid w:val="00CB58E4"/>
    <w:rsid w:val="00CC0E4A"/>
    <w:rsid w:val="00CC4F77"/>
    <w:rsid w:val="00CC568F"/>
    <w:rsid w:val="00D25CEB"/>
    <w:rsid w:val="00DA1065"/>
    <w:rsid w:val="00DB447C"/>
    <w:rsid w:val="00DD09A2"/>
    <w:rsid w:val="00DD2895"/>
    <w:rsid w:val="00E5754F"/>
    <w:rsid w:val="00E65478"/>
    <w:rsid w:val="00E84C1C"/>
    <w:rsid w:val="00E956A5"/>
    <w:rsid w:val="00E969E4"/>
    <w:rsid w:val="00EA04ED"/>
    <w:rsid w:val="00EB32C7"/>
    <w:rsid w:val="00EB4EDA"/>
    <w:rsid w:val="00EF41E9"/>
    <w:rsid w:val="00EF6ECC"/>
    <w:rsid w:val="00F177FC"/>
    <w:rsid w:val="00F40674"/>
    <w:rsid w:val="00F4571A"/>
    <w:rsid w:val="00F76417"/>
    <w:rsid w:val="00FB7946"/>
    <w:rsid w:val="00FC0C91"/>
    <w:rsid w:val="00FC422E"/>
    <w:rsid w:val="00FE260F"/>
    <w:rsid w:val="00FE601D"/>
    <w:rsid w:val="00FF121A"/>
    <w:rsid w:val="0139270A"/>
    <w:rsid w:val="031263F1"/>
    <w:rsid w:val="044C3B26"/>
    <w:rsid w:val="06FF190A"/>
    <w:rsid w:val="08DD521A"/>
    <w:rsid w:val="09713D4E"/>
    <w:rsid w:val="09E1245A"/>
    <w:rsid w:val="0A126DD5"/>
    <w:rsid w:val="0B4E305D"/>
    <w:rsid w:val="0EAB2322"/>
    <w:rsid w:val="0EE83C64"/>
    <w:rsid w:val="0F931CB9"/>
    <w:rsid w:val="10565D44"/>
    <w:rsid w:val="109B03CC"/>
    <w:rsid w:val="117B33CF"/>
    <w:rsid w:val="11DF0CFE"/>
    <w:rsid w:val="14BF18BB"/>
    <w:rsid w:val="183D1914"/>
    <w:rsid w:val="1A320740"/>
    <w:rsid w:val="1BA2642B"/>
    <w:rsid w:val="1C913FEC"/>
    <w:rsid w:val="1CB117C2"/>
    <w:rsid w:val="1E4619A3"/>
    <w:rsid w:val="1FA6584C"/>
    <w:rsid w:val="1FDF072E"/>
    <w:rsid w:val="205401B3"/>
    <w:rsid w:val="228F07C4"/>
    <w:rsid w:val="243E78D4"/>
    <w:rsid w:val="252E796F"/>
    <w:rsid w:val="26B829B7"/>
    <w:rsid w:val="27EF3B53"/>
    <w:rsid w:val="28657B53"/>
    <w:rsid w:val="2AF01EB2"/>
    <w:rsid w:val="2B470F10"/>
    <w:rsid w:val="2BCC4996"/>
    <w:rsid w:val="2BCD5413"/>
    <w:rsid w:val="2EDF747A"/>
    <w:rsid w:val="30D41EAC"/>
    <w:rsid w:val="31976298"/>
    <w:rsid w:val="32E025A7"/>
    <w:rsid w:val="33540C46"/>
    <w:rsid w:val="33D7599C"/>
    <w:rsid w:val="34B83C53"/>
    <w:rsid w:val="3646136F"/>
    <w:rsid w:val="36B51A41"/>
    <w:rsid w:val="3809271D"/>
    <w:rsid w:val="3AAA45D9"/>
    <w:rsid w:val="3B082C68"/>
    <w:rsid w:val="3BD00FAF"/>
    <w:rsid w:val="3CAE567B"/>
    <w:rsid w:val="3CDA5018"/>
    <w:rsid w:val="3CED4E45"/>
    <w:rsid w:val="3D8117BF"/>
    <w:rsid w:val="3DCF2C73"/>
    <w:rsid w:val="3DDE3150"/>
    <w:rsid w:val="3FB331E3"/>
    <w:rsid w:val="40ED18F9"/>
    <w:rsid w:val="423676B0"/>
    <w:rsid w:val="42425CD6"/>
    <w:rsid w:val="43B746E4"/>
    <w:rsid w:val="44096A58"/>
    <w:rsid w:val="44D21C18"/>
    <w:rsid w:val="4573726F"/>
    <w:rsid w:val="47BC4C76"/>
    <w:rsid w:val="4CAB30B5"/>
    <w:rsid w:val="4E2C69CB"/>
    <w:rsid w:val="4E48506E"/>
    <w:rsid w:val="4F4D7CC8"/>
    <w:rsid w:val="508C50D3"/>
    <w:rsid w:val="509C1D59"/>
    <w:rsid w:val="50AC0FE9"/>
    <w:rsid w:val="515E2EB3"/>
    <w:rsid w:val="51E03FDF"/>
    <w:rsid w:val="5265778E"/>
    <w:rsid w:val="541C1C0A"/>
    <w:rsid w:val="5496490A"/>
    <w:rsid w:val="579C0F52"/>
    <w:rsid w:val="585101FB"/>
    <w:rsid w:val="58BD05FB"/>
    <w:rsid w:val="58E65065"/>
    <w:rsid w:val="596B50EE"/>
    <w:rsid w:val="59932C3F"/>
    <w:rsid w:val="59B87775"/>
    <w:rsid w:val="59E3433A"/>
    <w:rsid w:val="59F93728"/>
    <w:rsid w:val="5AC3683B"/>
    <w:rsid w:val="5AED0DF1"/>
    <w:rsid w:val="5C6E6F7F"/>
    <w:rsid w:val="5F7C2EE0"/>
    <w:rsid w:val="60BB4363"/>
    <w:rsid w:val="61914528"/>
    <w:rsid w:val="65370D32"/>
    <w:rsid w:val="659F77EF"/>
    <w:rsid w:val="66C2297A"/>
    <w:rsid w:val="66CB4541"/>
    <w:rsid w:val="6812505E"/>
    <w:rsid w:val="69000A07"/>
    <w:rsid w:val="6923630A"/>
    <w:rsid w:val="69602256"/>
    <w:rsid w:val="6BA2446F"/>
    <w:rsid w:val="6E42424B"/>
    <w:rsid w:val="6E5A6013"/>
    <w:rsid w:val="6E836619"/>
    <w:rsid w:val="6ECD619C"/>
    <w:rsid w:val="70D618CF"/>
    <w:rsid w:val="715D5C0A"/>
    <w:rsid w:val="717075B1"/>
    <w:rsid w:val="723F5087"/>
    <w:rsid w:val="72FA4C59"/>
    <w:rsid w:val="73BB5DD9"/>
    <w:rsid w:val="7445376D"/>
    <w:rsid w:val="74481157"/>
    <w:rsid w:val="75330EC1"/>
    <w:rsid w:val="766227B0"/>
    <w:rsid w:val="776C2E1C"/>
    <w:rsid w:val="79652E50"/>
    <w:rsid w:val="796E4E6F"/>
    <w:rsid w:val="7B8E6FB0"/>
    <w:rsid w:val="7C99137B"/>
    <w:rsid w:val="7ED964D3"/>
    <w:rsid w:val="7FE44BE6"/>
    <w:rsid w:val="7FFE5E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0BB8"/>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5A137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40BB8"/>
    <w:pPr>
      <w:tabs>
        <w:tab w:val="center" w:pos="4153"/>
        <w:tab w:val="right" w:pos="8306"/>
      </w:tabs>
      <w:snapToGrid w:val="0"/>
      <w:jc w:val="left"/>
    </w:pPr>
    <w:rPr>
      <w:sz w:val="18"/>
      <w:szCs w:val="18"/>
    </w:rPr>
  </w:style>
  <w:style w:type="paragraph" w:styleId="a4">
    <w:name w:val="header"/>
    <w:basedOn w:val="a"/>
    <w:link w:val="Char0"/>
    <w:qFormat/>
    <w:rsid w:val="00140BB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140BB8"/>
    <w:rPr>
      <w:kern w:val="2"/>
      <w:sz w:val="18"/>
      <w:szCs w:val="18"/>
    </w:rPr>
  </w:style>
  <w:style w:type="character" w:customStyle="1" w:styleId="Char">
    <w:name w:val="页脚 Char"/>
    <w:basedOn w:val="a0"/>
    <w:link w:val="a3"/>
    <w:qFormat/>
    <w:rsid w:val="00140BB8"/>
    <w:rPr>
      <w:kern w:val="2"/>
      <w:sz w:val="18"/>
      <w:szCs w:val="18"/>
    </w:rPr>
  </w:style>
  <w:style w:type="paragraph" w:customStyle="1" w:styleId="10">
    <w:name w:val="列出段落1"/>
    <w:basedOn w:val="a"/>
    <w:uiPriority w:val="99"/>
    <w:unhideWhenUsed/>
    <w:qFormat/>
    <w:rsid w:val="00140BB8"/>
    <w:pPr>
      <w:ind w:firstLineChars="200" w:firstLine="420"/>
    </w:pPr>
  </w:style>
  <w:style w:type="paragraph" w:customStyle="1" w:styleId="a5">
    <w:name w:val="附件栏"/>
    <w:basedOn w:val="a"/>
    <w:rsid w:val="00BD5AD9"/>
    <w:pPr>
      <w:autoSpaceDE w:val="0"/>
      <w:autoSpaceDN w:val="0"/>
      <w:snapToGrid w:val="0"/>
      <w:spacing w:line="590" w:lineRule="atLeast"/>
      <w:ind w:firstLine="624"/>
    </w:pPr>
    <w:rPr>
      <w:rFonts w:ascii="汉鼎简仿宋" w:eastAsia="汉鼎简仿宋" w:hAnsi="Times New Roman" w:cs="Times New Roman"/>
      <w:snapToGrid w:val="0"/>
      <w:kern w:val="0"/>
      <w:sz w:val="32"/>
      <w:szCs w:val="20"/>
    </w:rPr>
  </w:style>
  <w:style w:type="paragraph" w:customStyle="1" w:styleId="11">
    <w:name w:val="标题1"/>
    <w:basedOn w:val="a"/>
    <w:next w:val="a"/>
    <w:rsid w:val="00BD5AD9"/>
    <w:pPr>
      <w:tabs>
        <w:tab w:val="left" w:pos="9193"/>
        <w:tab w:val="left" w:pos="9827"/>
      </w:tabs>
      <w:autoSpaceDE w:val="0"/>
      <w:autoSpaceDN w:val="0"/>
      <w:snapToGrid w:val="0"/>
      <w:spacing w:line="700" w:lineRule="atLeast"/>
      <w:jc w:val="center"/>
    </w:pPr>
    <w:rPr>
      <w:rFonts w:ascii="汉鼎简大宋" w:eastAsia="汉鼎简大宋" w:hAnsi="Times New Roman" w:cs="Times New Roman"/>
      <w:snapToGrid w:val="0"/>
      <w:kern w:val="0"/>
      <w:sz w:val="44"/>
      <w:szCs w:val="20"/>
    </w:rPr>
  </w:style>
  <w:style w:type="paragraph" w:customStyle="1" w:styleId="a6">
    <w:name w:val="密级"/>
    <w:basedOn w:val="a"/>
    <w:rsid w:val="00BD5AD9"/>
    <w:pPr>
      <w:autoSpaceDE w:val="0"/>
      <w:autoSpaceDN w:val="0"/>
      <w:adjustRightInd w:val="0"/>
      <w:spacing w:line="425" w:lineRule="atLeast"/>
      <w:jc w:val="right"/>
    </w:pPr>
    <w:rPr>
      <w:rFonts w:ascii="黑体" w:eastAsia="黑体" w:hAnsi="Times New Roman" w:cs="Times New Roman"/>
      <w:snapToGrid w:val="0"/>
      <w:kern w:val="0"/>
      <w:sz w:val="30"/>
      <w:szCs w:val="20"/>
    </w:rPr>
  </w:style>
  <w:style w:type="paragraph" w:customStyle="1" w:styleId="a7">
    <w:name w:val="文头"/>
    <w:basedOn w:val="a"/>
    <w:rsid w:val="00BD5AD9"/>
    <w:pPr>
      <w:tabs>
        <w:tab w:val="left" w:pos="6663"/>
      </w:tabs>
      <w:autoSpaceDE w:val="0"/>
      <w:autoSpaceDN w:val="0"/>
      <w:snapToGrid w:val="0"/>
      <w:spacing w:after="800" w:line="1500" w:lineRule="atLeast"/>
      <w:ind w:left="511" w:right="227" w:hanging="284"/>
      <w:jc w:val="distribute"/>
    </w:pPr>
    <w:rPr>
      <w:rFonts w:ascii="汉鼎简大宋" w:eastAsia="汉鼎简大宋" w:hAnsi="Times New Roman" w:cs="Times New Roman"/>
      <w:b/>
      <w:snapToGrid w:val="0"/>
      <w:color w:val="FF0000"/>
      <w:w w:val="62"/>
      <w:kern w:val="0"/>
      <w:sz w:val="140"/>
      <w:szCs w:val="20"/>
    </w:rPr>
  </w:style>
  <w:style w:type="paragraph" w:customStyle="1" w:styleId="a8">
    <w:name w:val="紧急程度"/>
    <w:basedOn w:val="a6"/>
    <w:rsid w:val="00BD5AD9"/>
    <w:pPr>
      <w:spacing w:line="397" w:lineRule="atLeast"/>
    </w:pPr>
    <w:rPr>
      <w:rFonts w:ascii="汉鼎简黑体" w:eastAsia="汉鼎简黑体" w:hAnsi="汉鼎简黑体"/>
      <w:sz w:val="32"/>
    </w:rPr>
  </w:style>
  <w:style w:type="paragraph" w:customStyle="1" w:styleId="a9">
    <w:name w:val="主题词"/>
    <w:basedOn w:val="a"/>
    <w:rsid w:val="00BD5AD9"/>
    <w:pPr>
      <w:autoSpaceDE w:val="0"/>
      <w:autoSpaceDN w:val="0"/>
      <w:adjustRightInd w:val="0"/>
      <w:spacing w:line="240" w:lineRule="atLeast"/>
      <w:jc w:val="left"/>
    </w:pPr>
    <w:rPr>
      <w:rFonts w:ascii="宋体" w:eastAsia="宋体" w:hAnsi="Times New Roman" w:cs="Times New Roman"/>
      <w:b/>
      <w:snapToGrid w:val="0"/>
      <w:kern w:val="0"/>
      <w:sz w:val="32"/>
      <w:szCs w:val="20"/>
    </w:rPr>
  </w:style>
  <w:style w:type="character" w:styleId="aa">
    <w:name w:val="page number"/>
    <w:basedOn w:val="a0"/>
    <w:rsid w:val="00BD5AD9"/>
  </w:style>
  <w:style w:type="paragraph" w:customStyle="1" w:styleId="ab">
    <w:name w:val="红线"/>
    <w:basedOn w:val="1"/>
    <w:rsid w:val="005A1372"/>
    <w:pPr>
      <w:keepNext w:val="0"/>
      <w:keepLines w:val="0"/>
      <w:autoSpaceDE w:val="0"/>
      <w:autoSpaceDN w:val="0"/>
      <w:adjustRightInd w:val="0"/>
      <w:spacing w:before="0" w:after="851" w:line="227" w:lineRule="atLeast"/>
      <w:ind w:right="-142"/>
      <w:jc w:val="center"/>
      <w:outlineLvl w:val="9"/>
    </w:pPr>
    <w:rPr>
      <w:rFonts w:ascii="宋体" w:eastAsia="宋体" w:hAnsi="Times New Roman" w:cs="Times New Roman"/>
      <w:bCs w:val="0"/>
      <w:snapToGrid w:val="0"/>
      <w:kern w:val="0"/>
      <w:sz w:val="10"/>
      <w:szCs w:val="20"/>
    </w:rPr>
  </w:style>
  <w:style w:type="character" w:customStyle="1" w:styleId="1Char">
    <w:name w:val="标题 1 Char"/>
    <w:basedOn w:val="a0"/>
    <w:link w:val="1"/>
    <w:rsid w:val="005A1372"/>
    <w:rPr>
      <w:rFonts w:asciiTheme="minorHAnsi" w:eastAsiaTheme="minorEastAsia" w:hAnsiTheme="minorHAnsi" w:cstheme="minorBidi"/>
      <w:b/>
      <w:bCs/>
      <w:kern w:val="44"/>
      <w:sz w:val="44"/>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54F4075-AC29-415C-A898-A9CA10398ED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1260</Words>
  <Characters>7188</Characters>
  <Application>Microsoft Office Word</Application>
  <DocSecurity>0</DocSecurity>
  <Lines>59</Lines>
  <Paragraphs>16</Paragraphs>
  <ScaleCrop>false</ScaleCrop>
  <Company>China</Company>
  <LinksUpToDate>false</LinksUpToDate>
  <CharactersWithSpaces>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微软用户</cp:lastModifiedBy>
  <cp:revision>2</cp:revision>
  <dcterms:created xsi:type="dcterms:W3CDTF">2016-10-14T08:41:00Z</dcterms:created>
  <dcterms:modified xsi:type="dcterms:W3CDTF">2016-10-14T08:41:00Z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