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CBCD6" w14:textId="77777777" w:rsidR="002E1698" w:rsidRPr="00BB3D3F" w:rsidRDefault="002E1698">
      <w:pPr>
        <w:snapToGrid w:val="0"/>
        <w:spacing w:line="360" w:lineRule="auto"/>
        <w:jc w:val="center"/>
        <w:rPr>
          <w:b/>
          <w:bCs/>
          <w:sz w:val="44"/>
          <w:szCs w:val="44"/>
        </w:rPr>
      </w:pPr>
    </w:p>
    <w:p w14:paraId="2EF5A3F2" w14:textId="77777777" w:rsidR="009D10DB" w:rsidRPr="00BB3D3F" w:rsidRDefault="002A6A1E">
      <w:pPr>
        <w:snapToGrid w:val="0"/>
        <w:spacing w:line="360" w:lineRule="auto"/>
        <w:jc w:val="center"/>
        <w:rPr>
          <w:rFonts w:eastAsia="方正小标宋_GBK"/>
          <w:b/>
          <w:snapToGrid w:val="0"/>
          <w:spacing w:val="-4"/>
          <w:kern w:val="0"/>
          <w:sz w:val="52"/>
          <w:szCs w:val="52"/>
        </w:rPr>
      </w:pPr>
      <w:r w:rsidRPr="00BB3D3F">
        <w:rPr>
          <w:rFonts w:eastAsia="微软雅黑"/>
          <w:b/>
          <w:snapToGrid w:val="0"/>
          <w:spacing w:val="-4"/>
          <w:kern w:val="0"/>
          <w:sz w:val="52"/>
          <w:szCs w:val="52"/>
        </w:rPr>
        <w:t>太仓市防御台风应急预案</w:t>
      </w:r>
    </w:p>
    <w:p w14:paraId="209F5894" w14:textId="77777777" w:rsidR="009D10DB" w:rsidRPr="00BB3D3F" w:rsidRDefault="009D10DB">
      <w:pPr>
        <w:snapToGrid w:val="0"/>
        <w:spacing w:line="360" w:lineRule="auto"/>
        <w:jc w:val="center"/>
        <w:rPr>
          <w:b/>
          <w:bCs/>
          <w:sz w:val="44"/>
          <w:szCs w:val="44"/>
        </w:rPr>
      </w:pPr>
    </w:p>
    <w:p w14:paraId="1C15DB31" w14:textId="77777777" w:rsidR="009D10DB" w:rsidRPr="00BB3D3F" w:rsidRDefault="009D10DB">
      <w:pPr>
        <w:snapToGrid w:val="0"/>
        <w:spacing w:line="360" w:lineRule="auto"/>
        <w:jc w:val="center"/>
        <w:rPr>
          <w:b/>
          <w:bCs/>
          <w:sz w:val="44"/>
          <w:szCs w:val="44"/>
        </w:rPr>
      </w:pPr>
    </w:p>
    <w:p w14:paraId="0D86ADD6" w14:textId="77777777" w:rsidR="009D10DB" w:rsidRPr="00BB3D3F" w:rsidRDefault="009D10DB">
      <w:pPr>
        <w:snapToGrid w:val="0"/>
        <w:spacing w:line="360" w:lineRule="auto"/>
        <w:jc w:val="center"/>
        <w:rPr>
          <w:b/>
          <w:bCs/>
          <w:sz w:val="44"/>
          <w:szCs w:val="44"/>
        </w:rPr>
      </w:pPr>
    </w:p>
    <w:p w14:paraId="02C7A5B7" w14:textId="77777777" w:rsidR="009D10DB" w:rsidRPr="00BB3D3F" w:rsidRDefault="009D10DB">
      <w:pPr>
        <w:snapToGrid w:val="0"/>
        <w:spacing w:line="360" w:lineRule="auto"/>
        <w:jc w:val="center"/>
        <w:rPr>
          <w:b/>
          <w:bCs/>
          <w:sz w:val="44"/>
          <w:szCs w:val="44"/>
        </w:rPr>
      </w:pPr>
    </w:p>
    <w:p w14:paraId="402D0F15" w14:textId="77777777" w:rsidR="009D10DB" w:rsidRPr="00BB3D3F" w:rsidRDefault="009D10DB">
      <w:pPr>
        <w:snapToGrid w:val="0"/>
        <w:spacing w:line="360" w:lineRule="auto"/>
        <w:jc w:val="center"/>
        <w:rPr>
          <w:b/>
          <w:bCs/>
          <w:sz w:val="44"/>
          <w:szCs w:val="44"/>
        </w:rPr>
      </w:pPr>
    </w:p>
    <w:p w14:paraId="1BA87BEA" w14:textId="77777777" w:rsidR="009D10DB" w:rsidRPr="00BB3D3F" w:rsidRDefault="009D10DB">
      <w:pPr>
        <w:snapToGrid w:val="0"/>
        <w:spacing w:line="360" w:lineRule="auto"/>
        <w:jc w:val="center"/>
        <w:rPr>
          <w:b/>
          <w:bCs/>
          <w:sz w:val="44"/>
          <w:szCs w:val="44"/>
        </w:rPr>
      </w:pPr>
    </w:p>
    <w:p w14:paraId="29A67DFA" w14:textId="77777777" w:rsidR="009D10DB" w:rsidRPr="00BB3D3F" w:rsidRDefault="009D10DB">
      <w:pPr>
        <w:snapToGrid w:val="0"/>
        <w:spacing w:line="360" w:lineRule="auto"/>
        <w:jc w:val="center"/>
        <w:rPr>
          <w:b/>
          <w:bCs/>
          <w:sz w:val="44"/>
          <w:szCs w:val="44"/>
        </w:rPr>
      </w:pPr>
    </w:p>
    <w:p w14:paraId="733B9B9C" w14:textId="77777777" w:rsidR="009D10DB" w:rsidRPr="00BB3D3F" w:rsidRDefault="002A6A1E">
      <w:pPr>
        <w:autoSpaceDE w:val="0"/>
        <w:autoSpaceDN w:val="0"/>
        <w:snapToGrid w:val="0"/>
        <w:spacing w:line="590" w:lineRule="atLeast"/>
        <w:jc w:val="center"/>
        <w:rPr>
          <w:rFonts w:eastAsia="方正小标宋_GBK"/>
          <w:sz w:val="36"/>
          <w:szCs w:val="28"/>
        </w:rPr>
      </w:pPr>
      <w:r w:rsidRPr="00BB3D3F">
        <w:rPr>
          <w:rFonts w:eastAsia="微软雅黑"/>
          <w:sz w:val="36"/>
          <w:szCs w:val="28"/>
        </w:rPr>
        <w:t>太仓市防汛抗旱指挥部</w:t>
      </w:r>
    </w:p>
    <w:p w14:paraId="50CDADED" w14:textId="77777777" w:rsidR="009D10DB" w:rsidRPr="00BB3D3F" w:rsidRDefault="002A6A1E">
      <w:pPr>
        <w:snapToGrid w:val="0"/>
        <w:spacing w:line="360" w:lineRule="auto"/>
        <w:jc w:val="center"/>
        <w:rPr>
          <w:b/>
          <w:bCs/>
          <w:sz w:val="44"/>
          <w:szCs w:val="44"/>
        </w:rPr>
      </w:pPr>
      <w:r w:rsidRPr="00BB3D3F">
        <w:rPr>
          <w:sz w:val="36"/>
          <w:szCs w:val="28"/>
        </w:rPr>
        <w:t>2022</w:t>
      </w:r>
      <w:r w:rsidRPr="00BB3D3F">
        <w:rPr>
          <w:rFonts w:eastAsia="微软雅黑"/>
          <w:sz w:val="36"/>
          <w:szCs w:val="28"/>
        </w:rPr>
        <w:t>年</w:t>
      </w:r>
      <w:r w:rsidRPr="00BB3D3F">
        <w:rPr>
          <w:sz w:val="36"/>
          <w:szCs w:val="28"/>
        </w:rPr>
        <w:t>8</w:t>
      </w:r>
      <w:r w:rsidRPr="00BB3D3F">
        <w:rPr>
          <w:rFonts w:eastAsia="微软雅黑"/>
          <w:sz w:val="36"/>
          <w:szCs w:val="28"/>
        </w:rPr>
        <w:t>月</w:t>
      </w:r>
    </w:p>
    <w:p w14:paraId="7D96397B" w14:textId="77777777" w:rsidR="009D10DB" w:rsidRPr="00BB3D3F" w:rsidRDefault="009D10DB">
      <w:pPr>
        <w:snapToGrid w:val="0"/>
        <w:spacing w:line="360" w:lineRule="auto"/>
        <w:jc w:val="center"/>
        <w:rPr>
          <w:b/>
          <w:bCs/>
          <w:sz w:val="44"/>
          <w:szCs w:val="44"/>
        </w:rPr>
      </w:pPr>
    </w:p>
    <w:p w14:paraId="07282277" w14:textId="77777777" w:rsidR="009D10DB" w:rsidRPr="00BB3D3F" w:rsidRDefault="009D10DB">
      <w:pPr>
        <w:snapToGrid w:val="0"/>
        <w:spacing w:line="360" w:lineRule="auto"/>
        <w:jc w:val="center"/>
        <w:rPr>
          <w:b/>
          <w:bCs/>
          <w:sz w:val="44"/>
          <w:szCs w:val="44"/>
        </w:rPr>
      </w:pPr>
    </w:p>
    <w:p w14:paraId="29BEEF98" w14:textId="77777777" w:rsidR="009D10DB" w:rsidRPr="00BB3D3F" w:rsidRDefault="009D10DB">
      <w:pPr>
        <w:snapToGrid w:val="0"/>
        <w:spacing w:line="360" w:lineRule="auto"/>
        <w:jc w:val="center"/>
        <w:rPr>
          <w:b/>
          <w:bCs/>
          <w:sz w:val="44"/>
          <w:szCs w:val="44"/>
        </w:rPr>
      </w:pPr>
    </w:p>
    <w:p w14:paraId="1CFA752F" w14:textId="439516E3" w:rsidR="009D10DB" w:rsidRPr="00BB3D3F" w:rsidRDefault="009D10DB">
      <w:pPr>
        <w:snapToGrid w:val="0"/>
        <w:spacing w:line="560" w:lineRule="exact"/>
        <w:jc w:val="center"/>
        <w:rPr>
          <w:b/>
          <w:bCs/>
          <w:sz w:val="28"/>
          <w:szCs w:val="28"/>
        </w:rPr>
      </w:pPr>
    </w:p>
    <w:p w14:paraId="499BE9DE" w14:textId="77777777" w:rsidR="00262B89" w:rsidRPr="00BB3D3F" w:rsidRDefault="00262B89">
      <w:pPr>
        <w:snapToGrid w:val="0"/>
        <w:spacing w:line="560" w:lineRule="exact"/>
        <w:jc w:val="center"/>
        <w:rPr>
          <w:b/>
          <w:bCs/>
          <w:sz w:val="28"/>
          <w:szCs w:val="28"/>
        </w:rPr>
      </w:pPr>
    </w:p>
    <w:p w14:paraId="0DA4567E" w14:textId="77777777" w:rsidR="009D10DB" w:rsidRPr="00BB3D3F" w:rsidRDefault="002A6A1E">
      <w:pPr>
        <w:snapToGrid w:val="0"/>
        <w:spacing w:line="560" w:lineRule="exact"/>
        <w:jc w:val="center"/>
        <w:rPr>
          <w:b/>
          <w:bCs/>
          <w:sz w:val="28"/>
          <w:szCs w:val="28"/>
        </w:rPr>
      </w:pPr>
      <w:r w:rsidRPr="00BB3D3F">
        <w:rPr>
          <w:b/>
          <w:bCs/>
          <w:sz w:val="28"/>
          <w:szCs w:val="28"/>
        </w:rPr>
        <w:lastRenderedPageBreak/>
        <w:t>目</w:t>
      </w:r>
      <w:r w:rsidRPr="00BB3D3F">
        <w:rPr>
          <w:b/>
          <w:bCs/>
          <w:sz w:val="28"/>
          <w:szCs w:val="28"/>
        </w:rPr>
        <w:t xml:space="preserve">    </w:t>
      </w:r>
      <w:r w:rsidRPr="00BB3D3F">
        <w:rPr>
          <w:b/>
          <w:bCs/>
          <w:sz w:val="28"/>
          <w:szCs w:val="28"/>
        </w:rPr>
        <w:t>录</w:t>
      </w:r>
    </w:p>
    <w:p w14:paraId="7496D006" w14:textId="77777777" w:rsidR="009D10DB" w:rsidRPr="00BB3D3F" w:rsidRDefault="009D10DB">
      <w:pPr>
        <w:snapToGrid w:val="0"/>
        <w:spacing w:line="560" w:lineRule="exact"/>
        <w:jc w:val="center"/>
        <w:rPr>
          <w:b/>
          <w:bCs/>
          <w:sz w:val="28"/>
          <w:szCs w:val="28"/>
        </w:rPr>
      </w:pPr>
    </w:p>
    <w:p w14:paraId="58B7757B" w14:textId="77777777" w:rsidR="009D10DB" w:rsidRPr="00BB3D3F" w:rsidRDefault="002A6A1E">
      <w:pPr>
        <w:snapToGrid w:val="0"/>
        <w:spacing w:line="560" w:lineRule="exact"/>
        <w:rPr>
          <w:sz w:val="28"/>
          <w:szCs w:val="28"/>
        </w:rPr>
      </w:pPr>
      <w:r w:rsidRPr="00BB3D3F">
        <w:rPr>
          <w:b/>
          <w:bCs/>
          <w:sz w:val="28"/>
          <w:szCs w:val="28"/>
        </w:rPr>
        <w:t xml:space="preserve">1  </w:t>
      </w:r>
      <w:r w:rsidRPr="00BB3D3F">
        <w:rPr>
          <w:b/>
          <w:bCs/>
          <w:sz w:val="28"/>
          <w:szCs w:val="28"/>
        </w:rPr>
        <w:t>总则</w:t>
      </w:r>
      <w:r w:rsidRPr="00BB3D3F">
        <w:rPr>
          <w:b/>
          <w:bCs/>
          <w:sz w:val="28"/>
          <w:szCs w:val="28"/>
        </w:rPr>
        <w:t xml:space="preserve">  </w:t>
      </w:r>
    </w:p>
    <w:p w14:paraId="1122E0E7"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1.1  </w:t>
      </w:r>
      <w:r w:rsidRPr="00BB3D3F">
        <w:rPr>
          <w:sz w:val="28"/>
          <w:szCs w:val="28"/>
        </w:rPr>
        <w:t>编制目的</w:t>
      </w:r>
    </w:p>
    <w:p w14:paraId="021AC302" w14:textId="0C485C9C" w:rsidR="009D10DB" w:rsidRPr="00BB3D3F" w:rsidRDefault="002A6A1E">
      <w:pPr>
        <w:snapToGrid w:val="0"/>
        <w:spacing w:line="560" w:lineRule="exact"/>
        <w:rPr>
          <w:sz w:val="28"/>
          <w:szCs w:val="28"/>
        </w:rPr>
      </w:pPr>
      <w:r w:rsidRPr="00BB3D3F">
        <w:rPr>
          <w:b/>
          <w:bCs/>
          <w:sz w:val="28"/>
          <w:szCs w:val="28"/>
        </w:rPr>
        <w:t xml:space="preserve">   </w:t>
      </w:r>
      <w:r w:rsidRPr="00BB3D3F">
        <w:rPr>
          <w:sz w:val="28"/>
          <w:szCs w:val="28"/>
        </w:rPr>
        <w:t xml:space="preserve">1.2  </w:t>
      </w:r>
      <w:r w:rsidRPr="00BB3D3F">
        <w:rPr>
          <w:sz w:val="28"/>
          <w:szCs w:val="28"/>
        </w:rPr>
        <w:t>编制依据</w:t>
      </w:r>
    </w:p>
    <w:p w14:paraId="57B7C2F8" w14:textId="4F159520" w:rsidR="009D10DB" w:rsidRPr="00BB3D3F" w:rsidRDefault="002A6A1E">
      <w:pPr>
        <w:snapToGrid w:val="0"/>
        <w:spacing w:line="560" w:lineRule="exact"/>
        <w:rPr>
          <w:sz w:val="28"/>
          <w:szCs w:val="28"/>
        </w:rPr>
      </w:pPr>
      <w:r w:rsidRPr="00BB3D3F">
        <w:rPr>
          <w:sz w:val="28"/>
          <w:szCs w:val="28"/>
        </w:rPr>
        <w:t xml:space="preserve">   1.3  </w:t>
      </w:r>
      <w:r w:rsidRPr="00BB3D3F">
        <w:rPr>
          <w:sz w:val="28"/>
          <w:szCs w:val="28"/>
        </w:rPr>
        <w:t>适用范围</w:t>
      </w:r>
    </w:p>
    <w:p w14:paraId="3FBF9A7C" w14:textId="0A06DF45" w:rsidR="009D10DB" w:rsidRPr="00BB3D3F" w:rsidRDefault="002A6A1E">
      <w:pPr>
        <w:snapToGrid w:val="0"/>
        <w:spacing w:line="560" w:lineRule="exact"/>
        <w:rPr>
          <w:sz w:val="28"/>
          <w:szCs w:val="28"/>
        </w:rPr>
      </w:pPr>
      <w:r w:rsidRPr="00BB3D3F">
        <w:rPr>
          <w:sz w:val="28"/>
          <w:szCs w:val="28"/>
        </w:rPr>
        <w:t xml:space="preserve">   1.4  </w:t>
      </w:r>
      <w:r w:rsidRPr="00BB3D3F">
        <w:rPr>
          <w:sz w:val="28"/>
          <w:szCs w:val="28"/>
        </w:rPr>
        <w:t>工作原则</w:t>
      </w:r>
    </w:p>
    <w:p w14:paraId="3496513A" w14:textId="77777777" w:rsidR="009D10DB" w:rsidRPr="00BB3D3F" w:rsidRDefault="002A6A1E">
      <w:pPr>
        <w:snapToGrid w:val="0"/>
        <w:spacing w:line="560" w:lineRule="exact"/>
        <w:rPr>
          <w:b/>
          <w:bCs/>
          <w:sz w:val="28"/>
          <w:szCs w:val="28"/>
        </w:rPr>
      </w:pPr>
      <w:r w:rsidRPr="00BB3D3F">
        <w:rPr>
          <w:b/>
          <w:bCs/>
          <w:sz w:val="28"/>
          <w:szCs w:val="28"/>
        </w:rPr>
        <w:t xml:space="preserve">2  </w:t>
      </w:r>
      <w:r w:rsidRPr="00BB3D3F">
        <w:rPr>
          <w:b/>
          <w:bCs/>
          <w:sz w:val="28"/>
          <w:szCs w:val="28"/>
        </w:rPr>
        <w:t>组织指挥体系及职责</w:t>
      </w:r>
    </w:p>
    <w:p w14:paraId="05B6F12B" w14:textId="44B00A18" w:rsidR="009D10DB" w:rsidRPr="00BB3D3F" w:rsidRDefault="002A6A1E">
      <w:pPr>
        <w:snapToGrid w:val="0"/>
        <w:spacing w:line="560" w:lineRule="exact"/>
        <w:rPr>
          <w:sz w:val="28"/>
          <w:szCs w:val="28"/>
        </w:rPr>
      </w:pPr>
      <w:r w:rsidRPr="00BB3D3F">
        <w:rPr>
          <w:b/>
          <w:bCs/>
          <w:sz w:val="28"/>
          <w:szCs w:val="28"/>
        </w:rPr>
        <w:t xml:space="preserve">   </w:t>
      </w:r>
      <w:r w:rsidRPr="00BB3D3F">
        <w:rPr>
          <w:sz w:val="28"/>
          <w:szCs w:val="28"/>
        </w:rPr>
        <w:t xml:space="preserve">2.1  </w:t>
      </w:r>
      <w:r w:rsidRPr="00BB3D3F">
        <w:rPr>
          <w:sz w:val="28"/>
          <w:szCs w:val="28"/>
        </w:rPr>
        <w:t>市防汛抗旱指挥部</w:t>
      </w:r>
    </w:p>
    <w:p w14:paraId="564EC2F4" w14:textId="3080251E" w:rsidR="009D10DB" w:rsidRPr="00BB3D3F" w:rsidRDefault="002A6A1E">
      <w:pPr>
        <w:snapToGrid w:val="0"/>
        <w:spacing w:line="560" w:lineRule="exact"/>
        <w:rPr>
          <w:sz w:val="28"/>
          <w:szCs w:val="28"/>
        </w:rPr>
      </w:pPr>
      <w:r w:rsidRPr="00BB3D3F">
        <w:rPr>
          <w:sz w:val="28"/>
          <w:szCs w:val="28"/>
        </w:rPr>
        <w:t xml:space="preserve">   2.2  </w:t>
      </w:r>
      <w:r w:rsidRPr="00BB3D3F">
        <w:rPr>
          <w:sz w:val="28"/>
          <w:szCs w:val="28"/>
        </w:rPr>
        <w:t>地方政府防汛抗旱指挥机构</w:t>
      </w:r>
    </w:p>
    <w:p w14:paraId="2699FDA8" w14:textId="3F1CC70A" w:rsidR="009D10DB" w:rsidRPr="00BB3D3F" w:rsidRDefault="002A6A1E">
      <w:pPr>
        <w:snapToGrid w:val="0"/>
        <w:spacing w:line="560" w:lineRule="exact"/>
        <w:rPr>
          <w:sz w:val="28"/>
          <w:szCs w:val="28"/>
        </w:rPr>
      </w:pPr>
      <w:r w:rsidRPr="00BB3D3F">
        <w:rPr>
          <w:sz w:val="28"/>
          <w:szCs w:val="28"/>
        </w:rPr>
        <w:t xml:space="preserve">   2.3  </w:t>
      </w:r>
      <w:r w:rsidRPr="00BB3D3F">
        <w:rPr>
          <w:sz w:val="28"/>
          <w:szCs w:val="28"/>
        </w:rPr>
        <w:t>基层防汛抗旱组织</w:t>
      </w:r>
    </w:p>
    <w:p w14:paraId="7CA4E8E6"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2.4  </w:t>
      </w:r>
      <w:r w:rsidRPr="00BB3D3F">
        <w:rPr>
          <w:sz w:val="28"/>
          <w:szCs w:val="28"/>
        </w:rPr>
        <w:t>专家库</w:t>
      </w:r>
    </w:p>
    <w:p w14:paraId="5D87BBB6" w14:textId="77777777" w:rsidR="009D10DB" w:rsidRPr="00BB3D3F" w:rsidRDefault="002A6A1E">
      <w:pPr>
        <w:snapToGrid w:val="0"/>
        <w:spacing w:line="560" w:lineRule="exact"/>
        <w:rPr>
          <w:sz w:val="28"/>
          <w:szCs w:val="28"/>
        </w:rPr>
      </w:pPr>
      <w:r w:rsidRPr="00BB3D3F">
        <w:rPr>
          <w:b/>
          <w:bCs/>
          <w:sz w:val="28"/>
          <w:szCs w:val="28"/>
        </w:rPr>
        <w:t xml:space="preserve">3  </w:t>
      </w:r>
      <w:r w:rsidRPr="00BB3D3F">
        <w:rPr>
          <w:b/>
          <w:bCs/>
          <w:sz w:val="28"/>
          <w:szCs w:val="28"/>
        </w:rPr>
        <w:t>监测预报、预警与预防</w:t>
      </w:r>
    </w:p>
    <w:p w14:paraId="3B390E35"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3.1  </w:t>
      </w:r>
      <w:r w:rsidRPr="00BB3D3F">
        <w:rPr>
          <w:sz w:val="28"/>
          <w:szCs w:val="28"/>
        </w:rPr>
        <w:t>监测预报</w:t>
      </w:r>
    </w:p>
    <w:p w14:paraId="16E2DFF9"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3.2  </w:t>
      </w:r>
      <w:r w:rsidRPr="00BB3D3F">
        <w:rPr>
          <w:sz w:val="28"/>
          <w:szCs w:val="28"/>
        </w:rPr>
        <w:t>预警</w:t>
      </w:r>
    </w:p>
    <w:p w14:paraId="18B70955"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3.3  </w:t>
      </w:r>
      <w:r w:rsidRPr="00BB3D3F">
        <w:rPr>
          <w:sz w:val="28"/>
          <w:szCs w:val="28"/>
        </w:rPr>
        <w:t>预防</w:t>
      </w:r>
    </w:p>
    <w:p w14:paraId="40EDCC5C" w14:textId="77777777" w:rsidR="009D10DB" w:rsidRPr="00BB3D3F" w:rsidRDefault="002A6A1E">
      <w:pPr>
        <w:snapToGrid w:val="0"/>
        <w:spacing w:line="560" w:lineRule="exact"/>
        <w:rPr>
          <w:b/>
          <w:bCs/>
          <w:sz w:val="28"/>
          <w:szCs w:val="28"/>
        </w:rPr>
      </w:pPr>
      <w:r w:rsidRPr="00BB3D3F">
        <w:rPr>
          <w:b/>
          <w:bCs/>
          <w:sz w:val="28"/>
          <w:szCs w:val="28"/>
        </w:rPr>
        <w:t xml:space="preserve">4  </w:t>
      </w:r>
      <w:r w:rsidRPr="00BB3D3F">
        <w:rPr>
          <w:b/>
          <w:bCs/>
          <w:sz w:val="28"/>
          <w:szCs w:val="28"/>
        </w:rPr>
        <w:t>应急响应</w:t>
      </w:r>
      <w:r w:rsidRPr="00BB3D3F">
        <w:rPr>
          <w:b/>
          <w:bCs/>
          <w:sz w:val="28"/>
          <w:szCs w:val="28"/>
        </w:rPr>
        <w:t xml:space="preserve"> </w:t>
      </w:r>
    </w:p>
    <w:p w14:paraId="7DC5AE06" w14:textId="77777777" w:rsidR="009D10DB" w:rsidRPr="00BB3D3F" w:rsidRDefault="002A6A1E" w:rsidP="00CA542F">
      <w:pPr>
        <w:snapToGrid w:val="0"/>
        <w:spacing w:line="560" w:lineRule="exact"/>
        <w:ind w:firstLineChars="150" w:firstLine="420"/>
        <w:rPr>
          <w:sz w:val="28"/>
          <w:szCs w:val="28"/>
        </w:rPr>
      </w:pPr>
      <w:r w:rsidRPr="00BB3D3F">
        <w:rPr>
          <w:sz w:val="28"/>
          <w:szCs w:val="28"/>
        </w:rPr>
        <w:t xml:space="preserve">4.1  </w:t>
      </w:r>
      <w:r w:rsidRPr="00BB3D3F">
        <w:rPr>
          <w:sz w:val="28"/>
          <w:szCs w:val="28"/>
        </w:rPr>
        <w:t>应急响应等级</w:t>
      </w:r>
    </w:p>
    <w:p w14:paraId="3B648CFE" w14:textId="77777777" w:rsidR="00CA542F" w:rsidRPr="00BB3D3F" w:rsidRDefault="002A6A1E" w:rsidP="00CA542F">
      <w:pPr>
        <w:snapToGrid w:val="0"/>
        <w:spacing w:line="560" w:lineRule="exact"/>
        <w:ind w:firstLineChars="150" w:firstLine="420"/>
        <w:rPr>
          <w:sz w:val="28"/>
          <w:szCs w:val="28"/>
        </w:rPr>
      </w:pPr>
      <w:r w:rsidRPr="00BB3D3F">
        <w:rPr>
          <w:sz w:val="28"/>
          <w:szCs w:val="28"/>
        </w:rPr>
        <w:t xml:space="preserve">4.2  </w:t>
      </w:r>
      <w:r w:rsidRPr="00BB3D3F">
        <w:rPr>
          <w:sz w:val="28"/>
          <w:szCs w:val="28"/>
        </w:rPr>
        <w:t>应急响应启动条件</w:t>
      </w:r>
    </w:p>
    <w:p w14:paraId="55D24624" w14:textId="77777777" w:rsidR="00CA542F" w:rsidRPr="00BB3D3F" w:rsidRDefault="002A6A1E" w:rsidP="00CA542F">
      <w:pPr>
        <w:snapToGrid w:val="0"/>
        <w:spacing w:line="560" w:lineRule="exact"/>
        <w:ind w:firstLineChars="150" w:firstLine="420"/>
        <w:rPr>
          <w:sz w:val="28"/>
          <w:szCs w:val="28"/>
        </w:rPr>
      </w:pPr>
      <w:r w:rsidRPr="00BB3D3F">
        <w:rPr>
          <w:sz w:val="28"/>
          <w:szCs w:val="28"/>
        </w:rPr>
        <w:t xml:space="preserve">4.3  </w:t>
      </w:r>
      <w:r w:rsidRPr="00BB3D3F">
        <w:rPr>
          <w:bCs/>
          <w:sz w:val="28"/>
          <w:szCs w:val="28"/>
        </w:rPr>
        <w:t>应急响应启动及变更程序</w:t>
      </w:r>
    </w:p>
    <w:p w14:paraId="19EB4CEC" w14:textId="77777777" w:rsidR="00CA542F" w:rsidRPr="00BB3D3F" w:rsidRDefault="002A6A1E" w:rsidP="00CA542F">
      <w:pPr>
        <w:snapToGrid w:val="0"/>
        <w:spacing w:line="560" w:lineRule="exact"/>
        <w:ind w:firstLineChars="150" w:firstLine="420"/>
        <w:rPr>
          <w:sz w:val="28"/>
          <w:szCs w:val="28"/>
        </w:rPr>
      </w:pPr>
      <w:r w:rsidRPr="00BB3D3F">
        <w:rPr>
          <w:sz w:val="28"/>
          <w:szCs w:val="28"/>
        </w:rPr>
        <w:t xml:space="preserve">4.4  </w:t>
      </w:r>
      <w:r w:rsidRPr="00BB3D3F">
        <w:rPr>
          <w:sz w:val="28"/>
          <w:szCs w:val="28"/>
        </w:rPr>
        <w:t>应急响应措施</w:t>
      </w:r>
    </w:p>
    <w:p w14:paraId="3C17EA88" w14:textId="0201CB92" w:rsidR="009D10DB" w:rsidRPr="00BB3D3F" w:rsidRDefault="002A6A1E" w:rsidP="00CA542F">
      <w:pPr>
        <w:snapToGrid w:val="0"/>
        <w:spacing w:line="560" w:lineRule="exact"/>
        <w:ind w:firstLineChars="150" w:firstLine="420"/>
        <w:rPr>
          <w:sz w:val="28"/>
          <w:szCs w:val="28"/>
        </w:rPr>
      </w:pPr>
      <w:r w:rsidRPr="00BB3D3F">
        <w:rPr>
          <w:sz w:val="28"/>
          <w:szCs w:val="28"/>
        </w:rPr>
        <w:t xml:space="preserve">4.5  </w:t>
      </w:r>
      <w:r w:rsidRPr="00BB3D3F">
        <w:rPr>
          <w:sz w:val="28"/>
          <w:szCs w:val="28"/>
        </w:rPr>
        <w:t>信息报告与发布</w:t>
      </w:r>
    </w:p>
    <w:p w14:paraId="7C8D348D" w14:textId="77777777" w:rsidR="009D10DB" w:rsidRPr="00BB3D3F" w:rsidRDefault="002A6A1E" w:rsidP="00CA542F">
      <w:pPr>
        <w:snapToGrid w:val="0"/>
        <w:spacing w:line="560" w:lineRule="exact"/>
        <w:ind w:firstLineChars="150" w:firstLine="420"/>
        <w:rPr>
          <w:sz w:val="28"/>
          <w:szCs w:val="28"/>
        </w:rPr>
      </w:pPr>
      <w:r w:rsidRPr="00BB3D3F">
        <w:rPr>
          <w:sz w:val="28"/>
          <w:szCs w:val="28"/>
        </w:rPr>
        <w:lastRenderedPageBreak/>
        <w:t xml:space="preserve">4.6  </w:t>
      </w:r>
      <w:r w:rsidRPr="00BB3D3F">
        <w:rPr>
          <w:sz w:val="28"/>
          <w:szCs w:val="28"/>
        </w:rPr>
        <w:t>应急响应结束</w:t>
      </w:r>
    </w:p>
    <w:p w14:paraId="1807E3A2" w14:textId="77777777" w:rsidR="00CA542F" w:rsidRPr="00BB3D3F" w:rsidRDefault="002A6A1E" w:rsidP="00CA542F">
      <w:pPr>
        <w:snapToGrid w:val="0"/>
        <w:spacing w:line="560" w:lineRule="exact"/>
        <w:rPr>
          <w:b/>
          <w:bCs/>
          <w:sz w:val="28"/>
          <w:szCs w:val="28"/>
        </w:rPr>
      </w:pPr>
      <w:r w:rsidRPr="00BB3D3F">
        <w:rPr>
          <w:b/>
          <w:bCs/>
          <w:sz w:val="28"/>
          <w:szCs w:val="28"/>
        </w:rPr>
        <w:t xml:space="preserve">5  </w:t>
      </w:r>
      <w:r w:rsidRPr="00BB3D3F">
        <w:rPr>
          <w:b/>
          <w:bCs/>
          <w:sz w:val="28"/>
          <w:szCs w:val="28"/>
        </w:rPr>
        <w:t>保障措施</w:t>
      </w:r>
    </w:p>
    <w:p w14:paraId="1EFDA8D5"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5.1  </w:t>
      </w:r>
      <w:r w:rsidRPr="00BB3D3F">
        <w:rPr>
          <w:sz w:val="28"/>
          <w:szCs w:val="28"/>
        </w:rPr>
        <w:t>队伍保障</w:t>
      </w:r>
    </w:p>
    <w:p w14:paraId="0E2F1CDF"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5.2  </w:t>
      </w:r>
      <w:r w:rsidRPr="00BB3D3F">
        <w:rPr>
          <w:sz w:val="28"/>
          <w:szCs w:val="28"/>
        </w:rPr>
        <w:t>供电保障</w:t>
      </w:r>
    </w:p>
    <w:p w14:paraId="0CD71750"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5.3  </w:t>
      </w:r>
      <w:r w:rsidRPr="00BB3D3F">
        <w:rPr>
          <w:sz w:val="28"/>
          <w:szCs w:val="28"/>
        </w:rPr>
        <w:t>信息保障</w:t>
      </w:r>
    </w:p>
    <w:p w14:paraId="3BF57E92"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5.4  </w:t>
      </w:r>
      <w:r w:rsidRPr="00BB3D3F">
        <w:rPr>
          <w:sz w:val="28"/>
          <w:szCs w:val="28"/>
        </w:rPr>
        <w:t>交通保障</w:t>
      </w:r>
    </w:p>
    <w:p w14:paraId="53FBD272"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5.5  </w:t>
      </w:r>
      <w:r w:rsidRPr="00BB3D3F">
        <w:rPr>
          <w:sz w:val="28"/>
          <w:szCs w:val="28"/>
        </w:rPr>
        <w:t>治安保障</w:t>
      </w:r>
    </w:p>
    <w:p w14:paraId="645B90A0"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5.6  </w:t>
      </w:r>
      <w:r w:rsidRPr="00BB3D3F">
        <w:rPr>
          <w:sz w:val="28"/>
          <w:szCs w:val="28"/>
        </w:rPr>
        <w:t>物资保障</w:t>
      </w:r>
    </w:p>
    <w:p w14:paraId="5E55F623"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5.7  </w:t>
      </w:r>
      <w:r w:rsidRPr="00BB3D3F">
        <w:rPr>
          <w:sz w:val="28"/>
          <w:szCs w:val="28"/>
        </w:rPr>
        <w:t>卫生保障</w:t>
      </w:r>
    </w:p>
    <w:p w14:paraId="3CAB51E5"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5.8  </w:t>
      </w:r>
      <w:r w:rsidRPr="00BB3D3F">
        <w:rPr>
          <w:sz w:val="28"/>
          <w:szCs w:val="28"/>
        </w:rPr>
        <w:t>生活保障</w:t>
      </w:r>
    </w:p>
    <w:p w14:paraId="50919DAE"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5.9  </w:t>
      </w:r>
      <w:r w:rsidRPr="00BB3D3F">
        <w:rPr>
          <w:sz w:val="28"/>
          <w:szCs w:val="28"/>
        </w:rPr>
        <w:t>资金保障</w:t>
      </w:r>
    </w:p>
    <w:p w14:paraId="7902947E" w14:textId="05921739" w:rsidR="009D10DB" w:rsidRPr="00BB3D3F" w:rsidRDefault="002A6A1E" w:rsidP="00CA542F">
      <w:pPr>
        <w:snapToGrid w:val="0"/>
        <w:spacing w:line="560" w:lineRule="exact"/>
        <w:ind w:firstLineChars="150" w:firstLine="420"/>
        <w:rPr>
          <w:b/>
          <w:bCs/>
          <w:sz w:val="28"/>
          <w:szCs w:val="28"/>
        </w:rPr>
      </w:pPr>
      <w:r w:rsidRPr="00BB3D3F">
        <w:rPr>
          <w:sz w:val="28"/>
          <w:szCs w:val="28"/>
        </w:rPr>
        <w:t xml:space="preserve">5.10 </w:t>
      </w:r>
      <w:r w:rsidRPr="00BB3D3F">
        <w:rPr>
          <w:sz w:val="28"/>
          <w:szCs w:val="28"/>
        </w:rPr>
        <w:t>宣传保障</w:t>
      </w:r>
    </w:p>
    <w:p w14:paraId="6451BDC2" w14:textId="77777777" w:rsidR="00CA542F" w:rsidRPr="00BB3D3F" w:rsidRDefault="002A6A1E" w:rsidP="00CA542F">
      <w:pPr>
        <w:snapToGrid w:val="0"/>
        <w:spacing w:line="560" w:lineRule="exact"/>
        <w:rPr>
          <w:b/>
          <w:bCs/>
          <w:sz w:val="28"/>
          <w:szCs w:val="28"/>
        </w:rPr>
      </w:pPr>
      <w:r w:rsidRPr="00BB3D3F">
        <w:rPr>
          <w:b/>
          <w:bCs/>
          <w:sz w:val="28"/>
          <w:szCs w:val="28"/>
        </w:rPr>
        <w:t xml:space="preserve">6  </w:t>
      </w:r>
      <w:r w:rsidRPr="00BB3D3F">
        <w:rPr>
          <w:b/>
          <w:bCs/>
          <w:sz w:val="28"/>
          <w:szCs w:val="28"/>
        </w:rPr>
        <w:t>善后工作</w:t>
      </w:r>
    </w:p>
    <w:p w14:paraId="3C15874E"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6.1  </w:t>
      </w:r>
      <w:r w:rsidRPr="00BB3D3F">
        <w:rPr>
          <w:sz w:val="28"/>
          <w:szCs w:val="28"/>
        </w:rPr>
        <w:t>灾后救灾工作要求</w:t>
      </w:r>
    </w:p>
    <w:p w14:paraId="4A07B54E"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6.2  </w:t>
      </w:r>
      <w:r w:rsidRPr="00BB3D3F">
        <w:rPr>
          <w:sz w:val="28"/>
          <w:szCs w:val="28"/>
        </w:rPr>
        <w:t>工程或设施损害应急修复要求</w:t>
      </w:r>
    </w:p>
    <w:p w14:paraId="2E0FF2A0"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6.3  </w:t>
      </w:r>
      <w:r w:rsidRPr="00BB3D3F">
        <w:rPr>
          <w:sz w:val="28"/>
          <w:szCs w:val="28"/>
        </w:rPr>
        <w:t>补偿要求</w:t>
      </w:r>
    </w:p>
    <w:p w14:paraId="55299C20" w14:textId="724A78FA" w:rsidR="009D10DB" w:rsidRPr="00BB3D3F" w:rsidRDefault="002A6A1E" w:rsidP="00CA542F">
      <w:pPr>
        <w:snapToGrid w:val="0"/>
        <w:spacing w:line="560" w:lineRule="exact"/>
        <w:ind w:firstLineChars="150" w:firstLine="420"/>
        <w:rPr>
          <w:b/>
          <w:bCs/>
          <w:sz w:val="28"/>
          <w:szCs w:val="28"/>
        </w:rPr>
      </w:pPr>
      <w:r w:rsidRPr="00BB3D3F">
        <w:rPr>
          <w:sz w:val="28"/>
          <w:szCs w:val="28"/>
        </w:rPr>
        <w:t xml:space="preserve">6.4  </w:t>
      </w:r>
      <w:r w:rsidRPr="00BB3D3F">
        <w:rPr>
          <w:sz w:val="28"/>
          <w:szCs w:val="28"/>
        </w:rPr>
        <w:t>总结评估要求</w:t>
      </w:r>
    </w:p>
    <w:p w14:paraId="103179DF" w14:textId="77777777" w:rsidR="00CA542F" w:rsidRPr="00BB3D3F" w:rsidRDefault="002A6A1E" w:rsidP="00CA542F">
      <w:pPr>
        <w:snapToGrid w:val="0"/>
        <w:spacing w:line="560" w:lineRule="exact"/>
        <w:rPr>
          <w:b/>
          <w:bCs/>
          <w:sz w:val="28"/>
          <w:szCs w:val="28"/>
        </w:rPr>
      </w:pPr>
      <w:r w:rsidRPr="00BB3D3F">
        <w:rPr>
          <w:b/>
          <w:bCs/>
          <w:sz w:val="28"/>
          <w:szCs w:val="28"/>
        </w:rPr>
        <w:t xml:space="preserve">7  </w:t>
      </w:r>
      <w:r w:rsidRPr="00BB3D3F">
        <w:rPr>
          <w:b/>
          <w:bCs/>
          <w:sz w:val="28"/>
          <w:szCs w:val="28"/>
        </w:rPr>
        <w:t>附则</w:t>
      </w:r>
    </w:p>
    <w:p w14:paraId="04454F30"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7.1  </w:t>
      </w:r>
      <w:r w:rsidRPr="00BB3D3F">
        <w:rPr>
          <w:sz w:val="28"/>
          <w:szCs w:val="28"/>
        </w:rPr>
        <w:t>名词术语定义</w:t>
      </w:r>
    </w:p>
    <w:p w14:paraId="26A1C568"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7.2  </w:t>
      </w:r>
      <w:r w:rsidRPr="00BB3D3F">
        <w:rPr>
          <w:sz w:val="28"/>
          <w:szCs w:val="28"/>
        </w:rPr>
        <w:t>奖励与责任追究</w:t>
      </w:r>
    </w:p>
    <w:p w14:paraId="29A27E2B" w14:textId="77777777" w:rsidR="00CA542F" w:rsidRPr="00BB3D3F" w:rsidRDefault="002A6A1E" w:rsidP="00CA542F">
      <w:pPr>
        <w:snapToGrid w:val="0"/>
        <w:spacing w:line="560" w:lineRule="exact"/>
        <w:ind w:firstLineChars="150" w:firstLine="420"/>
        <w:rPr>
          <w:b/>
          <w:bCs/>
          <w:sz w:val="28"/>
          <w:szCs w:val="28"/>
        </w:rPr>
      </w:pPr>
      <w:r w:rsidRPr="00BB3D3F">
        <w:rPr>
          <w:sz w:val="28"/>
          <w:szCs w:val="28"/>
        </w:rPr>
        <w:t xml:space="preserve">7.3  </w:t>
      </w:r>
      <w:r w:rsidRPr="00BB3D3F">
        <w:rPr>
          <w:sz w:val="28"/>
          <w:szCs w:val="28"/>
        </w:rPr>
        <w:t>预案管理与更新</w:t>
      </w:r>
    </w:p>
    <w:p w14:paraId="70C8DEB7" w14:textId="6B7604C9" w:rsidR="009D10DB" w:rsidRPr="00BB3D3F" w:rsidRDefault="002A6A1E" w:rsidP="00CA542F">
      <w:pPr>
        <w:snapToGrid w:val="0"/>
        <w:spacing w:line="560" w:lineRule="exact"/>
        <w:ind w:firstLineChars="150" w:firstLine="420"/>
        <w:rPr>
          <w:b/>
          <w:bCs/>
          <w:sz w:val="28"/>
          <w:szCs w:val="28"/>
        </w:rPr>
      </w:pPr>
      <w:r w:rsidRPr="00BB3D3F">
        <w:rPr>
          <w:sz w:val="28"/>
          <w:szCs w:val="28"/>
        </w:rPr>
        <w:t xml:space="preserve">7.4  </w:t>
      </w:r>
      <w:r w:rsidRPr="00BB3D3F">
        <w:rPr>
          <w:sz w:val="28"/>
          <w:szCs w:val="28"/>
        </w:rPr>
        <w:t>预案解释部门</w:t>
      </w:r>
    </w:p>
    <w:p w14:paraId="6515014C" w14:textId="77777777" w:rsidR="009D10DB" w:rsidRPr="00BB3D3F" w:rsidRDefault="002A6A1E" w:rsidP="00CA542F">
      <w:pPr>
        <w:snapToGrid w:val="0"/>
        <w:spacing w:line="560" w:lineRule="exact"/>
        <w:ind w:firstLineChars="150" w:firstLine="420"/>
        <w:rPr>
          <w:b/>
          <w:bCs/>
          <w:sz w:val="28"/>
          <w:szCs w:val="28"/>
        </w:rPr>
      </w:pPr>
      <w:r w:rsidRPr="00BB3D3F">
        <w:rPr>
          <w:sz w:val="28"/>
          <w:szCs w:val="28"/>
        </w:rPr>
        <w:lastRenderedPageBreak/>
        <w:t xml:space="preserve">7.5  </w:t>
      </w:r>
      <w:r w:rsidRPr="00BB3D3F">
        <w:rPr>
          <w:sz w:val="28"/>
          <w:szCs w:val="28"/>
        </w:rPr>
        <w:t>预案实施时间</w:t>
      </w:r>
    </w:p>
    <w:p w14:paraId="71DFB352" w14:textId="77777777" w:rsidR="009D10DB" w:rsidRPr="00BB3D3F" w:rsidRDefault="002A6A1E">
      <w:pPr>
        <w:snapToGrid w:val="0"/>
        <w:spacing w:line="560" w:lineRule="exact"/>
        <w:rPr>
          <w:sz w:val="30"/>
          <w:szCs w:val="44"/>
        </w:rPr>
      </w:pPr>
      <w:r w:rsidRPr="00BB3D3F">
        <w:rPr>
          <w:b/>
          <w:sz w:val="28"/>
          <w:szCs w:val="28"/>
        </w:rPr>
        <w:t xml:space="preserve">8  </w:t>
      </w:r>
      <w:r w:rsidRPr="00BB3D3F">
        <w:rPr>
          <w:b/>
          <w:sz w:val="28"/>
          <w:szCs w:val="28"/>
        </w:rPr>
        <w:t>附件</w:t>
      </w:r>
    </w:p>
    <w:p w14:paraId="2DEF5484" w14:textId="77777777" w:rsidR="009D10DB" w:rsidRPr="00BB3D3F" w:rsidRDefault="002A6A1E" w:rsidP="00CA542F">
      <w:pPr>
        <w:snapToGrid w:val="0"/>
        <w:spacing w:line="560" w:lineRule="exact"/>
        <w:ind w:firstLineChars="150" w:firstLine="420"/>
        <w:rPr>
          <w:sz w:val="30"/>
          <w:szCs w:val="44"/>
        </w:rPr>
      </w:pPr>
      <w:r w:rsidRPr="00BB3D3F">
        <w:rPr>
          <w:sz w:val="28"/>
          <w:szCs w:val="28"/>
        </w:rPr>
        <w:t xml:space="preserve">8.1  </w:t>
      </w:r>
      <w:r w:rsidRPr="00BB3D3F">
        <w:rPr>
          <w:sz w:val="28"/>
          <w:szCs w:val="28"/>
        </w:rPr>
        <w:t>市防指组织体系结构图</w:t>
      </w:r>
    </w:p>
    <w:p w14:paraId="518A0C04" w14:textId="77777777" w:rsidR="009D10DB" w:rsidRPr="00BB3D3F" w:rsidRDefault="002A6A1E" w:rsidP="00CA542F">
      <w:pPr>
        <w:snapToGrid w:val="0"/>
        <w:spacing w:line="560" w:lineRule="exact"/>
        <w:ind w:firstLineChars="150" w:firstLine="420"/>
        <w:rPr>
          <w:sz w:val="30"/>
          <w:szCs w:val="44"/>
        </w:rPr>
      </w:pPr>
      <w:r w:rsidRPr="00BB3D3F">
        <w:rPr>
          <w:sz w:val="28"/>
          <w:szCs w:val="28"/>
        </w:rPr>
        <w:t xml:space="preserve">8.2  </w:t>
      </w:r>
      <w:r w:rsidRPr="00BB3D3F">
        <w:rPr>
          <w:sz w:val="28"/>
          <w:szCs w:val="28"/>
        </w:rPr>
        <w:t>防台风应急响应流程图</w:t>
      </w:r>
    </w:p>
    <w:p w14:paraId="37FBDAE8" w14:textId="59CF07DE" w:rsidR="009D10DB" w:rsidRPr="00BB3D3F" w:rsidRDefault="002A6A1E">
      <w:pPr>
        <w:snapToGrid w:val="0"/>
        <w:spacing w:line="560" w:lineRule="exact"/>
        <w:rPr>
          <w:sz w:val="30"/>
          <w:szCs w:val="44"/>
        </w:rPr>
      </w:pPr>
      <w:r w:rsidRPr="00BB3D3F">
        <w:rPr>
          <w:sz w:val="28"/>
          <w:szCs w:val="28"/>
        </w:rPr>
        <w:t xml:space="preserve">   8.3  </w:t>
      </w:r>
      <w:r w:rsidRPr="00BB3D3F">
        <w:rPr>
          <w:sz w:val="28"/>
          <w:szCs w:val="28"/>
        </w:rPr>
        <w:t>防台风应急响应启动条件表</w:t>
      </w:r>
    </w:p>
    <w:p w14:paraId="5409CDDF" w14:textId="77777777" w:rsidR="009D10DB" w:rsidRPr="00BB3D3F" w:rsidRDefault="002A6A1E">
      <w:pPr>
        <w:snapToGrid w:val="0"/>
        <w:spacing w:line="560" w:lineRule="exact"/>
        <w:ind w:firstLineChars="200" w:firstLine="600"/>
        <w:rPr>
          <w:sz w:val="30"/>
          <w:szCs w:val="44"/>
        </w:rPr>
        <w:sectPr w:rsidR="009D10DB" w:rsidRPr="00BB3D3F" w:rsidSect="002A6A1E">
          <w:footerReference w:type="default" r:id="rId8"/>
          <w:type w:val="continuous"/>
          <w:pgSz w:w="11907" w:h="16840"/>
          <w:pgMar w:top="2098" w:right="1474" w:bottom="1985" w:left="1474" w:header="851" w:footer="992" w:gutter="113"/>
          <w:pgNumType w:start="1"/>
          <w:cols w:space="425"/>
          <w:docGrid w:linePitch="286"/>
        </w:sectPr>
      </w:pPr>
      <w:r w:rsidRPr="00BB3D3F">
        <w:rPr>
          <w:sz w:val="30"/>
          <w:szCs w:val="44"/>
        </w:rPr>
        <w:br w:type="page"/>
      </w:r>
    </w:p>
    <w:p w14:paraId="172BCAD1" w14:textId="77777777" w:rsidR="009D10DB" w:rsidRPr="00BB3D3F" w:rsidRDefault="002A6A1E">
      <w:pPr>
        <w:snapToGrid w:val="0"/>
        <w:spacing w:line="560" w:lineRule="exact"/>
        <w:ind w:firstLineChars="200" w:firstLine="640"/>
        <w:outlineLvl w:val="1"/>
        <w:rPr>
          <w:bCs/>
          <w:sz w:val="32"/>
          <w:szCs w:val="30"/>
        </w:rPr>
      </w:pPr>
      <w:r w:rsidRPr="00BB3D3F">
        <w:rPr>
          <w:rFonts w:eastAsia="黑体"/>
          <w:sz w:val="32"/>
          <w:szCs w:val="32"/>
        </w:rPr>
        <w:lastRenderedPageBreak/>
        <w:t xml:space="preserve">1 </w:t>
      </w:r>
      <w:r w:rsidRPr="00BB3D3F">
        <w:rPr>
          <w:rFonts w:eastAsia="黑体"/>
          <w:sz w:val="32"/>
          <w:szCs w:val="32"/>
        </w:rPr>
        <w:t>总则</w:t>
      </w:r>
    </w:p>
    <w:p w14:paraId="06106F7F"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1.1 </w:t>
      </w:r>
      <w:r w:rsidRPr="00BB3D3F">
        <w:rPr>
          <w:rFonts w:eastAsia="楷体"/>
          <w:kern w:val="0"/>
          <w:sz w:val="32"/>
          <w:szCs w:val="32"/>
        </w:rPr>
        <w:t>编制目的</w:t>
      </w:r>
    </w:p>
    <w:p w14:paraId="3F921E1F"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z w:val="32"/>
          <w:szCs w:val="32"/>
        </w:rPr>
        <w:t>为深入贯彻落实习近平总书记关于防汛救灾工作的重要指示精神，深入践</w:t>
      </w:r>
      <w:r w:rsidRPr="00BB3D3F">
        <w:rPr>
          <w:rFonts w:eastAsia="仿宋"/>
          <w:sz w:val="32"/>
          <w:szCs w:val="32"/>
        </w:rPr>
        <w:t>行</w:t>
      </w:r>
      <w:r w:rsidRPr="00BB3D3F">
        <w:rPr>
          <w:rFonts w:eastAsia="仿宋"/>
          <w:sz w:val="32"/>
          <w:szCs w:val="32"/>
        </w:rPr>
        <w:t>“</w:t>
      </w:r>
      <w:r w:rsidRPr="00796810">
        <w:rPr>
          <w:rFonts w:ascii="仿宋_GB2312" w:eastAsia="仿宋_GB2312" w:hint="eastAsia"/>
          <w:sz w:val="32"/>
          <w:szCs w:val="32"/>
        </w:rPr>
        <w:t>两个坚持、三个转变</w:t>
      </w:r>
      <w:r w:rsidRPr="00BB3D3F">
        <w:rPr>
          <w:rFonts w:eastAsia="仿宋"/>
          <w:sz w:val="32"/>
          <w:szCs w:val="32"/>
        </w:rPr>
        <w:t>”</w:t>
      </w:r>
      <w:r w:rsidRPr="00BB3D3F">
        <w:rPr>
          <w:rFonts w:eastAsia="仿宋"/>
          <w:sz w:val="32"/>
          <w:szCs w:val="32"/>
        </w:rPr>
        <w:t>新</w:t>
      </w:r>
      <w:r w:rsidRPr="00BB3D3F">
        <w:rPr>
          <w:rFonts w:eastAsia="仿宋_GB2312"/>
          <w:sz w:val="32"/>
          <w:szCs w:val="32"/>
        </w:rPr>
        <w:t>时期防灾减灾救灾理念，</w:t>
      </w:r>
      <w:r w:rsidRPr="00BB3D3F">
        <w:rPr>
          <w:rFonts w:eastAsia="仿宋_GB2312"/>
          <w:snapToGrid w:val="0"/>
          <w:kern w:val="0"/>
          <w:sz w:val="32"/>
          <w:szCs w:val="32"/>
        </w:rPr>
        <w:t>规范全市防御台风工作，促进防御台风工作有序、高效、科学地开展，全面提升防御台风灾害能力和社会公共管理水平，最大程度减轻台风灾害带来的损失，保障人民生命安全，结合我市实际，特制订本预案。</w:t>
      </w:r>
    </w:p>
    <w:p w14:paraId="639A73EF"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1.2 </w:t>
      </w:r>
      <w:r w:rsidRPr="00BB3D3F">
        <w:rPr>
          <w:rFonts w:eastAsia="楷体"/>
          <w:kern w:val="0"/>
          <w:sz w:val="32"/>
          <w:szCs w:val="32"/>
        </w:rPr>
        <w:t>编制依据</w:t>
      </w:r>
    </w:p>
    <w:p w14:paraId="375E8E83"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依据《中华人民共和国突发事件应对法》《中华人民共和国水法》《中华人民共和国防洪法》《中华人民共和国防汛条例》《江苏省突发事件总体应急预案》《江苏省防汛抗旱应急预案》《江苏省防御台风应急预案》《苏州市突发事件总体应急预案》</w:t>
      </w:r>
      <w:r w:rsidRPr="00BB3D3F">
        <w:rPr>
          <w:rFonts w:eastAsia="仿宋_GB2312"/>
          <w:sz w:val="32"/>
          <w:szCs w:val="32"/>
        </w:rPr>
        <w:t>《苏州市防汛抗旱应急预案》</w:t>
      </w:r>
      <w:r w:rsidRPr="00BB3D3F">
        <w:rPr>
          <w:rFonts w:eastAsia="仿宋_GB2312"/>
          <w:snapToGrid w:val="0"/>
          <w:kern w:val="0"/>
          <w:sz w:val="32"/>
          <w:szCs w:val="32"/>
        </w:rPr>
        <w:t>《苏州市防台风应急预案》</w:t>
      </w:r>
      <w:r w:rsidRPr="00BB3D3F">
        <w:rPr>
          <w:rFonts w:eastAsia="仿宋_GB2312"/>
          <w:sz w:val="32"/>
          <w:szCs w:val="32"/>
        </w:rPr>
        <w:t>《太仓市突发事件总体应急预案》</w:t>
      </w:r>
      <w:r w:rsidRPr="00BB3D3F">
        <w:rPr>
          <w:rFonts w:eastAsia="仿宋_GB2312"/>
          <w:snapToGrid w:val="0"/>
          <w:kern w:val="0"/>
          <w:sz w:val="32"/>
          <w:szCs w:val="32"/>
        </w:rPr>
        <w:t>《太仓市防汛抗旱应急预案》等法律法规及相关规定。</w:t>
      </w:r>
    </w:p>
    <w:p w14:paraId="418E06A4"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1.3 </w:t>
      </w:r>
      <w:r w:rsidRPr="00BB3D3F">
        <w:rPr>
          <w:rFonts w:eastAsia="楷体"/>
          <w:kern w:val="0"/>
          <w:sz w:val="32"/>
          <w:szCs w:val="32"/>
        </w:rPr>
        <w:t>适用范围</w:t>
      </w:r>
    </w:p>
    <w:p w14:paraId="00A18D43"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本预案适用于我市范围内台风灾害的防御和应急处置工作。</w:t>
      </w:r>
    </w:p>
    <w:p w14:paraId="50B4E1FC"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1.4 </w:t>
      </w:r>
      <w:r w:rsidRPr="00BB3D3F">
        <w:rPr>
          <w:rFonts w:eastAsia="楷体"/>
          <w:kern w:val="0"/>
          <w:sz w:val="32"/>
          <w:szCs w:val="32"/>
        </w:rPr>
        <w:t>工作原则</w:t>
      </w:r>
    </w:p>
    <w:p w14:paraId="464E658D" w14:textId="77777777" w:rsidR="009D10DB" w:rsidRPr="00BB3D3F" w:rsidRDefault="002A6A1E">
      <w:pPr>
        <w:adjustRightInd w:val="0"/>
        <w:snapToGrid w:val="0"/>
        <w:spacing w:line="560" w:lineRule="exact"/>
        <w:ind w:firstLineChars="200" w:firstLine="640"/>
        <w:rPr>
          <w:rFonts w:eastAsia="楷体"/>
          <w:kern w:val="0"/>
          <w:sz w:val="32"/>
          <w:szCs w:val="32"/>
        </w:rPr>
      </w:pPr>
      <w:r w:rsidRPr="00BB3D3F">
        <w:rPr>
          <w:rFonts w:eastAsia="仿宋_GB2312"/>
          <w:sz w:val="32"/>
          <w:szCs w:val="32"/>
        </w:rPr>
        <w:t>坚持以人为本，安全第一，以保障人民群众生命财产安全为首要目标，最大程度地减少灾害造成的危害和损失；坚持以防为主，防灾救灾相结合，坚持常态减灾与非常态救灾相统一，从注</w:t>
      </w:r>
      <w:r w:rsidRPr="00BB3D3F">
        <w:rPr>
          <w:rFonts w:eastAsia="仿宋_GB2312"/>
          <w:sz w:val="32"/>
          <w:szCs w:val="32"/>
        </w:rPr>
        <w:lastRenderedPageBreak/>
        <w:t>重灾后救助向注重灾前预防转变，从应对单一灾种向应对综合减灾转变，从减少灾害损失向减轻灾害风险转变。实行在各级党委领导下的行政首长负责制、分级、分部门负责制以及行政、技术人员岗位责任制；坚持安全第一，常备不懈，以防为主，防、抢、救相结合的原则；坚持因地制宜，城乡统筹，突出重点，兼顾一般，局部利益服从全局利益的原则；坚持依法防汛防台，实行公众参与，军民结合，专群结合的原则。</w:t>
      </w:r>
    </w:p>
    <w:p w14:paraId="489AB1D5" w14:textId="77777777" w:rsidR="009D10DB" w:rsidRPr="00BB3D3F" w:rsidRDefault="002A6A1E">
      <w:pPr>
        <w:snapToGrid w:val="0"/>
        <w:spacing w:line="560" w:lineRule="exact"/>
        <w:ind w:firstLineChars="200" w:firstLine="640"/>
        <w:outlineLvl w:val="1"/>
        <w:rPr>
          <w:rFonts w:eastAsia="黑体"/>
          <w:sz w:val="32"/>
          <w:szCs w:val="32"/>
        </w:rPr>
      </w:pPr>
      <w:r w:rsidRPr="00BB3D3F">
        <w:rPr>
          <w:rFonts w:eastAsia="黑体"/>
          <w:sz w:val="32"/>
          <w:szCs w:val="32"/>
        </w:rPr>
        <w:t xml:space="preserve">2 </w:t>
      </w:r>
      <w:r w:rsidRPr="00BB3D3F">
        <w:rPr>
          <w:rFonts w:eastAsia="黑体"/>
          <w:sz w:val="32"/>
          <w:szCs w:val="32"/>
        </w:rPr>
        <w:t>组织指挥体系及职责</w:t>
      </w:r>
    </w:p>
    <w:p w14:paraId="71A50986"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防御台风工作由太仓市防汛抗旱指挥部（以下简称市防指）及各镇（区、街道）防汛抗旱指挥部统一指挥。</w:t>
      </w:r>
    </w:p>
    <w:p w14:paraId="636B4F04" w14:textId="77777777" w:rsidR="009D10DB" w:rsidRPr="00BB3D3F" w:rsidRDefault="002A6A1E">
      <w:pPr>
        <w:pStyle w:val="3"/>
        <w:snapToGrid w:val="0"/>
        <w:spacing w:line="560" w:lineRule="exact"/>
        <w:ind w:firstLineChars="200" w:firstLine="640"/>
        <w:jc w:val="both"/>
        <w:rPr>
          <w:rFonts w:ascii="Times New Roman" w:eastAsia="楷体"/>
          <w:szCs w:val="32"/>
        </w:rPr>
      </w:pPr>
      <w:bookmarkStart w:id="0" w:name="_Toc109531034"/>
      <w:r w:rsidRPr="00BB3D3F">
        <w:rPr>
          <w:rFonts w:ascii="Times New Roman" w:eastAsia="楷体"/>
          <w:szCs w:val="32"/>
        </w:rPr>
        <w:t xml:space="preserve">2.1 </w:t>
      </w:r>
      <w:bookmarkEnd w:id="0"/>
      <w:r w:rsidRPr="00BB3D3F">
        <w:rPr>
          <w:rFonts w:ascii="Times New Roman" w:eastAsia="楷体"/>
          <w:szCs w:val="32"/>
        </w:rPr>
        <w:t>市防汛抗旱指挥部</w:t>
      </w:r>
    </w:p>
    <w:p w14:paraId="63720073" w14:textId="77777777" w:rsidR="000E7F75" w:rsidRPr="00BB3D3F" w:rsidRDefault="000E7F75" w:rsidP="000E7F75">
      <w:pPr>
        <w:snapToGrid w:val="0"/>
        <w:spacing w:line="560" w:lineRule="exact"/>
        <w:ind w:firstLineChars="200" w:firstLine="643"/>
        <w:rPr>
          <w:rFonts w:eastAsia="仿宋_GB2312"/>
          <w:b/>
          <w:sz w:val="32"/>
          <w:szCs w:val="32"/>
        </w:rPr>
      </w:pPr>
      <w:r w:rsidRPr="00BB3D3F">
        <w:rPr>
          <w:rFonts w:eastAsia="仿宋_GB2312"/>
          <w:b/>
          <w:sz w:val="32"/>
          <w:szCs w:val="32"/>
        </w:rPr>
        <w:t xml:space="preserve">2.1.1 </w:t>
      </w:r>
      <w:r w:rsidRPr="00BB3D3F">
        <w:rPr>
          <w:rFonts w:eastAsia="仿宋_GB2312"/>
          <w:b/>
          <w:sz w:val="32"/>
          <w:szCs w:val="32"/>
        </w:rPr>
        <w:t>市防指机构组成</w:t>
      </w:r>
    </w:p>
    <w:p w14:paraId="26C337AD" w14:textId="77777777" w:rsidR="009D10DB" w:rsidRPr="00BB3D3F" w:rsidRDefault="002A6A1E">
      <w:pPr>
        <w:spacing w:line="560" w:lineRule="exact"/>
        <w:ind w:firstLineChars="200" w:firstLine="640"/>
        <w:rPr>
          <w:rFonts w:eastAsia="仿宋_GB2312"/>
          <w:sz w:val="32"/>
          <w:szCs w:val="32"/>
        </w:rPr>
      </w:pPr>
      <w:r w:rsidRPr="00BB3D3F">
        <w:rPr>
          <w:rFonts w:eastAsia="仿宋_GB2312"/>
          <w:sz w:val="32"/>
          <w:szCs w:val="32"/>
        </w:rPr>
        <w:t>指挥：市长</w:t>
      </w:r>
    </w:p>
    <w:p w14:paraId="2A3BBEEA"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常务副指挥：常务副市长、分管水务工作的副市长</w:t>
      </w:r>
    </w:p>
    <w:p w14:paraId="5117F365"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副指挥：市政府办公室主任、副主任，市水务局、应急局局长。</w:t>
      </w:r>
    </w:p>
    <w:p w14:paraId="1EE1421C"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成员：市人武部、市委宣传部、融媒体中心，市发改委、教育局、工信局、公安局、财政局、资规局、住建局、城管局、交运局、水务局、农业农村局、商务局、文体广旅局、卫健委、生态环境局、应急局、</w:t>
      </w:r>
      <w:r w:rsidRPr="00BB3D3F">
        <w:rPr>
          <w:rFonts w:eastAsia="仿宋_GB2312"/>
          <w:snapToGrid w:val="0"/>
          <w:kern w:val="0"/>
          <w:sz w:val="32"/>
          <w:szCs w:val="32"/>
        </w:rPr>
        <w:t>综指</w:t>
      </w:r>
      <w:r w:rsidRPr="00BB3D3F">
        <w:rPr>
          <w:rFonts w:eastAsia="仿宋_GB2312"/>
          <w:sz w:val="32"/>
          <w:szCs w:val="32"/>
        </w:rPr>
        <w:t>中心、供销总社、机关事务中心、消防救援大队、水务集团、海事局、电信公司、供电公司、气象局、太仓港口管委会、长江口水文水资源勘测局等部门负责人组成。</w:t>
      </w:r>
    </w:p>
    <w:p w14:paraId="42B1EC89"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lastRenderedPageBreak/>
        <w:t>市防指的办事机构为太仓市防汛抗旱指挥部办公室（以下简称市防办）。</w:t>
      </w:r>
    </w:p>
    <w:p w14:paraId="37C3D968" w14:textId="6B422428" w:rsidR="009D10DB" w:rsidRPr="00BB3D3F" w:rsidRDefault="002A6A1E" w:rsidP="000E7F75">
      <w:pPr>
        <w:snapToGrid w:val="0"/>
        <w:spacing w:line="560" w:lineRule="exact"/>
        <w:ind w:firstLineChars="200" w:firstLine="643"/>
        <w:rPr>
          <w:rFonts w:eastAsia="仿宋_GB2312"/>
          <w:b/>
          <w:sz w:val="32"/>
          <w:szCs w:val="32"/>
        </w:rPr>
      </w:pPr>
      <w:r w:rsidRPr="00BB3D3F">
        <w:rPr>
          <w:rFonts w:eastAsia="仿宋_GB2312"/>
          <w:b/>
          <w:sz w:val="32"/>
          <w:szCs w:val="32"/>
        </w:rPr>
        <w:t xml:space="preserve">2.1.2 </w:t>
      </w:r>
      <w:r w:rsidRPr="00BB3D3F">
        <w:rPr>
          <w:rFonts w:eastAsia="仿宋_GB2312"/>
          <w:b/>
          <w:sz w:val="32"/>
          <w:szCs w:val="32"/>
        </w:rPr>
        <w:t>市防指职责</w:t>
      </w:r>
    </w:p>
    <w:p w14:paraId="6F782CB7"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市防指负责组织指导全市防御台风工作。主要职责：制定全市防御台风应急预案，及时掌握雨情、水情、风情、工情和灾情，启动、结束防御台风应急响应，组织抗台抢险，协调灾后处置。</w:t>
      </w:r>
    </w:p>
    <w:p w14:paraId="705862B0"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2.1.3 </w:t>
      </w:r>
      <w:r w:rsidRPr="00BB3D3F">
        <w:rPr>
          <w:rFonts w:eastAsia="仿宋_GB2312"/>
          <w:b/>
          <w:sz w:val="32"/>
          <w:szCs w:val="32"/>
        </w:rPr>
        <w:t>指挥、常务副指挥、副指挥职责</w:t>
      </w:r>
    </w:p>
    <w:p w14:paraId="09CEDDAC" w14:textId="77777777" w:rsidR="009D10DB" w:rsidRPr="00BB3D3F" w:rsidRDefault="002A6A1E">
      <w:pPr>
        <w:adjustRightInd w:val="0"/>
        <w:snapToGrid w:val="0"/>
        <w:spacing w:line="560" w:lineRule="exact"/>
        <w:ind w:firstLineChars="200" w:firstLine="640"/>
        <w:rPr>
          <w:rFonts w:eastAsia="仿宋_GB2312"/>
          <w:b/>
          <w:sz w:val="32"/>
          <w:szCs w:val="32"/>
        </w:rPr>
      </w:pPr>
      <w:r w:rsidRPr="00BB3D3F">
        <w:rPr>
          <w:rFonts w:eastAsia="仿宋_GB2312"/>
          <w:sz w:val="32"/>
          <w:szCs w:val="32"/>
        </w:rPr>
        <w:t>指挥：根据防台形势，在防指综合研判基础上，统筹全市防台力量，组织召开全市工作会议，主持重要的防台会商会议，指挥调度</w:t>
      </w:r>
      <w:r w:rsidRPr="00BB3D3F">
        <w:rPr>
          <w:sz w:val="32"/>
          <w:szCs w:val="32"/>
        </w:rPr>
        <w:t>Ⅰ</w:t>
      </w:r>
      <w:r w:rsidRPr="00BB3D3F">
        <w:rPr>
          <w:rFonts w:eastAsia="仿宋_GB2312"/>
          <w:sz w:val="32"/>
          <w:szCs w:val="32"/>
        </w:rPr>
        <w:t>级应急响应时的防台及抢险救灾工作；市防指及时向上级防指和市委、市政府报告情况和应对措施；请示上级调派支援物资、部队支援抢险救灾。</w:t>
      </w:r>
    </w:p>
    <w:p w14:paraId="601AB9F8" w14:textId="77777777" w:rsidR="009D10DB" w:rsidRPr="00BB3D3F" w:rsidRDefault="002A6A1E">
      <w:pPr>
        <w:adjustRightInd w:val="0"/>
        <w:snapToGrid w:val="0"/>
        <w:spacing w:line="560" w:lineRule="exact"/>
        <w:ind w:firstLineChars="200" w:firstLine="640"/>
        <w:rPr>
          <w:rFonts w:eastAsia="仿宋_GB2312"/>
          <w:sz w:val="32"/>
          <w:szCs w:val="32"/>
        </w:rPr>
      </w:pPr>
      <w:r w:rsidRPr="00BB3D3F">
        <w:rPr>
          <w:rFonts w:eastAsia="仿宋_GB2312"/>
          <w:sz w:val="32"/>
          <w:szCs w:val="32"/>
        </w:rPr>
        <w:t>常务副指挥职责：受指挥委托，负责指挥</w:t>
      </w:r>
      <w:r w:rsidRPr="00BB3D3F">
        <w:rPr>
          <w:sz w:val="32"/>
          <w:szCs w:val="32"/>
        </w:rPr>
        <w:t>Ⅱ</w:t>
      </w:r>
      <w:r w:rsidRPr="00BB3D3F">
        <w:rPr>
          <w:rFonts w:eastAsia="仿宋_GB2312"/>
          <w:sz w:val="32"/>
          <w:szCs w:val="32"/>
        </w:rPr>
        <w:t>级应急响应时的防台及抢险救灾工作。当灾害仍在发展且有扩大趋势时，提请指挥提高响应级别；指挥外出时，全面主持市防指工作。</w:t>
      </w:r>
    </w:p>
    <w:p w14:paraId="7C5D388E" w14:textId="77777777" w:rsidR="009D10DB" w:rsidRPr="00BB3D3F" w:rsidRDefault="002A6A1E">
      <w:pPr>
        <w:spacing w:line="560" w:lineRule="exact"/>
        <w:ind w:firstLineChars="200" w:firstLine="640"/>
        <w:rPr>
          <w:rFonts w:eastAsia="仿宋_GB2312"/>
          <w:sz w:val="32"/>
          <w:szCs w:val="32"/>
        </w:rPr>
      </w:pPr>
      <w:r w:rsidRPr="00BB3D3F">
        <w:rPr>
          <w:rFonts w:eastAsia="仿宋_GB2312"/>
          <w:sz w:val="32"/>
          <w:szCs w:val="32"/>
        </w:rPr>
        <w:t>副指挥（市政府办公室主任、副主任）职责：协助常务副指挥工作，具体组织重要事情协调工作。</w:t>
      </w:r>
    </w:p>
    <w:p w14:paraId="1F4F9B25" w14:textId="77777777" w:rsidR="009D10DB" w:rsidRPr="00BB3D3F" w:rsidRDefault="002A6A1E">
      <w:pPr>
        <w:spacing w:line="560" w:lineRule="exact"/>
        <w:ind w:firstLineChars="200" w:firstLine="640"/>
        <w:rPr>
          <w:rFonts w:eastAsia="仿宋_GB2312"/>
          <w:sz w:val="32"/>
          <w:szCs w:val="32"/>
        </w:rPr>
      </w:pPr>
      <w:r w:rsidRPr="00BB3D3F">
        <w:rPr>
          <w:rFonts w:eastAsia="仿宋_GB2312"/>
          <w:sz w:val="32"/>
          <w:szCs w:val="32"/>
        </w:rPr>
        <w:t>副指挥（市水务局局长）职责：协助常务副指挥工作，负责市防指日常工作。负责</w:t>
      </w:r>
      <w:r w:rsidRPr="00BB3D3F">
        <w:rPr>
          <w:rFonts w:eastAsia="仿宋_GB2312"/>
          <w:sz w:val="32"/>
          <w:szCs w:val="32"/>
        </w:rPr>
        <w:t>Ⅲ</w:t>
      </w:r>
      <w:r w:rsidRPr="00BB3D3F">
        <w:rPr>
          <w:rFonts w:eastAsia="仿宋_GB2312"/>
          <w:sz w:val="32"/>
          <w:szCs w:val="32"/>
        </w:rPr>
        <w:t>级、</w:t>
      </w:r>
      <w:r w:rsidRPr="00BB3D3F">
        <w:rPr>
          <w:rFonts w:eastAsia="仿宋_GB2312"/>
          <w:sz w:val="32"/>
          <w:szCs w:val="32"/>
        </w:rPr>
        <w:t>Ⅳ</w:t>
      </w:r>
      <w:r w:rsidRPr="00BB3D3F">
        <w:rPr>
          <w:rFonts w:eastAsia="仿宋_GB2312"/>
          <w:sz w:val="32"/>
          <w:szCs w:val="32"/>
        </w:rPr>
        <w:t>级应急响应时的防台指挥工作，当汛情和灾害仍在发展且有扩大趋势时，提请常务副指挥提高响应级别。</w:t>
      </w:r>
    </w:p>
    <w:p w14:paraId="4BFFA226" w14:textId="77777777" w:rsidR="009D10DB" w:rsidRPr="00BB3D3F" w:rsidRDefault="002A6A1E">
      <w:pPr>
        <w:spacing w:line="560" w:lineRule="exact"/>
        <w:ind w:firstLineChars="200" w:firstLine="640"/>
        <w:rPr>
          <w:rFonts w:eastAsia="仿宋_GB2312"/>
          <w:sz w:val="32"/>
          <w:szCs w:val="32"/>
        </w:rPr>
      </w:pPr>
      <w:r w:rsidRPr="00BB3D3F">
        <w:rPr>
          <w:rFonts w:eastAsia="仿宋_GB2312"/>
          <w:sz w:val="32"/>
          <w:szCs w:val="32"/>
        </w:rPr>
        <w:t>副指挥（市应急局局长）职责：协助常务副指挥工作，负责</w:t>
      </w:r>
      <w:r w:rsidRPr="00BB3D3F">
        <w:rPr>
          <w:rFonts w:eastAsia="仿宋_GB2312"/>
          <w:sz w:val="32"/>
          <w:szCs w:val="32"/>
        </w:rPr>
        <w:lastRenderedPageBreak/>
        <w:t>防台抢险救援人员、物资的联系协调和组织调配，指挥现场抢险救援工作。</w:t>
      </w:r>
    </w:p>
    <w:p w14:paraId="28FC5F20"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2.1.4 </w:t>
      </w:r>
      <w:r w:rsidRPr="00BB3D3F">
        <w:rPr>
          <w:rFonts w:eastAsia="仿宋_GB2312"/>
          <w:b/>
          <w:sz w:val="32"/>
          <w:szCs w:val="32"/>
        </w:rPr>
        <w:t>成员单位职责</w:t>
      </w:r>
    </w:p>
    <w:p w14:paraId="74DA27DD"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bookmarkStart w:id="1" w:name="_Hlk34917465"/>
      <w:r w:rsidRPr="00BB3D3F">
        <w:rPr>
          <w:rFonts w:eastAsia="仿宋_GB2312"/>
          <w:snapToGrid w:val="0"/>
          <w:kern w:val="0"/>
          <w:sz w:val="32"/>
          <w:szCs w:val="32"/>
        </w:rPr>
        <w:t>市人武部：负责组织协调解放军驻太部队、武警、预备役部队和民兵，协助地方开展抗台抢险救灾等任务。</w:t>
      </w:r>
    </w:p>
    <w:bookmarkEnd w:id="1"/>
    <w:p w14:paraId="70382FEF"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市委宣传部：负责</w:t>
      </w:r>
      <w:r w:rsidRPr="00BB3D3F">
        <w:rPr>
          <w:rFonts w:eastAsia="仿宋_GB2312"/>
          <w:sz w:val="32"/>
          <w:szCs w:val="32"/>
        </w:rPr>
        <w:t>把握全市防台工作宣传导向，畅通信息共享渠道，协调新闻媒体做好新闻报导，协助有关部门做好灾害性天气警报、水雨情预警、应急响应等预警信息的公众发布，做好防灾减灾、避险自救等知识的宣传工作。</w:t>
      </w:r>
      <w:r w:rsidRPr="00BB3D3F">
        <w:rPr>
          <w:rFonts w:eastAsia="仿宋_GB2312"/>
          <w:snapToGrid w:val="0"/>
          <w:kern w:val="0"/>
          <w:sz w:val="32"/>
          <w:szCs w:val="32"/>
        </w:rPr>
        <w:t>及时收集、掌握舆情，做好舆情处置工作。</w:t>
      </w:r>
    </w:p>
    <w:p w14:paraId="3693DE55"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市融媒体中心：负责做好防台救灾新闻报道，及时向公众播发市防指和气象部门提供的信息和通知。保障广播电视信号传输正常稳定。</w:t>
      </w:r>
    </w:p>
    <w:p w14:paraId="61C53C1E" w14:textId="77777777" w:rsidR="009D10DB" w:rsidRPr="00BB3D3F" w:rsidRDefault="002A6A1E">
      <w:pPr>
        <w:adjustRightInd w:val="0"/>
        <w:snapToGrid w:val="0"/>
        <w:spacing w:line="560" w:lineRule="exact"/>
        <w:ind w:firstLineChars="200" w:firstLine="640"/>
        <w:rPr>
          <w:rFonts w:eastAsia="仿宋_GB2312"/>
          <w:sz w:val="32"/>
          <w:szCs w:val="32"/>
        </w:rPr>
      </w:pPr>
      <w:bookmarkStart w:id="2" w:name="_Hlk34918154"/>
      <w:r w:rsidRPr="00BB3D3F">
        <w:rPr>
          <w:rFonts w:eastAsia="仿宋_GB2312"/>
          <w:snapToGrid w:val="0"/>
          <w:kern w:val="0"/>
          <w:sz w:val="32"/>
          <w:szCs w:val="32"/>
        </w:rPr>
        <w:t>市发改委：</w:t>
      </w:r>
      <w:r w:rsidRPr="00BB3D3F">
        <w:rPr>
          <w:rFonts w:eastAsia="仿宋_GB2312"/>
          <w:sz w:val="32"/>
          <w:szCs w:val="32"/>
        </w:rPr>
        <w:t>负责与防台工程建设、除险加固、水毁修复工程等有关的防灾减灾重要预算内投资补助资金对上争取；负责防台抢险时所需电力的供应和调度。负责市级救灾物资的收储、轮换和日常管理，根据市应急局的动用指令按程序组织救灾物资的调出。负责协调灾区救灾物资保障和粮油供应，保障受灾群众的基本生活。</w:t>
      </w:r>
    </w:p>
    <w:p w14:paraId="66A0318C"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napToGrid w:val="0"/>
          <w:kern w:val="0"/>
          <w:sz w:val="32"/>
          <w:szCs w:val="32"/>
        </w:rPr>
        <w:t>市教育局：</w:t>
      </w:r>
      <w:r w:rsidRPr="00BB3D3F">
        <w:rPr>
          <w:rFonts w:eastAsia="仿宋_GB2312"/>
          <w:sz w:val="32"/>
          <w:szCs w:val="32"/>
        </w:rPr>
        <w:t>负责全市学校的防台安全工作，督促做好学校及培训机构停课、师生安置转移等工作。做好学校防台宣传，提高师生防范意识和自我防护能力。</w:t>
      </w:r>
      <w:r w:rsidRPr="00BB3D3F">
        <w:rPr>
          <w:rFonts w:eastAsia="仿宋_GB2312"/>
          <w:sz w:val="32"/>
          <w:szCs w:val="32"/>
        </w:rPr>
        <w:t xml:space="preserve"> </w:t>
      </w:r>
    </w:p>
    <w:p w14:paraId="2A99C238"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lastRenderedPageBreak/>
        <w:t>市工信局：</w:t>
      </w:r>
      <w:bookmarkStart w:id="3" w:name="_Hlk39737770"/>
      <w:r w:rsidRPr="00BB3D3F">
        <w:rPr>
          <w:rFonts w:eastAsia="仿宋_GB2312"/>
          <w:snapToGrid w:val="0"/>
          <w:kern w:val="0"/>
          <w:sz w:val="32"/>
          <w:szCs w:val="32"/>
        </w:rPr>
        <w:t>负责依据行业监管职责，配合指导水旱灾害影响地区有关企业人员开展自救互救。</w:t>
      </w:r>
      <w:bookmarkEnd w:id="3"/>
    </w:p>
    <w:p w14:paraId="67BCA992"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市公安局：</w:t>
      </w:r>
      <w:r w:rsidRPr="00BB3D3F">
        <w:rPr>
          <w:rFonts w:eastAsia="仿宋_GB2312"/>
          <w:sz w:val="32"/>
          <w:szCs w:val="32"/>
        </w:rPr>
        <w:t>负责维护防台抢险秩序和灾区社会治安，负责道路交通临时管制；依法查处盗窃、哄抢防台器材、物料及破坏水利、水文、通信设施的案件。</w:t>
      </w:r>
      <w:r w:rsidRPr="00BB3D3F">
        <w:rPr>
          <w:rFonts w:eastAsia="仿宋_GB2312"/>
          <w:snapToGrid w:val="0"/>
          <w:kern w:val="0"/>
          <w:sz w:val="32"/>
          <w:szCs w:val="32"/>
        </w:rPr>
        <w:t xml:space="preserve"> </w:t>
      </w:r>
    </w:p>
    <w:p w14:paraId="4BC22DF7"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市财政局：负责保障防台工作所需资金，及时安排下达抢险救灾、应急抢修、险工隐患处理、水毁工程修复等经费。</w:t>
      </w:r>
    </w:p>
    <w:p w14:paraId="736A3418"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市资规局：</w:t>
      </w:r>
      <w:r w:rsidRPr="00BB3D3F">
        <w:rPr>
          <w:rFonts w:eastAsia="仿宋_GB2312"/>
          <w:sz w:val="32"/>
          <w:szCs w:val="32"/>
        </w:rPr>
        <w:t>负责做好防台设施建设的规划选址工作；负责台风灾害发生时地质灾害预警和监测工作。</w:t>
      </w:r>
      <w:r w:rsidRPr="00BB3D3F">
        <w:rPr>
          <w:rFonts w:eastAsia="仿宋_GB2312"/>
          <w:sz w:val="32"/>
          <w:szCs w:val="32"/>
        </w:rPr>
        <w:t xml:space="preserve"> </w:t>
      </w:r>
    </w:p>
    <w:p w14:paraId="4C5D74FA" w14:textId="70C118A6"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市住建局：负责组织指导全市开展建筑工地、城镇危房和房屋拆迁等防台安全检查，协助属地政府做好人员安全转移工作。制订住建系统防台预案，组建专业抢险队伍，储备必要的抢险物资设备。</w:t>
      </w:r>
      <w:bookmarkStart w:id="4" w:name="_Hlk25062537"/>
      <w:r w:rsidRPr="00BB3D3F">
        <w:rPr>
          <w:rFonts w:eastAsia="仿宋_GB2312"/>
          <w:snapToGrid w:val="0"/>
          <w:kern w:val="0"/>
          <w:sz w:val="32"/>
          <w:szCs w:val="32"/>
        </w:rPr>
        <w:t>检查指导相关单位落实人防等房建工程防台措施。督促指导做好燃气、园林绿化市政设施安全检查和加固，指导属地政府制订危旧房屋度汛预案。</w:t>
      </w:r>
      <w:bookmarkEnd w:id="4"/>
    </w:p>
    <w:p w14:paraId="385D8931" w14:textId="1C586AA1"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城管局：负责组织指导属地开展城市市政道路、桥梁、管线等市政基础设施的管理维护和防台抢险工作，协助属地做好城区防台、排涝、抢险救灾工作。开展系统防台检查，制定城管系统防台预案，组建应急队伍，储备必要的抢险物资设备。督促指导属地做好户外广告牌、店招店牌、灯箱、霓虹灯、沿街建筑物立面等构筑物、架设物的维护加固。指导和督促物业服务企业按照物业服务合同约定，提供防台安全防范服务。</w:t>
      </w:r>
    </w:p>
    <w:p w14:paraId="7764E5A1" w14:textId="06FF7417" w:rsidR="009D10DB" w:rsidRPr="00BB3D3F" w:rsidRDefault="002A6A1E">
      <w:pPr>
        <w:snapToGrid w:val="0"/>
        <w:spacing w:line="560" w:lineRule="exact"/>
        <w:ind w:left="-20" w:firstLineChars="200" w:firstLine="640"/>
        <w:rPr>
          <w:rFonts w:eastAsia="仿宋_GB2312"/>
          <w:snapToGrid w:val="0"/>
          <w:kern w:val="0"/>
          <w:sz w:val="32"/>
          <w:szCs w:val="32"/>
        </w:rPr>
      </w:pPr>
      <w:r w:rsidRPr="00BB3D3F">
        <w:rPr>
          <w:rFonts w:eastAsia="仿宋_GB2312"/>
          <w:snapToGrid w:val="0"/>
          <w:kern w:val="0"/>
          <w:sz w:val="32"/>
          <w:szCs w:val="32"/>
        </w:rPr>
        <w:lastRenderedPageBreak/>
        <w:t>市交运局：负责</w:t>
      </w:r>
      <w:r w:rsidRPr="00BB3D3F">
        <w:rPr>
          <w:rFonts w:eastAsia="仿宋_GB2312"/>
          <w:sz w:val="32"/>
          <w:szCs w:val="32"/>
        </w:rPr>
        <w:t>组织协调公路、水运设施、在建交通工程等的防台保安。负责协调救援人员和抢险救灾物资的运输车辆和船舶；发布航道限速行驶和停航通告；负责所辖江、河、湖通航水域船只、浮筒、浮码头、下穿通道等人员的转移撤离工作；</w:t>
      </w:r>
      <w:r w:rsidRPr="00BB3D3F">
        <w:rPr>
          <w:rFonts w:eastAsia="仿宋_GB2312"/>
          <w:snapToGrid w:val="0"/>
          <w:kern w:val="0"/>
          <w:sz w:val="32"/>
          <w:szCs w:val="32"/>
        </w:rPr>
        <w:t>负责除太仓海事局管辖水域以外的闸内外河道中船舶的停泊、排档和通航、过闸管理，保证引排水安全和船只安全监；</w:t>
      </w:r>
      <w:r w:rsidRPr="00BB3D3F">
        <w:rPr>
          <w:rFonts w:eastAsia="仿宋_GB2312"/>
          <w:sz w:val="32"/>
          <w:szCs w:val="32"/>
        </w:rPr>
        <w:t>做好航道清障工作。负责协调在太铁路、轨交系统的防台保安。</w:t>
      </w:r>
    </w:p>
    <w:p w14:paraId="74CA409B"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市水务局：负责</w:t>
      </w:r>
      <w:r w:rsidRPr="00BB3D3F">
        <w:rPr>
          <w:rFonts w:eastAsia="仿宋_GB2312"/>
          <w:kern w:val="0"/>
          <w:sz w:val="32"/>
          <w:szCs w:val="32"/>
        </w:rPr>
        <w:t>组织指导水旱灾害防治体系建设。负责水情、旱情、工情的监测预报及预警信息发布。组织开展水利工程日常检查等。负责水利防台抢险专业队伍建设和市级水利防台物资储备、管理。负责水旱灾害防御及水量调度指挥工作，承担防御台风应急抢险的技术支撑工作，组织防御台风抢险力量，开展水毁水利设施抢修。</w:t>
      </w:r>
    </w:p>
    <w:p w14:paraId="0E1D628A"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农业农村局：负责农、渔业、畜牧业的防台和抢险救灾工作；组织开展灌溉泵站、大棚等农业设施的安全检查；清除在水域内非法设置的渔簖、缯网、围网、拦网等行洪障碍；指导督促有关镇（区、街道）做好渔船安全避风管理和渔港、渔塘水域的安全监管；组织指导农业生产防台自救和灾后恢复生产；及时统计并提供农业受灾情况。</w:t>
      </w:r>
    </w:p>
    <w:p w14:paraId="1859EEB9"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市商务局：负责防台生活必需品市场应急供应工作。</w:t>
      </w:r>
    </w:p>
    <w:p w14:paraId="4D27F796"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bookmarkStart w:id="5" w:name="_Hlk27037160"/>
      <w:r w:rsidRPr="00BB3D3F">
        <w:rPr>
          <w:rFonts w:eastAsia="仿宋_GB2312"/>
          <w:snapToGrid w:val="0"/>
          <w:kern w:val="0"/>
          <w:sz w:val="32"/>
          <w:szCs w:val="32"/>
        </w:rPr>
        <w:t>市文体广旅局：</w:t>
      </w:r>
      <w:bookmarkEnd w:id="5"/>
      <w:r w:rsidRPr="00BB3D3F">
        <w:rPr>
          <w:rFonts w:eastAsia="仿宋_GB2312"/>
          <w:snapToGrid w:val="0"/>
          <w:kern w:val="0"/>
          <w:sz w:val="32"/>
          <w:szCs w:val="32"/>
        </w:rPr>
        <w:t>负责组织广播、电视部门做好新闻报导及灾害性天气警报、水雨情预警、应急响应等信息的播发，做好相关</w:t>
      </w:r>
      <w:r w:rsidRPr="00BB3D3F">
        <w:rPr>
          <w:rFonts w:eastAsia="仿宋_GB2312"/>
          <w:snapToGrid w:val="0"/>
          <w:kern w:val="0"/>
          <w:sz w:val="32"/>
          <w:szCs w:val="32"/>
        </w:rPr>
        <w:lastRenderedPageBreak/>
        <w:t>宣传报道工作；负责对重大活动、旅游景区等发布防台安全提示信息，根据预警级别督促关闭旅游景区，指导旅游景区做好防御及游客避险、救护、疏导和转移工作，保障游客安全。</w:t>
      </w:r>
    </w:p>
    <w:p w14:paraId="1152212B"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市卫健委：负责全市卫生系统的防台保安工作；</w:t>
      </w:r>
      <w:r w:rsidRPr="00BB3D3F">
        <w:rPr>
          <w:rFonts w:eastAsia="仿宋_GB2312"/>
          <w:sz w:val="32"/>
          <w:szCs w:val="32"/>
        </w:rPr>
        <w:t>负责组织开展伤病人员医疗救治和灾区卫生防疫工作；及时提供灾区疫情与防治信息。</w:t>
      </w:r>
    </w:p>
    <w:p w14:paraId="16CF22C6"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太仓生态环境局：负责水旱灾害污染源的监测预报，对灾害次生的水环境污染、水生态环境破坏开展应急监测，提出环境污染控制和处置的建议，监督指导防台污染防治措施的落实。</w:t>
      </w:r>
    </w:p>
    <w:p w14:paraId="2375C998"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napToGrid w:val="0"/>
          <w:kern w:val="0"/>
          <w:sz w:val="32"/>
          <w:szCs w:val="32"/>
        </w:rPr>
        <w:t>市应急管理局：</w:t>
      </w:r>
      <w:r w:rsidRPr="00BB3D3F">
        <w:rPr>
          <w:rFonts w:eastAsia="仿宋_GB2312"/>
          <w:sz w:val="32"/>
          <w:szCs w:val="32"/>
        </w:rPr>
        <w:t>统筹消防等应急救援力量建设，指导综合性应急救援队伍、各级各部门及社会应急救援力量建设；按照分级负责的原则，指导应急救援，组织协调有关灾害应急救援工作，协调重要应急物资的储备、调拨和紧急配送；组织协调灾害救助工作，会同有关方面组织协调紧急转移安置受灾群众、因灾毁损房屋恢复重建补助和受灾群众生活救助；组织指导灾情核查、损失评估、救灾捐赠工作，依法统一发布灾情信息；负责监督、指导灾害发生时的安全生产工作，防止发生危险化学品爆炸、泄漏等安全事故及次生灾害。</w:t>
      </w:r>
    </w:p>
    <w:p w14:paraId="7F263FE9" w14:textId="305CBECE"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市综指中心：</w:t>
      </w:r>
      <w:r w:rsidRPr="00BB3D3F">
        <w:rPr>
          <w:rFonts w:eastAsia="仿宋_GB2312"/>
          <w:sz w:val="32"/>
          <w:szCs w:val="32"/>
        </w:rPr>
        <w:t>负责及时转派群众反映的防台灾情相关诉求；组织网格员开展防台灾情巡查上报，协助地方和有关部门开展抢险救援。</w:t>
      </w:r>
    </w:p>
    <w:p w14:paraId="796EC680" w14:textId="3DA69336" w:rsidR="009D10DB" w:rsidRPr="00BB3D3F" w:rsidRDefault="002A6A1E">
      <w:pPr>
        <w:snapToGrid w:val="0"/>
        <w:spacing w:line="560" w:lineRule="exact"/>
        <w:ind w:firstLineChars="200" w:firstLine="640"/>
        <w:rPr>
          <w:rFonts w:eastAsia="仿宋_GB2312"/>
          <w:sz w:val="32"/>
          <w:szCs w:val="32"/>
        </w:rPr>
      </w:pPr>
      <w:r w:rsidRPr="00BB3D3F">
        <w:rPr>
          <w:rFonts w:eastAsia="仿宋_GB2312"/>
          <w:snapToGrid w:val="0"/>
          <w:kern w:val="0"/>
          <w:sz w:val="32"/>
          <w:szCs w:val="32"/>
        </w:rPr>
        <w:t>市供销总社：协助做好防汛抢险和生产救灾物资的供应工作。</w:t>
      </w:r>
    </w:p>
    <w:p w14:paraId="29C21C41"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lastRenderedPageBreak/>
        <w:t>市机关事务中心：负责防台工作所需车辆的保障工作。</w:t>
      </w:r>
    </w:p>
    <w:p w14:paraId="16C2B7EB"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市消防救援大队：负责组织各级消防救援队伍实施防台抢险救灾工作，特别是人员救援、重要设施抢险等。</w:t>
      </w:r>
    </w:p>
    <w:p w14:paraId="47165EBB"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市水务集团：负责所属供水、污水排水和处理设施、应急水源地的防台工作，制订应急预案，加强巡查监测和应急处置，保障水务设施安全运行及供水安全。</w:t>
      </w:r>
    </w:p>
    <w:p w14:paraId="403CF3CA"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太仓海事局：负责辖区长江水上交通防台安全监管，及时通知船只回港避风及人员转移；负责长江主江堤外侧长江水域的船舶靠泊秩序管理；组织、协调辖区内的水上搜救；负责辖区内通航环境与通航秩序维护工作，视情实行长江水上交通管制；按照管理权限负责辖区内水上交通事故、船舶污染事故的应急处置和调查处理工作。</w:t>
      </w:r>
    </w:p>
    <w:p w14:paraId="7D616DA3"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太仓电信公司：负责通信设施的防台安全，负责保障应急期间的通信畅通。制订应急通信预案，做好应急通讯备用方案的准备。保障全市防汛视频会商系统通信畅通。</w:t>
      </w:r>
    </w:p>
    <w:p w14:paraId="1DB7FD94" w14:textId="77777777"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太仓供电公司：负责保证防台、排涝、抢险救灾用电，及时修复受损破坏的供电设施，确保医院、政府及其他重要部门的供电安全。</w:t>
      </w:r>
    </w:p>
    <w:p w14:paraId="3687D7E1"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市气象局：负责</w:t>
      </w:r>
      <w:r w:rsidRPr="00BB3D3F">
        <w:rPr>
          <w:rFonts w:eastAsia="仿宋_GB2312"/>
          <w:sz w:val="32"/>
          <w:szCs w:val="32"/>
        </w:rPr>
        <w:t>提供天气预报、灾害性天气专报和实时气象信息，预测天气发展趋势；发布灾害性天气警报和预警信号；开展灾害成因的气象分析。</w:t>
      </w:r>
    </w:p>
    <w:p w14:paraId="1471A6A9" w14:textId="31D29D4A" w:rsidR="009D10DB" w:rsidRPr="00BB3D3F" w:rsidRDefault="002A6A1E">
      <w:pPr>
        <w:adjustRightInd w:val="0"/>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太仓港口管委会：负责太仓港港口、码头企业的防台安全监</w:t>
      </w:r>
      <w:r w:rsidRPr="00BB3D3F">
        <w:rPr>
          <w:rFonts w:eastAsia="仿宋_GB2312"/>
          <w:snapToGrid w:val="0"/>
          <w:kern w:val="0"/>
          <w:sz w:val="32"/>
          <w:szCs w:val="32"/>
        </w:rPr>
        <w:lastRenderedPageBreak/>
        <w:t>督工作。指导督促码头企业开展自保堤巡堤查险、大型机械设备加固、周边范围内水下地形和码头结构稳定性监测，及时组织抢险加固和应急处置。协助属地政府做好码头停产、人员撤离转移和靠泊作业船舶避风工作。</w:t>
      </w:r>
    </w:p>
    <w:p w14:paraId="671365A7" w14:textId="77777777" w:rsidR="009D10DB" w:rsidRPr="00BB3D3F" w:rsidRDefault="002A6A1E">
      <w:pPr>
        <w:adjustRightInd w:val="0"/>
        <w:snapToGrid w:val="0"/>
        <w:spacing w:line="560" w:lineRule="exact"/>
        <w:ind w:firstLineChars="200" w:firstLine="640"/>
        <w:rPr>
          <w:rFonts w:eastAsia="仿宋_GB2312"/>
          <w:sz w:val="32"/>
          <w:szCs w:val="32"/>
        </w:rPr>
      </w:pPr>
      <w:r w:rsidRPr="00BB3D3F">
        <w:rPr>
          <w:rFonts w:eastAsia="仿宋_GB2312"/>
          <w:sz w:val="32"/>
          <w:szCs w:val="32"/>
        </w:rPr>
        <w:t>长江口水文水资源勘测局：负责做好长江太仓段台风灾害监测预警及防范相关工作，及时发布长江风暴潮位预警信息。</w:t>
      </w:r>
    </w:p>
    <w:p w14:paraId="6E2FA3B6" w14:textId="77777777" w:rsidR="009D10DB" w:rsidRPr="00BB3D3F" w:rsidRDefault="002A6A1E">
      <w:pPr>
        <w:spacing w:line="560" w:lineRule="exact"/>
        <w:ind w:firstLineChars="200" w:firstLine="640"/>
        <w:rPr>
          <w:rFonts w:eastAsia="仿宋_GB2312"/>
          <w:snapToGrid w:val="0"/>
          <w:kern w:val="0"/>
          <w:sz w:val="32"/>
          <w:szCs w:val="32"/>
        </w:rPr>
      </w:pPr>
      <w:r w:rsidRPr="00BB3D3F">
        <w:rPr>
          <w:rFonts w:eastAsia="仿宋_GB2312"/>
          <w:sz w:val="32"/>
          <w:szCs w:val="32"/>
        </w:rPr>
        <w:t>非成员单位，除认真做好本单位的防台工作外，积极配合市防指及成员单位，共同做好全市防台工作。</w:t>
      </w:r>
    </w:p>
    <w:bookmarkEnd w:id="2"/>
    <w:p w14:paraId="34A87A79"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2.1.5 </w:t>
      </w:r>
      <w:r w:rsidRPr="00BB3D3F">
        <w:rPr>
          <w:rFonts w:eastAsia="仿宋_GB2312"/>
          <w:b/>
          <w:sz w:val="32"/>
          <w:szCs w:val="32"/>
        </w:rPr>
        <w:t>应急工作组</w:t>
      </w:r>
    </w:p>
    <w:p w14:paraId="3E6F4973"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当确定为</w:t>
      </w:r>
      <w:r w:rsidRPr="00BB3D3F">
        <w:rPr>
          <w:rFonts w:eastAsia="仿宋_GB2312"/>
          <w:sz w:val="32"/>
          <w:szCs w:val="32"/>
        </w:rPr>
        <w:t>Ⅰ</w:t>
      </w:r>
      <w:r w:rsidRPr="00BB3D3F">
        <w:rPr>
          <w:rFonts w:eastAsia="仿宋_GB2312"/>
          <w:sz w:val="32"/>
          <w:szCs w:val="32"/>
        </w:rPr>
        <w:t>级和</w:t>
      </w:r>
      <w:r w:rsidRPr="00BB3D3F">
        <w:rPr>
          <w:rFonts w:eastAsia="仿宋_GB2312"/>
          <w:sz w:val="32"/>
          <w:szCs w:val="32"/>
        </w:rPr>
        <w:t>Ⅱ</w:t>
      </w:r>
      <w:r w:rsidRPr="00BB3D3F">
        <w:rPr>
          <w:rFonts w:eastAsia="仿宋_GB2312"/>
          <w:sz w:val="32"/>
          <w:szCs w:val="32"/>
        </w:rPr>
        <w:t>级应急响应时，市防指抽调相关人员成立综合协调组、抢险救灾组、转移安置组、宣传组、专家组等应急工作组。市防指成员单位按照各自职责做好工作，按市防指要求集中办公。必要时由市委、市政府领导带队，组成防台工作组赴各地指导防台工作。</w:t>
      </w:r>
    </w:p>
    <w:p w14:paraId="4E61A448" w14:textId="77777777" w:rsidR="009D10DB" w:rsidRPr="00BB3D3F" w:rsidRDefault="002A6A1E">
      <w:pPr>
        <w:topLinePunct/>
        <w:snapToGrid w:val="0"/>
        <w:spacing w:line="560" w:lineRule="exact"/>
        <w:ind w:firstLineChars="200" w:firstLine="643"/>
        <w:rPr>
          <w:rFonts w:eastAsia="仿宋_GB2312"/>
          <w:b/>
          <w:sz w:val="32"/>
          <w:szCs w:val="32"/>
        </w:rPr>
      </w:pPr>
      <w:r w:rsidRPr="00BB3D3F">
        <w:rPr>
          <w:rFonts w:eastAsia="仿宋_GB2312"/>
          <w:b/>
          <w:sz w:val="32"/>
          <w:szCs w:val="32"/>
        </w:rPr>
        <w:t xml:space="preserve">2.1.5.1 </w:t>
      </w:r>
      <w:r w:rsidRPr="00BB3D3F">
        <w:rPr>
          <w:rFonts w:eastAsia="仿宋_GB2312"/>
          <w:b/>
          <w:sz w:val="32"/>
          <w:szCs w:val="32"/>
        </w:rPr>
        <w:t>综合协调组</w:t>
      </w:r>
    </w:p>
    <w:p w14:paraId="12E84064" w14:textId="77777777" w:rsidR="009D10DB" w:rsidRPr="00BB3D3F" w:rsidRDefault="002A6A1E">
      <w:pPr>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由市政府办、发改委、财政局、水务局、应急局、气象局等组成。由副指挥（市水务局局长）兼任组长。</w:t>
      </w:r>
    </w:p>
    <w:p w14:paraId="72FAF4D2"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主要工作职责：负责综合协调、上传下达、工作指导、财务保障、督办核查等工作。组织防台会商，审定发布水情调度方案，根据险情拟定抢险方案，部署抢险救灾工作；综合风情、汛情、灾情及防台信息，起草防台工作通知；紧急下拨救灾经费；负责纵向、横向和各组的综合协调、监察工作。</w:t>
      </w:r>
    </w:p>
    <w:p w14:paraId="208F1AD8" w14:textId="77777777" w:rsidR="009D10DB" w:rsidRPr="00BB3D3F" w:rsidRDefault="002A6A1E">
      <w:pPr>
        <w:topLinePunct/>
        <w:snapToGrid w:val="0"/>
        <w:spacing w:line="560" w:lineRule="exact"/>
        <w:ind w:firstLineChars="200" w:firstLine="643"/>
        <w:rPr>
          <w:rFonts w:eastAsia="仿宋_GB2312"/>
          <w:b/>
          <w:sz w:val="32"/>
          <w:szCs w:val="32"/>
        </w:rPr>
      </w:pPr>
      <w:r w:rsidRPr="00BB3D3F">
        <w:rPr>
          <w:rFonts w:eastAsia="仿宋_GB2312"/>
          <w:b/>
          <w:sz w:val="32"/>
          <w:szCs w:val="32"/>
        </w:rPr>
        <w:lastRenderedPageBreak/>
        <w:t xml:space="preserve">2.1.5.2 </w:t>
      </w:r>
      <w:r w:rsidRPr="00BB3D3F">
        <w:rPr>
          <w:rFonts w:eastAsia="仿宋_GB2312"/>
          <w:b/>
          <w:sz w:val="32"/>
          <w:szCs w:val="32"/>
        </w:rPr>
        <w:t>抢险救灾组</w:t>
      </w:r>
    </w:p>
    <w:p w14:paraId="2D05A25E" w14:textId="7C4050EE" w:rsidR="009D10DB" w:rsidRPr="00BB3D3F" w:rsidRDefault="002A6A1E">
      <w:pPr>
        <w:topLinePunct/>
        <w:snapToGrid w:val="0"/>
        <w:spacing w:line="560" w:lineRule="exact"/>
        <w:ind w:firstLineChars="200" w:firstLine="640"/>
        <w:rPr>
          <w:rFonts w:eastAsia="仿宋_GB2312"/>
          <w:snapToGrid w:val="0"/>
          <w:kern w:val="0"/>
          <w:sz w:val="32"/>
          <w:szCs w:val="32"/>
        </w:rPr>
      </w:pPr>
      <w:r w:rsidRPr="00BB3D3F">
        <w:rPr>
          <w:rFonts w:eastAsia="仿宋_GB2312"/>
          <w:snapToGrid w:val="0"/>
          <w:kern w:val="0"/>
          <w:sz w:val="32"/>
          <w:szCs w:val="32"/>
        </w:rPr>
        <w:t>由市人武部、发改委、</w:t>
      </w:r>
      <w:r w:rsidRPr="00BB3D3F">
        <w:rPr>
          <w:rFonts w:eastAsia="仿宋_GB2312"/>
          <w:kern w:val="0"/>
          <w:sz w:val="32"/>
          <w:szCs w:val="32"/>
        </w:rPr>
        <w:t>工信局、公安局、</w:t>
      </w:r>
      <w:r w:rsidRPr="00BB3D3F">
        <w:rPr>
          <w:rFonts w:eastAsia="仿宋_GB2312"/>
          <w:snapToGrid w:val="0"/>
          <w:kern w:val="0"/>
          <w:sz w:val="32"/>
          <w:szCs w:val="32"/>
        </w:rPr>
        <w:t>住建局、城管局、交运局、水务局、农业农村局、商务局、文体广旅局、卫健委、</w:t>
      </w:r>
      <w:r w:rsidRPr="00BB3D3F">
        <w:rPr>
          <w:rFonts w:eastAsia="仿宋_GB2312"/>
          <w:kern w:val="0"/>
          <w:sz w:val="32"/>
          <w:szCs w:val="32"/>
        </w:rPr>
        <w:t>生态环境局、</w:t>
      </w:r>
      <w:r w:rsidRPr="00BB3D3F">
        <w:rPr>
          <w:rFonts w:eastAsia="仿宋_GB2312"/>
          <w:sz w:val="32"/>
          <w:szCs w:val="32"/>
        </w:rPr>
        <w:t>应急局、</w:t>
      </w:r>
      <w:r w:rsidRPr="00BB3D3F">
        <w:rPr>
          <w:rFonts w:eastAsia="仿宋_GB2312"/>
          <w:snapToGrid w:val="0"/>
          <w:kern w:val="0"/>
          <w:sz w:val="32"/>
          <w:szCs w:val="32"/>
        </w:rPr>
        <w:t>供销总社、消防救援大队、水务集团、海事局、电信公司、供电公司、太仓港口管委会等组成。由副指挥（市应急局局长）兼任组长。</w:t>
      </w:r>
    </w:p>
    <w:p w14:paraId="4C32B814"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主要工作职责：负责各类险情的抢险救灾；调度抢险救灾物资、设备、船只及抢险小分队；维护社会治安；负责重要部门、单位的供电、通信、交通保障；负责易燃易爆和有毒等化学品的处理；负责抢险、遇险伤病人员的救治；制订救灾计划，调拨、发放救灾物资，组织卫生防疫。</w:t>
      </w:r>
      <w:r w:rsidRPr="00BB3D3F">
        <w:rPr>
          <w:rFonts w:eastAsia="仿宋_GB2312"/>
          <w:snapToGrid w:val="0"/>
          <w:kern w:val="0"/>
          <w:sz w:val="32"/>
          <w:szCs w:val="32"/>
        </w:rPr>
        <w:t>到灾区实地查灾核灾，汇总、核实灾情数据。灾害结束后，对灾害造成的损失进行评估。</w:t>
      </w:r>
    </w:p>
    <w:p w14:paraId="50CCBF7D" w14:textId="77777777" w:rsidR="009D10DB" w:rsidRPr="00BB3D3F" w:rsidRDefault="002A6A1E">
      <w:pPr>
        <w:topLinePunct/>
        <w:snapToGrid w:val="0"/>
        <w:spacing w:line="560" w:lineRule="exact"/>
        <w:ind w:firstLineChars="200" w:firstLine="643"/>
        <w:rPr>
          <w:rFonts w:eastAsia="仿宋_GB2312"/>
          <w:b/>
          <w:sz w:val="32"/>
          <w:szCs w:val="32"/>
        </w:rPr>
      </w:pPr>
      <w:r w:rsidRPr="00BB3D3F">
        <w:rPr>
          <w:rFonts w:eastAsia="仿宋_GB2312"/>
          <w:b/>
          <w:sz w:val="32"/>
          <w:szCs w:val="32"/>
        </w:rPr>
        <w:t xml:space="preserve">2.1.5.3 </w:t>
      </w:r>
      <w:r w:rsidRPr="00BB3D3F">
        <w:rPr>
          <w:rFonts w:eastAsia="仿宋_GB2312"/>
          <w:b/>
          <w:sz w:val="32"/>
          <w:szCs w:val="32"/>
        </w:rPr>
        <w:t>转移安置组</w:t>
      </w:r>
    </w:p>
    <w:p w14:paraId="59DB11A6" w14:textId="1EB10C31"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napToGrid w:val="0"/>
          <w:kern w:val="0"/>
          <w:sz w:val="32"/>
          <w:szCs w:val="32"/>
        </w:rPr>
        <w:t>由市政府办、发改委、</w:t>
      </w:r>
      <w:r w:rsidRPr="00BB3D3F">
        <w:rPr>
          <w:rFonts w:eastAsia="仿宋_GB2312"/>
          <w:sz w:val="32"/>
          <w:szCs w:val="32"/>
        </w:rPr>
        <w:t>教育局、财政局、资源规划局、住建局、水务局、农业农村局、</w:t>
      </w:r>
      <w:r w:rsidRPr="00BB3D3F">
        <w:rPr>
          <w:rFonts w:eastAsia="仿宋_GB2312"/>
          <w:snapToGrid w:val="0"/>
          <w:kern w:val="0"/>
          <w:sz w:val="32"/>
          <w:szCs w:val="32"/>
        </w:rPr>
        <w:t>商务局、</w:t>
      </w:r>
      <w:r w:rsidRPr="00BB3D3F">
        <w:rPr>
          <w:rFonts w:eastAsia="仿宋_GB2312"/>
          <w:sz w:val="32"/>
          <w:szCs w:val="32"/>
        </w:rPr>
        <w:t>文体广旅局、卫健委、应急局、供销总社、海事局、太仓港口管委会等组成。由副指挥（市政府</w:t>
      </w:r>
      <w:r w:rsidR="00CF746F">
        <w:rPr>
          <w:rFonts w:eastAsia="仿宋_GB2312" w:hint="eastAsia"/>
          <w:sz w:val="32"/>
          <w:szCs w:val="32"/>
        </w:rPr>
        <w:t>办联系</w:t>
      </w:r>
      <w:r w:rsidRPr="00BB3D3F">
        <w:rPr>
          <w:rFonts w:eastAsia="仿宋_GB2312"/>
          <w:sz w:val="32"/>
          <w:szCs w:val="32"/>
        </w:rPr>
        <w:t>应急</w:t>
      </w:r>
      <w:r w:rsidR="00CF746F">
        <w:rPr>
          <w:rFonts w:eastAsia="仿宋_GB2312" w:hint="eastAsia"/>
          <w:sz w:val="32"/>
          <w:szCs w:val="32"/>
        </w:rPr>
        <w:t>工作</w:t>
      </w:r>
      <w:r w:rsidRPr="00BB3D3F">
        <w:rPr>
          <w:rFonts w:eastAsia="仿宋_GB2312"/>
          <w:sz w:val="32"/>
          <w:szCs w:val="32"/>
        </w:rPr>
        <w:t>的副主任）兼任组长。</w:t>
      </w:r>
    </w:p>
    <w:p w14:paraId="4440F515"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主要工作职责</w:t>
      </w:r>
      <w:r w:rsidRPr="00BB3D3F">
        <w:rPr>
          <w:rFonts w:eastAsia="仿宋_GB2312"/>
          <w:sz w:val="32"/>
          <w:szCs w:val="32"/>
        </w:rPr>
        <w:t>:</w:t>
      </w:r>
      <w:r w:rsidRPr="00BB3D3F">
        <w:rPr>
          <w:rFonts w:eastAsia="仿宋_GB2312"/>
          <w:sz w:val="32"/>
          <w:szCs w:val="32"/>
        </w:rPr>
        <w:t>指导属地政府做好受灾群众转移安置、基本生活保障和抚慰受灾人员家属，组织调拨救灾款物。</w:t>
      </w:r>
    </w:p>
    <w:p w14:paraId="0B06F010" w14:textId="77777777" w:rsidR="009D10DB" w:rsidRPr="00BB3D3F" w:rsidRDefault="002A6A1E">
      <w:pPr>
        <w:topLinePunct/>
        <w:snapToGrid w:val="0"/>
        <w:spacing w:line="560" w:lineRule="exact"/>
        <w:ind w:firstLineChars="200" w:firstLine="643"/>
        <w:rPr>
          <w:rFonts w:eastAsia="仿宋_GB2312"/>
          <w:b/>
          <w:sz w:val="32"/>
          <w:szCs w:val="32"/>
        </w:rPr>
      </w:pPr>
      <w:r w:rsidRPr="00BB3D3F">
        <w:rPr>
          <w:rFonts w:eastAsia="仿宋_GB2312"/>
          <w:b/>
          <w:sz w:val="32"/>
          <w:szCs w:val="32"/>
        </w:rPr>
        <w:t xml:space="preserve">2.1.5.4 </w:t>
      </w:r>
      <w:r w:rsidRPr="00BB3D3F">
        <w:rPr>
          <w:rFonts w:eastAsia="仿宋_GB2312"/>
          <w:b/>
          <w:sz w:val="32"/>
          <w:szCs w:val="32"/>
        </w:rPr>
        <w:t>宣传组</w:t>
      </w:r>
    </w:p>
    <w:p w14:paraId="24344997" w14:textId="3041450D"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由市委宣传部、融媒体中心、水务局、文体广旅局、应急局、综指中心、电信公司、气象局等组成。由副指挥（市政府</w:t>
      </w:r>
      <w:r w:rsidR="00CF746F">
        <w:rPr>
          <w:rFonts w:eastAsia="仿宋_GB2312" w:hint="eastAsia"/>
          <w:sz w:val="32"/>
          <w:szCs w:val="32"/>
        </w:rPr>
        <w:t>办联系</w:t>
      </w:r>
      <w:r w:rsidRPr="00BB3D3F">
        <w:rPr>
          <w:rFonts w:eastAsia="仿宋_GB2312"/>
          <w:sz w:val="32"/>
          <w:szCs w:val="32"/>
        </w:rPr>
        <w:lastRenderedPageBreak/>
        <w:t>水务</w:t>
      </w:r>
      <w:r w:rsidR="00CF746F">
        <w:rPr>
          <w:rFonts w:eastAsia="仿宋_GB2312" w:hint="eastAsia"/>
          <w:sz w:val="32"/>
          <w:szCs w:val="32"/>
        </w:rPr>
        <w:t>工作</w:t>
      </w:r>
      <w:r w:rsidRPr="00BB3D3F">
        <w:rPr>
          <w:rFonts w:eastAsia="仿宋_GB2312"/>
          <w:sz w:val="32"/>
          <w:szCs w:val="32"/>
        </w:rPr>
        <w:t>的副主任）兼任组长。</w:t>
      </w:r>
    </w:p>
    <w:p w14:paraId="04F7ED0B"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主要工作职责：负责对新闻媒体报道的协调和指导，组织和接待新闻采访；负责防台抢险的对外发布和宣传报导，必要时召开新闻发布会。收集分析处理网络舆情。</w:t>
      </w:r>
    </w:p>
    <w:p w14:paraId="364D618A" w14:textId="77777777" w:rsidR="009D10DB" w:rsidRPr="00BB3D3F" w:rsidRDefault="002A6A1E">
      <w:pPr>
        <w:topLinePunct/>
        <w:snapToGrid w:val="0"/>
        <w:spacing w:line="560" w:lineRule="exact"/>
        <w:ind w:firstLineChars="200" w:firstLine="643"/>
        <w:rPr>
          <w:rFonts w:eastAsia="仿宋_GB2312"/>
          <w:b/>
          <w:sz w:val="32"/>
          <w:szCs w:val="32"/>
        </w:rPr>
      </w:pPr>
      <w:r w:rsidRPr="00BB3D3F">
        <w:rPr>
          <w:rFonts w:eastAsia="仿宋_GB2312"/>
          <w:b/>
          <w:sz w:val="32"/>
          <w:szCs w:val="32"/>
        </w:rPr>
        <w:t xml:space="preserve">2.1.5.5 </w:t>
      </w:r>
      <w:r w:rsidRPr="00BB3D3F">
        <w:rPr>
          <w:rFonts w:eastAsia="仿宋_GB2312"/>
          <w:b/>
          <w:sz w:val="32"/>
          <w:szCs w:val="32"/>
        </w:rPr>
        <w:t>专家组</w:t>
      </w:r>
    </w:p>
    <w:p w14:paraId="51A3BADB" w14:textId="1518838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由</w:t>
      </w:r>
      <w:r w:rsidR="00CF746F">
        <w:rPr>
          <w:rFonts w:eastAsia="仿宋_GB2312" w:hint="eastAsia"/>
          <w:sz w:val="32"/>
          <w:szCs w:val="32"/>
        </w:rPr>
        <w:t>市</w:t>
      </w:r>
      <w:r w:rsidRPr="00BB3D3F">
        <w:rPr>
          <w:rFonts w:eastAsia="仿宋_GB2312"/>
          <w:sz w:val="32"/>
          <w:szCs w:val="32"/>
        </w:rPr>
        <w:t>水务局、应急局、气象局、长江口水文水资源勘测局及有关设计、施工等单位组成。由副指挥（市水务局局长）兼任组长。</w:t>
      </w:r>
    </w:p>
    <w:p w14:paraId="11444797"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主要工作职责：负责雨情、水情、台风、天气变化趋势等情况的收集、汇总、分析；负责台风、洪水、暴雨、暴潮的预测预报工作；制订各类险工险段的抢险技术方案及重大险情的现场指导。</w:t>
      </w:r>
    </w:p>
    <w:p w14:paraId="037B3224" w14:textId="77777777" w:rsidR="009D10DB" w:rsidRPr="00BB3D3F" w:rsidRDefault="002A6A1E">
      <w:pPr>
        <w:topLinePunct/>
        <w:snapToGrid w:val="0"/>
        <w:spacing w:line="560" w:lineRule="exact"/>
        <w:ind w:firstLineChars="200" w:firstLine="640"/>
        <w:outlineLvl w:val="2"/>
        <w:rPr>
          <w:rFonts w:eastAsia="仿宋_GB2312"/>
          <w:sz w:val="32"/>
          <w:szCs w:val="32"/>
        </w:rPr>
      </w:pPr>
      <w:r w:rsidRPr="00BB3D3F">
        <w:rPr>
          <w:rFonts w:eastAsia="仿宋_GB2312"/>
          <w:sz w:val="32"/>
          <w:szCs w:val="32"/>
        </w:rPr>
        <w:t xml:space="preserve">2.2 </w:t>
      </w:r>
      <w:r w:rsidRPr="00BB3D3F">
        <w:rPr>
          <w:rFonts w:eastAsia="楷体"/>
          <w:sz w:val="32"/>
          <w:szCs w:val="32"/>
        </w:rPr>
        <w:t>地方政府防汛抗旱指挥机构</w:t>
      </w:r>
    </w:p>
    <w:p w14:paraId="283F5117"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各镇（区、街道）设立防汛抗旱指挥机构，在本级政府和上级防汛抗旱指挥机构的领导下，组织和指挥本地区的防台风工作。</w:t>
      </w:r>
    </w:p>
    <w:p w14:paraId="2016BA2C" w14:textId="77777777" w:rsidR="009D10DB" w:rsidRPr="00BB3D3F" w:rsidRDefault="002A6A1E">
      <w:pPr>
        <w:topLinePunct/>
        <w:snapToGrid w:val="0"/>
        <w:spacing w:line="560" w:lineRule="exact"/>
        <w:ind w:firstLineChars="200" w:firstLine="640"/>
        <w:outlineLvl w:val="2"/>
        <w:rPr>
          <w:rFonts w:eastAsia="仿宋_GB2312"/>
          <w:sz w:val="32"/>
          <w:szCs w:val="32"/>
        </w:rPr>
      </w:pPr>
      <w:r w:rsidRPr="00BB3D3F">
        <w:rPr>
          <w:rFonts w:eastAsia="仿宋_GB2312"/>
          <w:sz w:val="32"/>
          <w:szCs w:val="32"/>
        </w:rPr>
        <w:t xml:space="preserve">2.3 </w:t>
      </w:r>
      <w:r w:rsidRPr="00BB3D3F">
        <w:rPr>
          <w:rFonts w:eastAsia="楷体"/>
          <w:sz w:val="32"/>
          <w:szCs w:val="32"/>
        </w:rPr>
        <w:t>基层防汛抗旱组织</w:t>
      </w:r>
    </w:p>
    <w:p w14:paraId="22F0E328" w14:textId="5302BF71"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村（社区）和企事业单位按照基层防台体系建设要求，明确职责和人员，在县级防指和</w:t>
      </w:r>
      <w:r w:rsidR="00CF746F">
        <w:rPr>
          <w:rFonts w:eastAsia="仿宋_GB2312" w:hint="eastAsia"/>
          <w:sz w:val="32"/>
          <w:szCs w:val="32"/>
        </w:rPr>
        <w:t>镇（区、街道）</w:t>
      </w:r>
      <w:r w:rsidRPr="00BB3D3F">
        <w:rPr>
          <w:rFonts w:eastAsia="仿宋_GB2312"/>
          <w:sz w:val="32"/>
          <w:szCs w:val="32"/>
        </w:rPr>
        <w:t>党委、政府的领导下，做好本行政区域和本单位的台风工作。</w:t>
      </w:r>
    </w:p>
    <w:p w14:paraId="0E473FB7" w14:textId="77777777" w:rsidR="009D10DB" w:rsidRPr="00BB3D3F" w:rsidRDefault="002A6A1E">
      <w:pPr>
        <w:topLinePunct/>
        <w:snapToGrid w:val="0"/>
        <w:spacing w:line="560" w:lineRule="exact"/>
        <w:ind w:firstLineChars="200" w:firstLine="640"/>
        <w:outlineLvl w:val="2"/>
        <w:rPr>
          <w:rFonts w:eastAsia="楷体"/>
          <w:sz w:val="32"/>
          <w:szCs w:val="32"/>
        </w:rPr>
      </w:pPr>
      <w:r w:rsidRPr="00BB3D3F">
        <w:rPr>
          <w:rFonts w:eastAsia="仿宋_GB2312"/>
          <w:sz w:val="32"/>
          <w:szCs w:val="32"/>
        </w:rPr>
        <w:t xml:space="preserve">2.4 </w:t>
      </w:r>
      <w:r w:rsidRPr="00BB3D3F">
        <w:rPr>
          <w:rFonts w:eastAsia="楷体"/>
          <w:sz w:val="32"/>
          <w:szCs w:val="32"/>
        </w:rPr>
        <w:t>专家库</w:t>
      </w:r>
    </w:p>
    <w:p w14:paraId="5E63FC36"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市防指组建专家库，由相关专业的技术和管理专家组成，为防台风指挥决策、应急处置等提供技术支撑。</w:t>
      </w:r>
    </w:p>
    <w:p w14:paraId="3CCF8E51" w14:textId="77777777" w:rsidR="009D10DB" w:rsidRPr="00BB3D3F" w:rsidRDefault="002A6A1E">
      <w:pPr>
        <w:topLinePunct/>
        <w:snapToGrid w:val="0"/>
        <w:spacing w:line="560" w:lineRule="exact"/>
        <w:ind w:firstLineChars="200" w:firstLine="640"/>
        <w:outlineLvl w:val="1"/>
        <w:rPr>
          <w:rFonts w:eastAsia="黑体"/>
          <w:sz w:val="32"/>
          <w:szCs w:val="32"/>
        </w:rPr>
      </w:pPr>
      <w:r w:rsidRPr="00BB3D3F">
        <w:rPr>
          <w:rFonts w:eastAsia="黑体"/>
          <w:sz w:val="32"/>
          <w:szCs w:val="32"/>
        </w:rPr>
        <w:lastRenderedPageBreak/>
        <w:t xml:space="preserve">3 </w:t>
      </w:r>
      <w:r w:rsidRPr="00BB3D3F">
        <w:rPr>
          <w:rFonts w:eastAsia="黑体"/>
          <w:sz w:val="32"/>
          <w:szCs w:val="32"/>
        </w:rPr>
        <w:t>监测预报、预警与预防</w:t>
      </w:r>
    </w:p>
    <w:p w14:paraId="01938615" w14:textId="77777777" w:rsidR="009D10DB" w:rsidRPr="00BB3D3F" w:rsidRDefault="002A6A1E">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t xml:space="preserve">3.1 </w:t>
      </w:r>
      <w:r w:rsidRPr="00BB3D3F">
        <w:rPr>
          <w:rFonts w:ascii="Times New Roman" w:eastAsia="楷体"/>
          <w:szCs w:val="32"/>
        </w:rPr>
        <w:t>监测预报</w:t>
      </w:r>
    </w:p>
    <w:p w14:paraId="138B8024"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3.1.1 </w:t>
      </w:r>
      <w:r w:rsidRPr="00BB3D3F">
        <w:rPr>
          <w:rFonts w:eastAsia="仿宋_GB2312"/>
          <w:b/>
          <w:sz w:val="32"/>
          <w:szCs w:val="32"/>
        </w:rPr>
        <w:t>信息监测与预报</w:t>
      </w:r>
    </w:p>
    <w:p w14:paraId="69BF9482" w14:textId="77777777" w:rsidR="009D10DB" w:rsidRPr="00BB3D3F" w:rsidRDefault="002A6A1E">
      <w:pPr>
        <w:topLinePunct/>
        <w:snapToGrid w:val="0"/>
        <w:spacing w:line="560" w:lineRule="exact"/>
        <w:ind w:firstLineChars="200" w:firstLine="640"/>
        <w:rPr>
          <w:rFonts w:eastAsia="仿宋_GB2312"/>
          <w:sz w:val="32"/>
          <w:szCs w:val="32"/>
        </w:rPr>
      </w:pPr>
      <w:r w:rsidRPr="00BB3D3F">
        <w:rPr>
          <w:rFonts w:eastAsia="仿宋_GB2312"/>
          <w:sz w:val="32"/>
          <w:szCs w:val="32"/>
        </w:rPr>
        <w:t>气象局负责监视台风生成、发展、登陆和消失的过程，做好趋势预报，及时报告台风中心位置、强度、移动方向、速度和降雨过程、范围、强度等信息，并向社会发布；水务局、长江口水文水资源勘查局负责江河湖泊水情、工情的监测和预报；资规局负责地质灾害的监测和预报，其他部门做好相关的监测与预报工作。</w:t>
      </w:r>
    </w:p>
    <w:p w14:paraId="75B123BD"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3.1.2 </w:t>
      </w:r>
      <w:r w:rsidRPr="00BB3D3F">
        <w:rPr>
          <w:rFonts w:eastAsia="仿宋_GB2312"/>
          <w:b/>
          <w:sz w:val="32"/>
          <w:szCs w:val="32"/>
        </w:rPr>
        <w:t>信息报告</w:t>
      </w:r>
    </w:p>
    <w:p w14:paraId="27B51062" w14:textId="77777777" w:rsidR="009D10DB" w:rsidRPr="00BB3D3F" w:rsidRDefault="002A6A1E">
      <w:pPr>
        <w:snapToGrid w:val="0"/>
        <w:spacing w:line="560" w:lineRule="exact"/>
        <w:ind w:firstLineChars="200" w:firstLine="640"/>
        <w:rPr>
          <w:sz w:val="32"/>
          <w:szCs w:val="30"/>
        </w:rPr>
      </w:pPr>
      <w:r w:rsidRPr="00BB3D3F">
        <w:rPr>
          <w:rFonts w:eastAsia="仿宋_GB2312"/>
          <w:sz w:val="32"/>
          <w:szCs w:val="32"/>
        </w:rPr>
        <w:t>各监测预报部门应及时向市防指和相关部门通报台风实况和监测预报情况</w:t>
      </w:r>
      <w:r w:rsidRPr="00BB3D3F">
        <w:rPr>
          <w:sz w:val="32"/>
          <w:szCs w:val="30"/>
        </w:rPr>
        <w:t>。</w:t>
      </w:r>
    </w:p>
    <w:p w14:paraId="684249DA" w14:textId="77777777" w:rsidR="009D10DB" w:rsidRPr="00BB3D3F" w:rsidRDefault="002A6A1E">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t xml:space="preserve">3.2 </w:t>
      </w:r>
      <w:r w:rsidRPr="00BB3D3F">
        <w:rPr>
          <w:rFonts w:ascii="Times New Roman" w:eastAsia="楷体"/>
          <w:szCs w:val="32"/>
        </w:rPr>
        <w:t>预警</w:t>
      </w:r>
    </w:p>
    <w:p w14:paraId="5218309F"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3.2.1 </w:t>
      </w:r>
      <w:r w:rsidRPr="00BB3D3F">
        <w:rPr>
          <w:rFonts w:eastAsia="仿宋_GB2312"/>
          <w:b/>
          <w:sz w:val="32"/>
          <w:szCs w:val="32"/>
        </w:rPr>
        <w:t>预警等级</w:t>
      </w:r>
    </w:p>
    <w:p w14:paraId="050E2A58"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台风预警主要针对台风影响所造成的强风、暴雨、洪水与风暴潮超过一定的标准而向社会所进行的警示活动。</w:t>
      </w:r>
    </w:p>
    <w:p w14:paraId="0B7B18A3" w14:textId="56AA714D"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根据台风威胁和严重程度，预警信号颜色依次为蓝色、黄色、橙色和红色，分别代表一般、较大、严重和特别严重。台风发展过程中其强度、范围、登陆地点、影响程度、危害程度等发生变化时，应及时调整预警等级。</w:t>
      </w:r>
    </w:p>
    <w:p w14:paraId="0C6CCE3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台风预警具体内容如下：</w:t>
      </w:r>
    </w:p>
    <w:p w14:paraId="452F621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预计编号热带气旋在未来</w:t>
      </w:r>
      <w:r w:rsidRPr="00BB3D3F">
        <w:rPr>
          <w:rFonts w:eastAsia="仿宋_GB2312"/>
          <w:sz w:val="32"/>
          <w:szCs w:val="32"/>
        </w:rPr>
        <w:t>24</w:t>
      </w:r>
      <w:r w:rsidRPr="00BB3D3F">
        <w:rPr>
          <w:rFonts w:eastAsia="仿宋_GB2312"/>
          <w:sz w:val="32"/>
          <w:szCs w:val="32"/>
        </w:rPr>
        <w:t>小时内将影响或登陆预报责任</w:t>
      </w:r>
      <w:r w:rsidRPr="00BB3D3F">
        <w:rPr>
          <w:rFonts w:eastAsia="仿宋_GB2312"/>
          <w:sz w:val="32"/>
          <w:szCs w:val="32"/>
        </w:rPr>
        <w:lastRenderedPageBreak/>
        <w:t>区，并造成严重影响时发布，或者已经受热带气旋影响，且影响可能会持续。根据影响时风力大小分为四级。</w:t>
      </w:r>
    </w:p>
    <w:p w14:paraId="231FEC0F"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蓝色：平均风力达</w:t>
      </w:r>
      <w:r w:rsidRPr="00BB3D3F">
        <w:rPr>
          <w:rFonts w:eastAsia="仿宋_GB2312"/>
          <w:sz w:val="32"/>
          <w:szCs w:val="32"/>
        </w:rPr>
        <w:t>6</w:t>
      </w:r>
      <w:r w:rsidRPr="00BB3D3F">
        <w:rPr>
          <w:rFonts w:eastAsia="仿宋_GB2312"/>
          <w:sz w:val="32"/>
          <w:szCs w:val="32"/>
        </w:rPr>
        <w:t>级以上，或者阵风</w:t>
      </w:r>
      <w:r w:rsidRPr="00BB3D3F">
        <w:rPr>
          <w:rFonts w:eastAsia="仿宋_GB2312"/>
          <w:sz w:val="32"/>
          <w:szCs w:val="32"/>
        </w:rPr>
        <w:t>8</w:t>
      </w:r>
      <w:r w:rsidRPr="00BB3D3F">
        <w:rPr>
          <w:rFonts w:eastAsia="仿宋_GB2312"/>
          <w:sz w:val="32"/>
          <w:szCs w:val="32"/>
        </w:rPr>
        <w:t>级以上。</w:t>
      </w:r>
    </w:p>
    <w:p w14:paraId="1AAFC183"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黄色：平均风力达</w:t>
      </w:r>
      <w:r w:rsidRPr="00BB3D3F">
        <w:rPr>
          <w:rFonts w:eastAsia="仿宋_GB2312"/>
          <w:sz w:val="32"/>
          <w:szCs w:val="32"/>
        </w:rPr>
        <w:t>8</w:t>
      </w:r>
      <w:r w:rsidRPr="00BB3D3F">
        <w:rPr>
          <w:rFonts w:eastAsia="仿宋_GB2312"/>
          <w:sz w:val="32"/>
          <w:szCs w:val="32"/>
        </w:rPr>
        <w:t>级以上，或者阵风</w:t>
      </w:r>
      <w:r w:rsidRPr="00BB3D3F">
        <w:rPr>
          <w:rFonts w:eastAsia="仿宋_GB2312"/>
          <w:sz w:val="32"/>
          <w:szCs w:val="32"/>
        </w:rPr>
        <w:t>10</w:t>
      </w:r>
      <w:r w:rsidRPr="00BB3D3F">
        <w:rPr>
          <w:rFonts w:eastAsia="仿宋_GB2312"/>
          <w:sz w:val="32"/>
          <w:szCs w:val="32"/>
        </w:rPr>
        <w:t>级以上。</w:t>
      </w:r>
    </w:p>
    <w:p w14:paraId="639F6BB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橙色：平均风力达</w:t>
      </w:r>
      <w:r w:rsidRPr="00BB3D3F">
        <w:rPr>
          <w:rFonts w:eastAsia="仿宋_GB2312"/>
          <w:sz w:val="32"/>
          <w:szCs w:val="32"/>
        </w:rPr>
        <w:t>10</w:t>
      </w:r>
      <w:r w:rsidRPr="00BB3D3F">
        <w:rPr>
          <w:rFonts w:eastAsia="仿宋_GB2312"/>
          <w:sz w:val="32"/>
          <w:szCs w:val="32"/>
        </w:rPr>
        <w:t>级以上，或者阵风</w:t>
      </w:r>
      <w:r w:rsidRPr="00BB3D3F">
        <w:rPr>
          <w:rFonts w:eastAsia="仿宋_GB2312"/>
          <w:sz w:val="32"/>
          <w:szCs w:val="32"/>
        </w:rPr>
        <w:t>12</w:t>
      </w:r>
      <w:r w:rsidRPr="00BB3D3F">
        <w:rPr>
          <w:rFonts w:eastAsia="仿宋_GB2312"/>
          <w:sz w:val="32"/>
          <w:szCs w:val="32"/>
        </w:rPr>
        <w:t>级以上。</w:t>
      </w:r>
    </w:p>
    <w:p w14:paraId="75F372D6" w14:textId="77777777" w:rsidR="009D10DB" w:rsidRPr="00BB3D3F" w:rsidRDefault="002A6A1E">
      <w:pPr>
        <w:snapToGrid w:val="0"/>
        <w:spacing w:line="560" w:lineRule="exact"/>
        <w:ind w:firstLineChars="200" w:firstLine="640"/>
        <w:rPr>
          <w:sz w:val="32"/>
          <w:szCs w:val="30"/>
        </w:rPr>
      </w:pPr>
      <w:r w:rsidRPr="00BB3D3F">
        <w:rPr>
          <w:rFonts w:eastAsia="仿宋_GB2312"/>
          <w:sz w:val="32"/>
          <w:szCs w:val="32"/>
        </w:rPr>
        <w:t>红色：平均风力达</w:t>
      </w:r>
      <w:r w:rsidRPr="00BB3D3F">
        <w:rPr>
          <w:rFonts w:eastAsia="仿宋_GB2312"/>
          <w:sz w:val="32"/>
          <w:szCs w:val="32"/>
        </w:rPr>
        <w:t>12</w:t>
      </w:r>
      <w:r w:rsidRPr="00BB3D3F">
        <w:rPr>
          <w:rFonts w:eastAsia="仿宋_GB2312"/>
          <w:sz w:val="32"/>
          <w:szCs w:val="32"/>
        </w:rPr>
        <w:t>级以上，或者阵风</w:t>
      </w:r>
      <w:r w:rsidRPr="00BB3D3F">
        <w:rPr>
          <w:rFonts w:eastAsia="仿宋_GB2312"/>
          <w:sz w:val="32"/>
          <w:szCs w:val="32"/>
        </w:rPr>
        <w:t>14</w:t>
      </w:r>
      <w:r w:rsidRPr="00BB3D3F">
        <w:rPr>
          <w:rFonts w:eastAsia="仿宋_GB2312"/>
          <w:sz w:val="32"/>
          <w:szCs w:val="32"/>
        </w:rPr>
        <w:t>级以上。</w:t>
      </w:r>
    </w:p>
    <w:p w14:paraId="17898085"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3.2.2 </w:t>
      </w:r>
      <w:r w:rsidRPr="00BB3D3F">
        <w:rPr>
          <w:rFonts w:eastAsia="仿宋_GB2312"/>
          <w:b/>
          <w:sz w:val="32"/>
          <w:szCs w:val="32"/>
        </w:rPr>
        <w:t>预警发布</w:t>
      </w:r>
    </w:p>
    <w:p w14:paraId="11141CB3"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气象局负责台风预警和台风信息发布；长江口水文水资源勘查局负责长江风暴潮预警和有关信息发布；水务局负责水情预警、水利工程安全预警和有关信息发布；资规局负责台风暴雨诱发的地质灾害预警信息发布；住建局负责在建建筑工程及市政基础设施工程的预警和有关信息发布，协助属地政府做好危旧房屋等的预警和有关信息发布；交运局负责公路、港口、航道、渡口、码头等的预警和有关信息发布；海事局负责长江通航、船只避风等的预警和有关信息发布；市委宣传部组织新闻媒体及时播放预警信息、有关台风和防御台风信息等；其他部门做好相关的报警和预警工作；市防指负责发布防台应急响应指令，并向市政府和上级防指报告。</w:t>
      </w:r>
    </w:p>
    <w:p w14:paraId="4B9DC336" w14:textId="77777777" w:rsidR="009D10DB" w:rsidRPr="00BB3D3F" w:rsidRDefault="002A6A1E">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t xml:space="preserve">3.3 </w:t>
      </w:r>
      <w:r w:rsidRPr="00BB3D3F">
        <w:rPr>
          <w:rFonts w:ascii="Times New Roman" w:eastAsia="楷体"/>
          <w:szCs w:val="32"/>
        </w:rPr>
        <w:t>预防</w:t>
      </w:r>
    </w:p>
    <w:p w14:paraId="7E56D3B1"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各级各部门应按照职责要求做好各项预防工作，组织各单位</w:t>
      </w:r>
      <w:r w:rsidRPr="00BB3D3F">
        <w:rPr>
          <w:rFonts w:eastAsia="仿宋_GB2312"/>
          <w:sz w:val="32"/>
          <w:szCs w:val="32"/>
        </w:rPr>
        <w:t xml:space="preserve"> </w:t>
      </w:r>
      <w:r w:rsidRPr="00BB3D3F">
        <w:rPr>
          <w:rFonts w:eastAsia="仿宋_GB2312"/>
          <w:sz w:val="32"/>
          <w:szCs w:val="32"/>
        </w:rPr>
        <w:t>与公民积极开展自我防范。</w:t>
      </w:r>
    </w:p>
    <w:p w14:paraId="64042EC6"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3.3.1 </w:t>
      </w:r>
      <w:r w:rsidRPr="00BB3D3F">
        <w:rPr>
          <w:rFonts w:eastAsia="仿宋_GB2312"/>
          <w:b/>
          <w:sz w:val="32"/>
          <w:szCs w:val="32"/>
        </w:rPr>
        <w:t>防台风检查</w:t>
      </w:r>
    </w:p>
    <w:p w14:paraId="0F835D57" w14:textId="77777777" w:rsidR="009D10DB" w:rsidRPr="00BB3D3F" w:rsidRDefault="002A6A1E">
      <w:pPr>
        <w:autoSpaceDE w:val="0"/>
        <w:autoSpaceDN w:val="0"/>
        <w:snapToGrid w:val="0"/>
        <w:spacing w:line="560" w:lineRule="exact"/>
        <w:ind w:firstLine="624"/>
        <w:rPr>
          <w:rFonts w:eastAsia="仿宋_GB2312"/>
          <w:sz w:val="32"/>
          <w:szCs w:val="32"/>
        </w:rPr>
      </w:pPr>
      <w:r w:rsidRPr="00BB3D3F">
        <w:rPr>
          <w:rFonts w:eastAsia="仿宋_GB2312"/>
          <w:sz w:val="32"/>
          <w:szCs w:val="32"/>
        </w:rPr>
        <w:lastRenderedPageBreak/>
        <w:t>（</w:t>
      </w:r>
      <w:r w:rsidRPr="00BB3D3F">
        <w:rPr>
          <w:rFonts w:eastAsia="仿宋_GB2312"/>
          <w:sz w:val="32"/>
          <w:szCs w:val="32"/>
        </w:rPr>
        <w:t>1</w:t>
      </w:r>
      <w:r w:rsidRPr="00BB3D3F">
        <w:rPr>
          <w:rFonts w:eastAsia="仿宋_GB2312"/>
          <w:sz w:val="32"/>
          <w:szCs w:val="32"/>
        </w:rPr>
        <w:t>）组织准备。构建台风灾害易发重点区域防御机制和监测网络，落实责任人、抢险队伍和预警措施，加强专业机动抢险队和服务组织机构的建设。</w:t>
      </w:r>
    </w:p>
    <w:p w14:paraId="3DA08C4D" w14:textId="77777777" w:rsidR="009D10DB" w:rsidRPr="00BB3D3F" w:rsidRDefault="002A6A1E">
      <w:pPr>
        <w:autoSpaceDE w:val="0"/>
        <w:autoSpaceDN w:val="0"/>
        <w:snapToGrid w:val="0"/>
        <w:spacing w:line="560" w:lineRule="exact"/>
        <w:ind w:firstLine="624"/>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）工程准备。对存在病险的各类工程及基础设施实行应急除险加固，落实防台期间安全措施。</w:t>
      </w:r>
    </w:p>
    <w:p w14:paraId="53333A91" w14:textId="77777777" w:rsidR="009D10DB" w:rsidRPr="00BB3D3F" w:rsidRDefault="002A6A1E">
      <w:pPr>
        <w:autoSpaceDE w:val="0"/>
        <w:autoSpaceDN w:val="0"/>
        <w:snapToGrid w:val="0"/>
        <w:spacing w:line="560" w:lineRule="exact"/>
        <w:ind w:firstLine="624"/>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）预案准备。市防指成员单位按照职责分工修订完善本系统（部门）防御台风应急预案。</w:t>
      </w:r>
    </w:p>
    <w:p w14:paraId="6F5AA949" w14:textId="77777777" w:rsidR="009D10DB" w:rsidRPr="00BB3D3F" w:rsidRDefault="002A6A1E">
      <w:pPr>
        <w:autoSpaceDE w:val="0"/>
        <w:autoSpaceDN w:val="0"/>
        <w:snapToGrid w:val="0"/>
        <w:spacing w:line="560" w:lineRule="exact"/>
        <w:ind w:firstLine="624"/>
        <w:rPr>
          <w:rFonts w:eastAsia="仿宋_GB2312"/>
          <w:sz w:val="32"/>
          <w:szCs w:val="32"/>
        </w:rPr>
      </w:pPr>
      <w:r w:rsidRPr="00BB3D3F">
        <w:rPr>
          <w:rFonts w:eastAsia="仿宋_GB2312"/>
          <w:sz w:val="32"/>
          <w:szCs w:val="32"/>
        </w:rPr>
        <w:t>（</w:t>
      </w:r>
      <w:r w:rsidRPr="00BB3D3F">
        <w:rPr>
          <w:rFonts w:eastAsia="仿宋_GB2312"/>
          <w:sz w:val="32"/>
          <w:szCs w:val="32"/>
        </w:rPr>
        <w:t>4</w:t>
      </w:r>
      <w:r w:rsidRPr="00BB3D3F">
        <w:rPr>
          <w:rFonts w:eastAsia="仿宋_GB2312"/>
          <w:sz w:val="32"/>
          <w:szCs w:val="32"/>
        </w:rPr>
        <w:t>）物资准备。按照国家、省、市有关规定，分区域储备必需的抢险救灾物资和设备，在防御重点部位，储备一定数量的机动抢险及救灾物资和设备。</w:t>
      </w:r>
    </w:p>
    <w:p w14:paraId="041D42D8" w14:textId="77777777" w:rsidR="009D10DB" w:rsidRPr="00BB3D3F" w:rsidRDefault="002A6A1E">
      <w:pPr>
        <w:autoSpaceDE w:val="0"/>
        <w:autoSpaceDN w:val="0"/>
        <w:snapToGrid w:val="0"/>
        <w:spacing w:line="560" w:lineRule="exact"/>
        <w:ind w:firstLine="624"/>
        <w:rPr>
          <w:rFonts w:eastAsia="仿宋_GB2312"/>
          <w:sz w:val="32"/>
          <w:szCs w:val="32"/>
        </w:rPr>
      </w:pPr>
      <w:r w:rsidRPr="00BB3D3F">
        <w:rPr>
          <w:rFonts w:eastAsia="仿宋_GB2312"/>
          <w:sz w:val="32"/>
          <w:szCs w:val="32"/>
        </w:rPr>
        <w:t>（</w:t>
      </w:r>
      <w:r w:rsidRPr="00BB3D3F">
        <w:rPr>
          <w:rFonts w:eastAsia="仿宋_GB2312"/>
          <w:sz w:val="32"/>
          <w:szCs w:val="32"/>
        </w:rPr>
        <w:t>5</w:t>
      </w:r>
      <w:r w:rsidRPr="00BB3D3F">
        <w:rPr>
          <w:rFonts w:eastAsia="仿宋_GB2312"/>
          <w:sz w:val="32"/>
          <w:szCs w:val="32"/>
        </w:rPr>
        <w:t>）通信准备。组织基础电信运营企业、铁塔公司建立应急通信保障队伍，做好公众通信网应急通信保障工作。利用公用通信网络，保证通信专用网、台风易发区等预警反馈系统完好畅通。健全水文、气象测报网，确保雨情、水情、风情、工情、灾情信息和指挥调度指令及时传递。</w:t>
      </w:r>
    </w:p>
    <w:p w14:paraId="719A0C8B"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3.3.2 </w:t>
      </w:r>
      <w:r w:rsidRPr="00BB3D3F">
        <w:rPr>
          <w:rFonts w:eastAsia="仿宋_GB2312"/>
          <w:b/>
          <w:sz w:val="32"/>
          <w:szCs w:val="32"/>
        </w:rPr>
        <w:t>防台风巡查</w:t>
      </w:r>
      <w:r w:rsidRPr="00BB3D3F">
        <w:rPr>
          <w:rFonts w:eastAsia="仿宋_GB2312"/>
          <w:b/>
          <w:sz w:val="32"/>
          <w:szCs w:val="32"/>
        </w:rPr>
        <w:t xml:space="preserve"> </w:t>
      </w:r>
    </w:p>
    <w:p w14:paraId="3DE0138D"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）水务部门及相关镇（区、街道）建立堤防、闸站等水利工程的巡查制度，监督防御措施落实情况。巡查时做好巡查记录，发现险情及时上报并进行处理。</w:t>
      </w:r>
    </w:p>
    <w:p w14:paraId="585AE728"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）交通部门加强公路、内河、湖区（航道）和渡口、码头（长江除外）以及在建工程防御台风巡查工作，加强对内河船舶防御台风巡查工作。</w:t>
      </w:r>
    </w:p>
    <w:p w14:paraId="3262C8B1"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lastRenderedPageBreak/>
        <w:t>（</w:t>
      </w:r>
      <w:r w:rsidRPr="00BB3D3F">
        <w:rPr>
          <w:rFonts w:eastAsia="仿宋_GB2312"/>
          <w:sz w:val="32"/>
          <w:szCs w:val="32"/>
        </w:rPr>
        <w:t>3</w:t>
      </w:r>
      <w:r w:rsidRPr="00BB3D3F">
        <w:rPr>
          <w:rFonts w:eastAsia="仿宋_GB2312"/>
          <w:sz w:val="32"/>
          <w:szCs w:val="32"/>
        </w:rPr>
        <w:t>）住建部门加强在建建筑工程防御台风巡查工作，协助属地政府做好危旧房屋等重点领域和部位防御台风巡查工作。</w:t>
      </w:r>
    </w:p>
    <w:p w14:paraId="12B9FC01" w14:textId="0E70402E"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4</w:t>
      </w:r>
      <w:r w:rsidRPr="00BB3D3F">
        <w:rPr>
          <w:rFonts w:eastAsia="仿宋_GB2312"/>
          <w:sz w:val="32"/>
          <w:szCs w:val="32"/>
        </w:rPr>
        <w:t>）城管部门督促检查属地加强城市道路、桥梁及广告牌、灯箱、霓虹灯等户外设施巡查工作。</w:t>
      </w:r>
    </w:p>
    <w:p w14:paraId="040573B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5</w:t>
      </w:r>
      <w:r w:rsidRPr="00BB3D3F">
        <w:rPr>
          <w:rFonts w:eastAsia="仿宋_GB2312"/>
          <w:sz w:val="32"/>
          <w:szCs w:val="32"/>
        </w:rPr>
        <w:t>）文体广旅部门督促检查旅游景区、景点等防御台风工作。</w:t>
      </w:r>
    </w:p>
    <w:p w14:paraId="603482DA"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6</w:t>
      </w:r>
      <w:r w:rsidRPr="00BB3D3F">
        <w:rPr>
          <w:rFonts w:eastAsia="仿宋_GB2312"/>
          <w:sz w:val="32"/>
          <w:szCs w:val="32"/>
        </w:rPr>
        <w:t>）农业农村部门做好渔业养殖、捕捞行业、设施农业防御台风巡查工作。</w:t>
      </w:r>
    </w:p>
    <w:p w14:paraId="598CC37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7</w:t>
      </w:r>
      <w:r w:rsidRPr="00BB3D3F">
        <w:rPr>
          <w:rFonts w:eastAsia="仿宋_GB2312"/>
          <w:sz w:val="32"/>
          <w:szCs w:val="32"/>
        </w:rPr>
        <w:t>）教育部门加强学校、幼儿园等防御台风巡查工作。</w:t>
      </w:r>
    </w:p>
    <w:p w14:paraId="08332651"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8</w:t>
      </w:r>
      <w:r w:rsidRPr="00BB3D3F">
        <w:rPr>
          <w:rFonts w:eastAsia="仿宋_GB2312"/>
          <w:sz w:val="32"/>
          <w:szCs w:val="32"/>
        </w:rPr>
        <w:t>）海事部门加强长江船舶防御台风巡查工作。</w:t>
      </w:r>
    </w:p>
    <w:p w14:paraId="2D51977E"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9</w:t>
      </w:r>
      <w:r w:rsidRPr="00BB3D3F">
        <w:rPr>
          <w:rFonts w:eastAsia="仿宋_GB2312"/>
          <w:sz w:val="32"/>
          <w:szCs w:val="32"/>
        </w:rPr>
        <w:t>）其他部门按照各自职责做好相应防御台风巡查工作。</w:t>
      </w:r>
    </w:p>
    <w:p w14:paraId="2E2D7ABE" w14:textId="77777777" w:rsidR="009D10DB" w:rsidRPr="00BB3D3F" w:rsidRDefault="002A6A1E">
      <w:pPr>
        <w:snapToGrid w:val="0"/>
        <w:spacing w:line="560" w:lineRule="exact"/>
        <w:ind w:firstLineChars="200" w:firstLine="600"/>
        <w:rPr>
          <w:rFonts w:eastAsia="仿宋_GB2312"/>
          <w:sz w:val="32"/>
          <w:szCs w:val="32"/>
        </w:rPr>
      </w:pPr>
      <w:r w:rsidRPr="00BB3D3F">
        <w:rPr>
          <w:rFonts w:eastAsia="黑体"/>
          <w:kern w:val="0"/>
          <w:sz w:val="30"/>
          <w:szCs w:val="30"/>
        </w:rPr>
        <w:t xml:space="preserve">4 </w:t>
      </w:r>
      <w:r w:rsidRPr="00BB3D3F">
        <w:rPr>
          <w:rFonts w:eastAsia="黑体"/>
          <w:kern w:val="0"/>
          <w:sz w:val="30"/>
          <w:szCs w:val="30"/>
        </w:rPr>
        <w:t>应急响应</w:t>
      </w:r>
    </w:p>
    <w:p w14:paraId="21CA86D2" w14:textId="77777777" w:rsidR="009D10DB" w:rsidRPr="00BB3D3F" w:rsidRDefault="002A6A1E">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t xml:space="preserve">4.1 </w:t>
      </w:r>
      <w:r w:rsidRPr="00BB3D3F">
        <w:rPr>
          <w:rFonts w:ascii="Times New Roman" w:eastAsia="楷体"/>
          <w:szCs w:val="32"/>
        </w:rPr>
        <w:t>应急响应等级</w:t>
      </w:r>
    </w:p>
    <w:p w14:paraId="71A2D7D0"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应急响应分为</w:t>
      </w:r>
      <w:r w:rsidRPr="00BB3D3F">
        <w:rPr>
          <w:rFonts w:eastAsia="仿宋_GB2312"/>
          <w:sz w:val="32"/>
          <w:szCs w:val="32"/>
        </w:rPr>
        <w:t>Ⅳ</w:t>
      </w:r>
      <w:r w:rsidRPr="00BB3D3F">
        <w:rPr>
          <w:rFonts w:eastAsia="仿宋_GB2312"/>
          <w:sz w:val="32"/>
          <w:szCs w:val="32"/>
        </w:rPr>
        <w:t>级（一般）、</w:t>
      </w:r>
      <w:r w:rsidRPr="00BB3D3F">
        <w:rPr>
          <w:rFonts w:eastAsia="仿宋_GB2312"/>
          <w:sz w:val="32"/>
          <w:szCs w:val="32"/>
        </w:rPr>
        <w:t>Ⅲ</w:t>
      </w:r>
      <w:r w:rsidRPr="00BB3D3F">
        <w:rPr>
          <w:rFonts w:eastAsia="仿宋_GB2312"/>
          <w:sz w:val="32"/>
          <w:szCs w:val="32"/>
        </w:rPr>
        <w:t>级（较大）、</w:t>
      </w:r>
      <w:r w:rsidRPr="00BB3D3F">
        <w:rPr>
          <w:rFonts w:eastAsia="仿宋_GB2312"/>
          <w:sz w:val="32"/>
          <w:szCs w:val="32"/>
        </w:rPr>
        <w:t>Ⅱ</w:t>
      </w:r>
      <w:r w:rsidRPr="00BB3D3F">
        <w:rPr>
          <w:rFonts w:eastAsia="仿宋_GB2312"/>
          <w:sz w:val="32"/>
          <w:szCs w:val="32"/>
        </w:rPr>
        <w:t>级（重大）和</w:t>
      </w:r>
      <w:r w:rsidRPr="00BB3D3F">
        <w:rPr>
          <w:rFonts w:eastAsia="仿宋_GB2312"/>
          <w:sz w:val="32"/>
          <w:szCs w:val="32"/>
        </w:rPr>
        <w:t>Ⅰ</w:t>
      </w:r>
      <w:r w:rsidRPr="00BB3D3F">
        <w:rPr>
          <w:rFonts w:eastAsia="仿宋_GB2312"/>
          <w:sz w:val="32"/>
          <w:szCs w:val="32"/>
        </w:rPr>
        <w:t>级（特别重大）四级。当应急响应条件变化时，应及时调整响应级别。</w:t>
      </w:r>
    </w:p>
    <w:p w14:paraId="0F3E493E"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应急响应的启动应根据气象局发布的台风预警级别、影响程度、可能的危害程度、当前汛情、防御能力等因素综合分析确定，应急响应等级不一定与预警等级完全一致。</w:t>
      </w:r>
    </w:p>
    <w:p w14:paraId="638C7A9B"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4.2 </w:t>
      </w:r>
      <w:r w:rsidRPr="00BB3D3F">
        <w:rPr>
          <w:rFonts w:eastAsia="楷体"/>
          <w:kern w:val="0"/>
          <w:sz w:val="32"/>
          <w:szCs w:val="32"/>
        </w:rPr>
        <w:t>应急响应启动条件</w:t>
      </w:r>
    </w:p>
    <w:p w14:paraId="1F487729" w14:textId="77777777" w:rsidR="009D10DB" w:rsidRPr="00BB3D3F" w:rsidRDefault="002A6A1E">
      <w:pPr>
        <w:snapToGrid w:val="0"/>
        <w:spacing w:line="560" w:lineRule="exact"/>
        <w:ind w:firstLineChars="200" w:firstLine="640"/>
        <w:rPr>
          <w:rFonts w:eastAsia="仿宋_GB2312"/>
          <w:b/>
          <w:sz w:val="32"/>
          <w:szCs w:val="32"/>
        </w:rPr>
      </w:pPr>
      <w:r w:rsidRPr="00BB3D3F">
        <w:rPr>
          <w:rFonts w:eastAsia="仿宋_GB2312"/>
          <w:sz w:val="32"/>
          <w:szCs w:val="32"/>
        </w:rPr>
        <w:t>满足下列条件时，经综合研判后，启动相应的应急响应。</w:t>
      </w:r>
    </w:p>
    <w:p w14:paraId="3A10141F" w14:textId="77777777" w:rsidR="009D10DB" w:rsidRPr="00BB3D3F" w:rsidRDefault="002A6A1E">
      <w:pPr>
        <w:snapToGrid w:val="0"/>
        <w:spacing w:line="560" w:lineRule="exact"/>
        <w:ind w:firstLineChars="200" w:firstLine="640"/>
        <w:rPr>
          <w:rFonts w:eastAsia="仿宋_GB2312"/>
          <w:bCs/>
          <w:sz w:val="32"/>
          <w:szCs w:val="32"/>
        </w:rPr>
      </w:pPr>
      <w:r w:rsidRPr="00BB3D3F">
        <w:rPr>
          <w:rFonts w:eastAsia="仿宋_GB2312"/>
          <w:bCs/>
          <w:sz w:val="32"/>
          <w:szCs w:val="32"/>
        </w:rPr>
        <w:t>4.2.1 Ⅳ</w:t>
      </w:r>
      <w:r w:rsidRPr="00BB3D3F">
        <w:rPr>
          <w:rFonts w:eastAsia="仿宋_GB2312"/>
          <w:bCs/>
          <w:sz w:val="32"/>
          <w:szCs w:val="32"/>
        </w:rPr>
        <w:t>级应急响应</w:t>
      </w:r>
    </w:p>
    <w:p w14:paraId="15E0B3E5"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lastRenderedPageBreak/>
        <w:t>气象局发布台风蓝色预警信号。</w:t>
      </w:r>
    </w:p>
    <w:p w14:paraId="6862085E" w14:textId="77777777" w:rsidR="009D10DB" w:rsidRPr="00BB3D3F" w:rsidRDefault="002A6A1E">
      <w:pPr>
        <w:snapToGrid w:val="0"/>
        <w:spacing w:line="560" w:lineRule="exact"/>
        <w:ind w:firstLineChars="200" w:firstLine="640"/>
        <w:rPr>
          <w:rFonts w:eastAsia="仿宋_GB2312"/>
          <w:bCs/>
          <w:sz w:val="32"/>
          <w:szCs w:val="32"/>
        </w:rPr>
      </w:pPr>
      <w:r w:rsidRPr="00BB3D3F">
        <w:rPr>
          <w:rFonts w:eastAsia="仿宋_GB2312"/>
          <w:bCs/>
          <w:sz w:val="32"/>
          <w:szCs w:val="32"/>
        </w:rPr>
        <w:t>4.2.2 Ⅲ</w:t>
      </w:r>
      <w:r w:rsidRPr="00BB3D3F">
        <w:rPr>
          <w:rFonts w:eastAsia="仿宋_GB2312"/>
          <w:bCs/>
          <w:sz w:val="32"/>
          <w:szCs w:val="32"/>
        </w:rPr>
        <w:t>级应急响应</w:t>
      </w:r>
    </w:p>
    <w:p w14:paraId="13E7F67C"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气象局发布台风黄色预警信号。</w:t>
      </w:r>
    </w:p>
    <w:p w14:paraId="44E7C1F2" w14:textId="77777777" w:rsidR="009D10DB" w:rsidRPr="00BB3D3F" w:rsidRDefault="002A6A1E">
      <w:pPr>
        <w:snapToGrid w:val="0"/>
        <w:spacing w:line="560" w:lineRule="exact"/>
        <w:ind w:firstLineChars="200" w:firstLine="640"/>
        <w:rPr>
          <w:rFonts w:eastAsia="仿宋_GB2312"/>
          <w:bCs/>
          <w:sz w:val="32"/>
          <w:szCs w:val="32"/>
        </w:rPr>
      </w:pPr>
      <w:r w:rsidRPr="00BB3D3F">
        <w:rPr>
          <w:rFonts w:eastAsia="仿宋_GB2312"/>
          <w:bCs/>
          <w:sz w:val="32"/>
          <w:szCs w:val="32"/>
        </w:rPr>
        <w:t>4.2.3 Ⅱ</w:t>
      </w:r>
      <w:r w:rsidRPr="00BB3D3F">
        <w:rPr>
          <w:rFonts w:eastAsia="仿宋_GB2312"/>
          <w:bCs/>
          <w:sz w:val="32"/>
          <w:szCs w:val="32"/>
        </w:rPr>
        <w:t>级应急响应</w:t>
      </w:r>
    </w:p>
    <w:p w14:paraId="0A084506"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气象局发布台风橙色预警信号。</w:t>
      </w:r>
    </w:p>
    <w:p w14:paraId="7A4C9E10" w14:textId="77777777" w:rsidR="009D10DB" w:rsidRPr="00BB3D3F" w:rsidRDefault="002A6A1E">
      <w:pPr>
        <w:snapToGrid w:val="0"/>
        <w:spacing w:line="560" w:lineRule="exact"/>
        <w:ind w:firstLineChars="200" w:firstLine="640"/>
        <w:rPr>
          <w:rFonts w:eastAsia="仿宋_GB2312"/>
          <w:bCs/>
          <w:sz w:val="32"/>
          <w:szCs w:val="32"/>
        </w:rPr>
      </w:pPr>
      <w:r w:rsidRPr="00BB3D3F">
        <w:rPr>
          <w:rFonts w:eastAsia="仿宋_GB2312"/>
          <w:bCs/>
          <w:sz w:val="32"/>
          <w:szCs w:val="32"/>
        </w:rPr>
        <w:t>4.2.4 Ⅰ</w:t>
      </w:r>
      <w:r w:rsidRPr="00BB3D3F">
        <w:rPr>
          <w:rFonts w:eastAsia="仿宋_GB2312"/>
          <w:bCs/>
          <w:sz w:val="32"/>
          <w:szCs w:val="32"/>
        </w:rPr>
        <w:t>级应急响应</w:t>
      </w:r>
    </w:p>
    <w:p w14:paraId="6858D66D"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气象局发布台风红色预警信号。</w:t>
      </w:r>
    </w:p>
    <w:p w14:paraId="3327154D"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4.3 </w:t>
      </w:r>
      <w:r w:rsidRPr="00BB3D3F">
        <w:rPr>
          <w:rFonts w:eastAsia="楷体"/>
          <w:kern w:val="0"/>
          <w:sz w:val="32"/>
          <w:szCs w:val="32"/>
        </w:rPr>
        <w:t>应急响应启动及变更程序</w:t>
      </w:r>
    </w:p>
    <w:p w14:paraId="7D68EE8E" w14:textId="77777777" w:rsidR="009D10DB" w:rsidRPr="00BB3D3F" w:rsidRDefault="002A6A1E">
      <w:pPr>
        <w:spacing w:line="560" w:lineRule="exact"/>
        <w:ind w:firstLineChars="200" w:firstLine="640"/>
        <w:rPr>
          <w:rFonts w:eastAsia="仿宋_GB2312"/>
          <w:snapToGrid w:val="0"/>
          <w:kern w:val="0"/>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w:t>
      </w:r>
      <w:r w:rsidRPr="00BB3D3F">
        <w:rPr>
          <w:sz w:val="32"/>
          <w:szCs w:val="32"/>
        </w:rPr>
        <w:t>Ⅳ</w:t>
      </w:r>
      <w:r w:rsidRPr="00BB3D3F">
        <w:rPr>
          <w:rFonts w:eastAsia="仿宋_GB2312"/>
          <w:sz w:val="32"/>
          <w:szCs w:val="32"/>
        </w:rPr>
        <w:t>级响应：启动、调整和结束由</w:t>
      </w:r>
      <w:r w:rsidRPr="00BB3D3F">
        <w:rPr>
          <w:rFonts w:eastAsia="仿宋_GB2312"/>
          <w:snapToGrid w:val="0"/>
          <w:kern w:val="0"/>
          <w:sz w:val="32"/>
          <w:szCs w:val="32"/>
        </w:rPr>
        <w:t>市防办主任批准，由市防办发布。</w:t>
      </w:r>
    </w:p>
    <w:p w14:paraId="3D94B7A5" w14:textId="77777777" w:rsidR="009D10DB" w:rsidRPr="00BB3D3F" w:rsidRDefault="002A6A1E">
      <w:pPr>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w:t>
      </w:r>
      <w:r w:rsidRPr="00BB3D3F">
        <w:rPr>
          <w:sz w:val="32"/>
          <w:szCs w:val="32"/>
        </w:rPr>
        <w:t>Ⅲ</w:t>
      </w:r>
      <w:r w:rsidRPr="00BB3D3F">
        <w:rPr>
          <w:rFonts w:eastAsia="仿宋_GB2312"/>
          <w:sz w:val="32"/>
          <w:szCs w:val="32"/>
        </w:rPr>
        <w:t>级响应：启动、调整和结束由副指挥（市防办主任）</w:t>
      </w:r>
      <w:r w:rsidRPr="00BB3D3F">
        <w:rPr>
          <w:rFonts w:eastAsia="仿宋_GB2312"/>
          <w:snapToGrid w:val="0"/>
          <w:kern w:val="0"/>
          <w:sz w:val="32"/>
          <w:szCs w:val="32"/>
        </w:rPr>
        <w:t>批准</w:t>
      </w:r>
      <w:r w:rsidRPr="00BB3D3F">
        <w:rPr>
          <w:rFonts w:eastAsia="仿宋_GB2312"/>
          <w:sz w:val="32"/>
          <w:szCs w:val="32"/>
        </w:rPr>
        <w:t>，由市防指发布</w:t>
      </w:r>
      <w:r w:rsidRPr="00BB3D3F">
        <w:rPr>
          <w:rFonts w:eastAsia="仿宋_GB2312"/>
          <w:snapToGrid w:val="0"/>
          <w:kern w:val="0"/>
          <w:sz w:val="32"/>
          <w:szCs w:val="32"/>
        </w:rPr>
        <w:t>。</w:t>
      </w:r>
    </w:p>
    <w:p w14:paraId="0D560ABD" w14:textId="77777777" w:rsidR="009D10DB" w:rsidRPr="00BB3D3F" w:rsidRDefault="002A6A1E">
      <w:pPr>
        <w:spacing w:line="560" w:lineRule="exact"/>
        <w:ind w:firstLineChars="200" w:firstLine="640"/>
        <w:rPr>
          <w:rFonts w:eastAsia="仿宋_GB2312"/>
          <w:sz w:val="32"/>
          <w:szCs w:val="32"/>
        </w:rPr>
      </w:pPr>
      <w:r w:rsidRPr="00BB3D3F">
        <w:rPr>
          <w:rFonts w:eastAsia="仿宋_GB2312"/>
          <w:snapToGrid w:val="0"/>
          <w:kern w:val="0"/>
          <w:sz w:val="32"/>
          <w:szCs w:val="32"/>
        </w:rPr>
        <w:t>（</w:t>
      </w:r>
      <w:r w:rsidRPr="00BB3D3F">
        <w:rPr>
          <w:rFonts w:eastAsia="仿宋_GB2312"/>
          <w:snapToGrid w:val="0"/>
          <w:kern w:val="0"/>
          <w:sz w:val="32"/>
          <w:szCs w:val="32"/>
        </w:rPr>
        <w:t>3</w:t>
      </w:r>
      <w:r w:rsidRPr="00BB3D3F">
        <w:rPr>
          <w:rFonts w:eastAsia="仿宋_GB2312"/>
          <w:snapToGrid w:val="0"/>
          <w:kern w:val="0"/>
          <w:sz w:val="32"/>
          <w:szCs w:val="32"/>
        </w:rPr>
        <w:t>）</w:t>
      </w:r>
      <w:r w:rsidRPr="00BB3D3F">
        <w:rPr>
          <w:sz w:val="32"/>
          <w:szCs w:val="32"/>
        </w:rPr>
        <w:t>Ⅱ</w:t>
      </w:r>
      <w:r w:rsidRPr="00BB3D3F">
        <w:rPr>
          <w:rFonts w:eastAsia="仿宋_GB2312"/>
          <w:sz w:val="32"/>
          <w:szCs w:val="32"/>
        </w:rPr>
        <w:t>级响应：启动、调整和结束由常务副指挥</w:t>
      </w:r>
      <w:r w:rsidRPr="00BB3D3F">
        <w:rPr>
          <w:rFonts w:eastAsia="仿宋_GB2312"/>
          <w:snapToGrid w:val="0"/>
          <w:kern w:val="0"/>
          <w:sz w:val="32"/>
          <w:szCs w:val="32"/>
        </w:rPr>
        <w:t>批准</w:t>
      </w:r>
      <w:r w:rsidRPr="00BB3D3F">
        <w:rPr>
          <w:rFonts w:eastAsia="仿宋_GB2312"/>
          <w:sz w:val="32"/>
          <w:szCs w:val="32"/>
        </w:rPr>
        <w:t>，由市防指发布。</w:t>
      </w:r>
    </w:p>
    <w:p w14:paraId="38E6A750" w14:textId="77777777" w:rsidR="009D10DB" w:rsidRPr="00BB3D3F" w:rsidRDefault="002A6A1E">
      <w:pPr>
        <w:spacing w:line="560" w:lineRule="exact"/>
        <w:ind w:firstLineChars="200" w:firstLine="640"/>
      </w:pPr>
      <w:r w:rsidRPr="00BB3D3F">
        <w:rPr>
          <w:rFonts w:eastAsia="仿宋_GB2312"/>
          <w:snapToGrid w:val="0"/>
          <w:kern w:val="0"/>
          <w:sz w:val="32"/>
          <w:szCs w:val="32"/>
        </w:rPr>
        <w:t>（</w:t>
      </w:r>
      <w:r w:rsidRPr="00BB3D3F">
        <w:rPr>
          <w:rFonts w:eastAsia="仿宋_GB2312"/>
          <w:snapToGrid w:val="0"/>
          <w:kern w:val="0"/>
          <w:sz w:val="32"/>
          <w:szCs w:val="32"/>
        </w:rPr>
        <w:t>4</w:t>
      </w:r>
      <w:r w:rsidRPr="00BB3D3F">
        <w:rPr>
          <w:rFonts w:eastAsia="仿宋_GB2312"/>
          <w:snapToGrid w:val="0"/>
          <w:kern w:val="0"/>
          <w:sz w:val="32"/>
          <w:szCs w:val="32"/>
        </w:rPr>
        <w:t>）</w:t>
      </w:r>
      <w:r w:rsidRPr="00BB3D3F">
        <w:rPr>
          <w:sz w:val="32"/>
          <w:szCs w:val="32"/>
        </w:rPr>
        <w:t>Ⅰ</w:t>
      </w:r>
      <w:r w:rsidRPr="00BB3D3F">
        <w:rPr>
          <w:rFonts w:eastAsia="仿宋_GB2312"/>
          <w:sz w:val="32"/>
          <w:szCs w:val="32"/>
        </w:rPr>
        <w:t>级响应：启动、调整和结束由常务副指挥上报，指挥</w:t>
      </w:r>
      <w:r w:rsidRPr="00BB3D3F">
        <w:rPr>
          <w:rFonts w:eastAsia="仿宋_GB2312"/>
          <w:snapToGrid w:val="0"/>
          <w:kern w:val="0"/>
          <w:sz w:val="32"/>
          <w:szCs w:val="32"/>
        </w:rPr>
        <w:t>批准</w:t>
      </w:r>
      <w:r w:rsidRPr="00BB3D3F">
        <w:rPr>
          <w:rFonts w:eastAsia="仿宋_GB2312"/>
          <w:sz w:val="32"/>
          <w:szCs w:val="32"/>
        </w:rPr>
        <w:t>，由市防指发布。</w:t>
      </w:r>
    </w:p>
    <w:p w14:paraId="03AD79D0" w14:textId="77777777" w:rsidR="009D10DB" w:rsidRPr="00BB3D3F" w:rsidRDefault="002A6A1E">
      <w:pPr>
        <w:snapToGrid w:val="0"/>
        <w:spacing w:line="560" w:lineRule="exact"/>
        <w:ind w:firstLineChars="200" w:firstLine="640"/>
        <w:outlineLvl w:val="2"/>
        <w:rPr>
          <w:b/>
          <w:bCs/>
          <w:sz w:val="32"/>
          <w:szCs w:val="30"/>
        </w:rPr>
      </w:pPr>
      <w:r w:rsidRPr="00BB3D3F">
        <w:rPr>
          <w:rFonts w:eastAsia="楷体"/>
          <w:kern w:val="0"/>
          <w:sz w:val="32"/>
          <w:szCs w:val="32"/>
        </w:rPr>
        <w:t xml:space="preserve">4.4 </w:t>
      </w:r>
      <w:r w:rsidRPr="00BB3D3F">
        <w:rPr>
          <w:rFonts w:eastAsia="楷体"/>
          <w:kern w:val="0"/>
          <w:sz w:val="32"/>
          <w:szCs w:val="32"/>
        </w:rPr>
        <w:t>应急响应措施</w:t>
      </w:r>
    </w:p>
    <w:p w14:paraId="3126DA8F"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4.4.1 Ⅳ</w:t>
      </w:r>
      <w:r w:rsidRPr="00BB3D3F">
        <w:rPr>
          <w:rFonts w:eastAsia="仿宋_GB2312"/>
          <w:b/>
          <w:sz w:val="32"/>
          <w:szCs w:val="32"/>
        </w:rPr>
        <w:t>级应急响应</w:t>
      </w:r>
    </w:p>
    <w:p w14:paraId="3A9B6A0E"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由市防办主任或其委托的副主任主持会商，市水务局、应急局、气象局、长口局等主要成员单位参加，研究分析台风可能影响情况，作出相应工作安排。加强值班，关注国内外气象预报成果，密切监视台风动向，研究防御重点和对策。掌握台风工</w:t>
      </w:r>
      <w:r w:rsidRPr="00BB3D3F">
        <w:rPr>
          <w:rFonts w:eastAsia="仿宋_GB2312"/>
          <w:sz w:val="32"/>
          <w:szCs w:val="32"/>
        </w:rPr>
        <w:lastRenderedPageBreak/>
        <w:t>作情况，及时将台风信息报告市政府和上级防指，并通报市防指成员单位。各成员单位依据各自工作职责做好相应工作。视情连线镇（区、街道）防指进行动员部署。</w:t>
      </w:r>
    </w:p>
    <w:p w14:paraId="77406736" w14:textId="14858AE5"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）各镇（区、街道）的防汛抗旱指挥部负责同志主持会商，具体安排防台风工作。按照权限调度水利工程，及时将防台风工作情况上报当地人民政府和市防指。镇（区、街道）防指成员单位按照职责分工开展工作</w:t>
      </w:r>
      <w:r w:rsidR="00CF746F">
        <w:rPr>
          <w:rFonts w:eastAsia="仿宋_GB2312" w:hint="eastAsia"/>
          <w:sz w:val="32"/>
          <w:szCs w:val="32"/>
        </w:rPr>
        <w:t>。</w:t>
      </w:r>
      <w:r w:rsidRPr="00BB3D3F">
        <w:rPr>
          <w:rFonts w:eastAsia="仿宋_GB2312"/>
          <w:sz w:val="32"/>
          <w:szCs w:val="32"/>
        </w:rPr>
        <w:t>太仓港口管委会督促各码头企业做好应急措施，备足防台抢险物资和设备，密切关注天气变化。</w:t>
      </w:r>
    </w:p>
    <w:p w14:paraId="7CC4716F"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w:t>
      </w:r>
      <w:r w:rsidRPr="00BB3D3F">
        <w:rPr>
          <w:rFonts w:eastAsia="仿宋_GB2312"/>
          <w:sz w:val="32"/>
          <w:szCs w:val="32"/>
        </w:rPr>
        <w:t>24</w:t>
      </w:r>
      <w:r w:rsidRPr="00BB3D3F">
        <w:rPr>
          <w:rFonts w:eastAsia="仿宋_GB2312"/>
          <w:sz w:val="32"/>
          <w:szCs w:val="32"/>
        </w:rPr>
        <w:t>小时内江、河、湖面所有船只进港避风，水面、高空作业人员、渔业人员全部撤离。</w:t>
      </w:r>
    </w:p>
    <w:p w14:paraId="1740A20B"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4.4.2 Ⅲ</w:t>
      </w:r>
      <w:r w:rsidRPr="00BB3D3F">
        <w:rPr>
          <w:rFonts w:eastAsia="仿宋_GB2312"/>
          <w:b/>
          <w:sz w:val="32"/>
          <w:szCs w:val="32"/>
        </w:rPr>
        <w:t>级应急响应</w:t>
      </w:r>
    </w:p>
    <w:p w14:paraId="2595371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市防指常务副指挥（分管水务的副市长）或委托副指挥（市水务局局长）主持会商，市住建局、城管局、交运局、水务局、农业农村局、应急局、气象局、长口局等主要成员单位参加，作出相应工作安排，重要情况及时上报市政府和上级防指，并通报市防指成员单位。市防指视情况决定是否组织工作组、专家组，指导镇（区、街道）防台风工作。</w:t>
      </w:r>
    </w:p>
    <w:p w14:paraId="686E746B"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各镇（区、街道）的防汛抗旱指挥部负责同志主持会商，具体安排防台工作；按照权限调度水利工程；根据预案组织防台风工作，根据需要派出工作组、专家组到一线具体帮助防台风工作。镇（区、街道）防汛抗旱指挥部将工作情况及时上报当地人民政府和市防指。镇（区、街道）防汛抗旱指挥部成员单位</w:t>
      </w:r>
      <w:r w:rsidRPr="00BB3D3F">
        <w:rPr>
          <w:rFonts w:eastAsia="仿宋_GB2312"/>
          <w:sz w:val="32"/>
          <w:szCs w:val="32"/>
        </w:rPr>
        <w:lastRenderedPageBreak/>
        <w:t>按照职责分工，开展工作。太仓港口管委会落实各码头企业立即停止前沿船岸装卸、高处、临水作业，合理安排后场作业计划。</w:t>
      </w:r>
    </w:p>
    <w:p w14:paraId="707526A0"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w:t>
      </w:r>
      <w:r w:rsidRPr="00BB3D3F">
        <w:rPr>
          <w:rFonts w:eastAsia="仿宋_GB2312"/>
          <w:sz w:val="32"/>
          <w:szCs w:val="32"/>
        </w:rPr>
        <w:t>24</w:t>
      </w:r>
      <w:r w:rsidRPr="00BB3D3F">
        <w:rPr>
          <w:rFonts w:eastAsia="仿宋_GB2312"/>
          <w:sz w:val="32"/>
          <w:szCs w:val="32"/>
        </w:rPr>
        <w:t>小时内江、河、湖面所有船只进港避风，水面、高空作业人员、渔业人员全部撤离。</w:t>
      </w:r>
    </w:p>
    <w:p w14:paraId="5957CEB2"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4.4.3 Ⅱ</w:t>
      </w:r>
      <w:r w:rsidRPr="00BB3D3F">
        <w:rPr>
          <w:rFonts w:eastAsia="仿宋_GB2312"/>
          <w:b/>
          <w:sz w:val="32"/>
          <w:szCs w:val="32"/>
        </w:rPr>
        <w:t>级应急响应</w:t>
      </w:r>
    </w:p>
    <w:p w14:paraId="18A16533"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市防指常务副指挥（常务副市长）或委托常务副指挥（分管水务的副市长）主持会商，市防指全体成员参加。召开防御台风紧急会议，气象部门对台风发展趋势提出具体的分析和预报意见，水务部门提出防御重点、措施和建议，住建、城管、交通、海事等部门提出各自防御对策。市资规局、住建局、城管局、交运局、水务局、农业农村局、应急局、气象局、供电公司、消防救援大队、海事局等有关成员单位负责人或其指派人员在到市防指集中办公，成立综合协调组、抢险救灾组、宣传组、专家组等应急工作组，及时将情况反馈市防办汇总上报。</w:t>
      </w:r>
    </w:p>
    <w:p w14:paraId="02B4038A"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市防指密切监视汛情和工情的发展变化，做好汛情预测预报，做好区域水利工程调度，并在</w:t>
      </w:r>
      <w:r w:rsidRPr="00BB3D3F">
        <w:rPr>
          <w:rFonts w:eastAsia="仿宋_GB2312"/>
          <w:sz w:val="32"/>
          <w:szCs w:val="32"/>
        </w:rPr>
        <w:t>24</w:t>
      </w:r>
      <w:r w:rsidRPr="00BB3D3F">
        <w:rPr>
          <w:rFonts w:eastAsia="仿宋_GB2312"/>
          <w:sz w:val="32"/>
          <w:szCs w:val="32"/>
        </w:rPr>
        <w:t>小时内派出工作指导组赴一线加强工作指导。必要时，市委、市政府领导带队，组成防汛工作组赴各地指导防台风工作。</w:t>
      </w:r>
    </w:p>
    <w:p w14:paraId="4EF8667A"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市防指加强值班力量，不定期发布汛情通报。</w:t>
      </w:r>
    </w:p>
    <w:p w14:paraId="2A8029A5"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）各镇（区、街道）防汛抗旱指挥部动员部署防汛防台工作，可根据情况，依法宣布本地区进入紧急防汛期，按照《中华人民共和国防洪法》的相关规定行使权力。同时，加强值班，</w:t>
      </w:r>
      <w:r w:rsidRPr="00BB3D3F">
        <w:rPr>
          <w:rFonts w:eastAsia="仿宋_GB2312"/>
          <w:sz w:val="32"/>
          <w:szCs w:val="32"/>
        </w:rPr>
        <w:lastRenderedPageBreak/>
        <w:t>按照权限调度水利工程，根据预案组织加强防守巡查，及时控制险情。受灾地区的防汛抗旱指挥机构负责人、成员单位负责人，按照职责到分管的区域组织指挥防台风工作。相关工作情况及时上报当地人民政府和市防指。镇（区、街道）防汛抗旱指挥部成员单位全力配合做好防台风和抗灾救灾工作。</w:t>
      </w:r>
      <w:r w:rsidRPr="00BB3D3F">
        <w:rPr>
          <w:rFonts w:eastAsia="仿宋_GB2312"/>
          <w:sz w:val="32"/>
          <w:szCs w:val="32"/>
        </w:rPr>
        <w:t xml:space="preserve"> </w:t>
      </w:r>
      <w:r w:rsidRPr="00BB3D3F">
        <w:rPr>
          <w:rFonts w:eastAsia="仿宋_GB2312"/>
          <w:sz w:val="32"/>
          <w:szCs w:val="32"/>
        </w:rPr>
        <w:t>太仓港口管委会落实各码头企业立即停止一切作业，协助属地政府组织危险区域人员疏散转移。</w:t>
      </w:r>
    </w:p>
    <w:p w14:paraId="11CA68D3"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w:t>
      </w:r>
      <w:r w:rsidRPr="00BB3D3F">
        <w:rPr>
          <w:rFonts w:eastAsia="仿宋_GB2312"/>
          <w:sz w:val="32"/>
          <w:szCs w:val="32"/>
        </w:rPr>
        <w:t>12</w:t>
      </w:r>
      <w:r w:rsidRPr="00BB3D3F">
        <w:rPr>
          <w:rFonts w:eastAsia="仿宋_GB2312"/>
          <w:sz w:val="32"/>
          <w:szCs w:val="32"/>
        </w:rPr>
        <w:t>小时内江、河、湖面所有船只进港避风，水面、高空、野外作业人员、渔业人员、危房内的居民全部撤离。</w:t>
      </w:r>
    </w:p>
    <w:p w14:paraId="1D241DE0"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4.4.4 Ⅰ</w:t>
      </w:r>
      <w:r w:rsidRPr="00BB3D3F">
        <w:rPr>
          <w:rFonts w:eastAsia="仿宋_GB2312"/>
          <w:b/>
          <w:sz w:val="32"/>
          <w:szCs w:val="32"/>
        </w:rPr>
        <w:t>级应急响应</w:t>
      </w:r>
    </w:p>
    <w:p w14:paraId="0D9AEF3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市防指指挥（市长）或委托常务副指挥（常务副市长）主持会商，市防指全体成员参加。召开防御台风紧急会议，进行紧急动员部署，要求全力做好防御台风工作，并将情况及时上报市委、市政府和上级防指。市防指成员单位负责人到市防指集中办公，成立综合协调组、抢险救灾组、宣传组、转移安置组、专家组等应急工作组。</w:t>
      </w:r>
    </w:p>
    <w:p w14:paraId="0BD71C5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市防指密切监视汛情和工情的发展变化，做好汛情预测预报，做好区域水利工程调度，并在</w:t>
      </w:r>
      <w:r w:rsidRPr="00BB3D3F">
        <w:rPr>
          <w:rFonts w:eastAsia="仿宋_GB2312"/>
          <w:sz w:val="32"/>
          <w:szCs w:val="32"/>
        </w:rPr>
        <w:t>24</w:t>
      </w:r>
      <w:r w:rsidRPr="00BB3D3F">
        <w:rPr>
          <w:rFonts w:eastAsia="仿宋_GB2312"/>
          <w:sz w:val="32"/>
          <w:szCs w:val="32"/>
        </w:rPr>
        <w:t>小时内派出工作指导组赴一线加强技术指导。</w:t>
      </w:r>
    </w:p>
    <w:p w14:paraId="5666306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市防指可依法宣布进入紧急防汛期，并报上级防指。采取非常紧急措施，必要时请求部队支援，保障人民生命安全。</w:t>
      </w:r>
    </w:p>
    <w:p w14:paraId="295AFB17"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）各镇（区、街道）防汛抗旱指挥部启动</w:t>
      </w:r>
      <w:r w:rsidRPr="00BB3D3F">
        <w:rPr>
          <w:rFonts w:eastAsia="仿宋_GB2312"/>
          <w:sz w:val="32"/>
          <w:szCs w:val="32"/>
        </w:rPr>
        <w:t>Ⅰ</w:t>
      </w:r>
      <w:r w:rsidRPr="00BB3D3F">
        <w:rPr>
          <w:rFonts w:eastAsia="仿宋_GB2312"/>
          <w:sz w:val="32"/>
          <w:szCs w:val="32"/>
        </w:rPr>
        <w:t>级响应，可依</w:t>
      </w:r>
      <w:r w:rsidRPr="00BB3D3F">
        <w:rPr>
          <w:rFonts w:eastAsia="仿宋_GB2312"/>
          <w:sz w:val="32"/>
          <w:szCs w:val="32"/>
        </w:rPr>
        <w:lastRenderedPageBreak/>
        <w:t>法宣布本地区进入紧急防汛期，按照《中华人民共和国防洪法》的相关规定行使权力。同时，增加值班人员加强值班，动员部署防台风工作；按照权限调度水利工程；根据预案转移危险地区群众，组织强化巡堤查险和堤防防守，及时控制险情。受灾地区的防汛抗旱指挥机构负责人、成员单位负责人，按照职责到分管的区域组织指挥防台风工作，或驻点具体帮助重灾区做好防台风工作。相关工作情况在</w:t>
      </w:r>
      <w:r w:rsidRPr="00BB3D3F">
        <w:rPr>
          <w:rFonts w:eastAsia="仿宋_GB2312"/>
          <w:sz w:val="32"/>
          <w:szCs w:val="32"/>
        </w:rPr>
        <w:t>1</w:t>
      </w:r>
      <w:r w:rsidRPr="00BB3D3F">
        <w:rPr>
          <w:rFonts w:eastAsia="仿宋_GB2312"/>
          <w:sz w:val="32"/>
          <w:szCs w:val="32"/>
        </w:rPr>
        <w:t>小时内上报当地人民政府和市防指。镇（区、街道）防汛抗旱指挥部成员单位全力配合做好防台风和抗灾救灾工作。太仓港口管委会落实各码头企业立即停止一切作业，协助属地政府组织危险区域人员疏散转移。</w:t>
      </w:r>
    </w:p>
    <w:p w14:paraId="225F72E1"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w:t>
      </w:r>
      <w:r w:rsidRPr="00BB3D3F">
        <w:rPr>
          <w:rFonts w:eastAsia="仿宋_GB2312"/>
          <w:sz w:val="32"/>
          <w:szCs w:val="32"/>
        </w:rPr>
        <w:t>6</w:t>
      </w:r>
      <w:r w:rsidRPr="00BB3D3F">
        <w:rPr>
          <w:rFonts w:eastAsia="仿宋_GB2312"/>
          <w:sz w:val="32"/>
          <w:szCs w:val="32"/>
        </w:rPr>
        <w:t>小时内江、河、湖面所有船只进港避风，水面、高空、野外作业人员、渔业人员、危房内的居民全部撤离。</w:t>
      </w:r>
    </w:p>
    <w:p w14:paraId="42C6ED31" w14:textId="77777777" w:rsidR="009D10DB" w:rsidRPr="00BB3D3F" w:rsidRDefault="002A6A1E">
      <w:pPr>
        <w:snapToGrid w:val="0"/>
        <w:spacing w:line="560" w:lineRule="exact"/>
        <w:ind w:firstLineChars="200" w:firstLine="640"/>
        <w:outlineLvl w:val="2"/>
        <w:rPr>
          <w:rFonts w:eastAsia="楷体"/>
          <w:sz w:val="32"/>
          <w:szCs w:val="32"/>
        </w:rPr>
      </w:pPr>
      <w:r w:rsidRPr="00BB3D3F">
        <w:rPr>
          <w:rFonts w:eastAsia="楷体"/>
          <w:sz w:val="32"/>
          <w:szCs w:val="32"/>
        </w:rPr>
        <w:t xml:space="preserve">4.5 </w:t>
      </w:r>
      <w:r w:rsidRPr="00BB3D3F">
        <w:rPr>
          <w:rFonts w:eastAsia="楷体"/>
          <w:sz w:val="32"/>
          <w:szCs w:val="32"/>
        </w:rPr>
        <w:t>信息报告与发布</w:t>
      </w:r>
    </w:p>
    <w:p w14:paraId="64864744" w14:textId="77777777" w:rsidR="009D10DB" w:rsidRPr="00BB3D3F" w:rsidRDefault="002A6A1E">
      <w:pPr>
        <w:autoSpaceDE w:val="0"/>
        <w:autoSpaceDN w:val="0"/>
        <w:adjustRightInd w:val="0"/>
        <w:spacing w:line="560" w:lineRule="exact"/>
        <w:ind w:firstLineChars="200" w:firstLine="643"/>
        <w:jc w:val="left"/>
        <w:rPr>
          <w:rFonts w:eastAsia="仿宋_GB2312"/>
          <w:sz w:val="32"/>
          <w:szCs w:val="32"/>
        </w:rPr>
      </w:pPr>
      <w:r w:rsidRPr="00BB3D3F">
        <w:rPr>
          <w:rFonts w:eastAsia="仿宋_GB2312"/>
          <w:b/>
          <w:sz w:val="32"/>
          <w:szCs w:val="32"/>
        </w:rPr>
        <w:t xml:space="preserve">4.5.1 </w:t>
      </w:r>
      <w:r w:rsidRPr="00BB3D3F">
        <w:rPr>
          <w:rFonts w:eastAsia="仿宋_GB2312"/>
          <w:b/>
          <w:sz w:val="32"/>
          <w:szCs w:val="32"/>
        </w:rPr>
        <w:t>信息报告</w:t>
      </w:r>
    </w:p>
    <w:p w14:paraId="0E68ED13"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）汛情、工情、险情、灾情等防台风信息实行分级上报，归口处理，同级共享。</w:t>
      </w:r>
    </w:p>
    <w:p w14:paraId="6A5B9E8F"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险情、灾情发生后，各级防汛抗旱指挥机构、职能部门和责任单位要按照相关预案和报告制度的规定，在组织抢险救援的同时，及时汇总相关信息并迅速报告。一旦发生重大险情、灾情，必须在接报后半小时内向市防办口头报告，在</w:t>
      </w:r>
      <w:r w:rsidRPr="00BB3D3F">
        <w:rPr>
          <w:rFonts w:eastAsia="仿宋_GB2312"/>
          <w:sz w:val="32"/>
          <w:szCs w:val="32"/>
        </w:rPr>
        <w:t>1</w:t>
      </w:r>
      <w:r w:rsidRPr="00BB3D3F">
        <w:rPr>
          <w:rFonts w:eastAsia="仿宋_GB2312"/>
          <w:sz w:val="32"/>
          <w:szCs w:val="32"/>
        </w:rPr>
        <w:t>小时内向市防办书面报告。</w:t>
      </w:r>
    </w:p>
    <w:p w14:paraId="57DEB7AD"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）市防办接报后，应在第一时间做好处置准备，视情报</w:t>
      </w:r>
      <w:r w:rsidRPr="00BB3D3F">
        <w:rPr>
          <w:rFonts w:eastAsia="仿宋_GB2312"/>
          <w:sz w:val="32"/>
          <w:szCs w:val="32"/>
        </w:rPr>
        <w:lastRenderedPageBreak/>
        <w:t>告市防指，并按照相关预案和报告制度的规定报告市委市政府和上级防指。</w:t>
      </w:r>
    </w:p>
    <w:p w14:paraId="16395EFD"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4</w:t>
      </w:r>
      <w:r w:rsidRPr="00BB3D3F">
        <w:rPr>
          <w:rFonts w:eastAsia="仿宋_GB2312"/>
          <w:sz w:val="32"/>
          <w:szCs w:val="32"/>
        </w:rPr>
        <w:t>）各级防汛抗旱指挥机构、相关单位、部门要与毗邻区域加强协作，建立突发险情、灾情等信息通报、协调渠道。一旦出现突发险情、灾情影响范围超出本行政区域的态势，要根据应急处置工作的需要，及时通报、联系和协调。</w:t>
      </w:r>
    </w:p>
    <w:p w14:paraId="31FDBC0B" w14:textId="77777777" w:rsidR="009D10DB" w:rsidRPr="00BB3D3F" w:rsidRDefault="002A6A1E">
      <w:pPr>
        <w:autoSpaceDE w:val="0"/>
        <w:autoSpaceDN w:val="0"/>
        <w:adjustRightInd w:val="0"/>
        <w:spacing w:line="560" w:lineRule="exact"/>
        <w:ind w:firstLineChars="200" w:firstLine="643"/>
        <w:jc w:val="left"/>
        <w:rPr>
          <w:rFonts w:eastAsia="仿宋_GB2312"/>
          <w:b/>
          <w:sz w:val="32"/>
          <w:szCs w:val="32"/>
        </w:rPr>
      </w:pPr>
      <w:r w:rsidRPr="00BB3D3F">
        <w:rPr>
          <w:rFonts w:eastAsia="仿宋_GB2312"/>
          <w:b/>
          <w:sz w:val="32"/>
          <w:szCs w:val="32"/>
        </w:rPr>
        <w:t xml:space="preserve">4.5.2 </w:t>
      </w:r>
      <w:r w:rsidRPr="00BB3D3F">
        <w:rPr>
          <w:rFonts w:eastAsia="仿宋_GB2312"/>
          <w:b/>
          <w:sz w:val="32"/>
          <w:szCs w:val="32"/>
        </w:rPr>
        <w:t>信息发布</w:t>
      </w:r>
    </w:p>
    <w:p w14:paraId="6E23CB4F"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1</w:t>
      </w:r>
      <w:r w:rsidRPr="00BB3D3F">
        <w:rPr>
          <w:rFonts w:eastAsia="仿宋_GB2312"/>
          <w:sz w:val="32"/>
          <w:szCs w:val="32"/>
        </w:rPr>
        <w:t>）防台风信息发布应当及时、准确、客观、全面。</w:t>
      </w:r>
    </w:p>
    <w:p w14:paraId="6E3B8351"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2</w:t>
      </w:r>
      <w:r w:rsidRPr="00BB3D3F">
        <w:rPr>
          <w:rFonts w:eastAsia="仿宋_GB2312"/>
          <w:sz w:val="32"/>
          <w:szCs w:val="32"/>
        </w:rPr>
        <w:t>）市防指审核和发布防台风动态。</w:t>
      </w:r>
    </w:p>
    <w:p w14:paraId="7C29B0BC"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3</w:t>
      </w:r>
      <w:r w:rsidRPr="00BB3D3F">
        <w:rPr>
          <w:rFonts w:eastAsia="仿宋_GB2312"/>
          <w:sz w:val="32"/>
          <w:szCs w:val="32"/>
        </w:rPr>
        <w:t>）信息发布形式主要包括授权发布、播发新闻稿、组织报道、接受记者采访、举行新闻发布会等。</w:t>
      </w:r>
    </w:p>
    <w:p w14:paraId="666E154E" w14:textId="77777777" w:rsidR="009D10DB" w:rsidRPr="00BB3D3F" w:rsidRDefault="002A6A1E">
      <w:pPr>
        <w:autoSpaceDE w:val="0"/>
        <w:autoSpaceDN w:val="0"/>
        <w:adjustRightInd w:val="0"/>
        <w:spacing w:line="560" w:lineRule="exact"/>
        <w:ind w:firstLineChars="200" w:firstLine="640"/>
        <w:jc w:val="left"/>
        <w:rPr>
          <w:rFonts w:eastAsia="仿宋_GB2312"/>
          <w:sz w:val="32"/>
          <w:szCs w:val="32"/>
        </w:rPr>
      </w:pPr>
      <w:r w:rsidRPr="00BB3D3F">
        <w:rPr>
          <w:rFonts w:eastAsia="仿宋_GB2312"/>
          <w:sz w:val="32"/>
          <w:szCs w:val="32"/>
        </w:rPr>
        <w:t>（</w:t>
      </w:r>
      <w:r w:rsidRPr="00BB3D3F">
        <w:rPr>
          <w:rFonts w:eastAsia="仿宋_GB2312"/>
          <w:sz w:val="32"/>
          <w:szCs w:val="32"/>
        </w:rPr>
        <w:t>4</w:t>
      </w:r>
      <w:r w:rsidRPr="00BB3D3F">
        <w:rPr>
          <w:rFonts w:eastAsia="仿宋_GB2312"/>
          <w:sz w:val="32"/>
          <w:szCs w:val="32"/>
        </w:rPr>
        <w:t>）地方防台风动态由各地防汛抗旱指挥机构审核和发布，并及时上报上级防汛抗旱指挥机构。</w:t>
      </w:r>
    </w:p>
    <w:p w14:paraId="283438AA"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4.6 </w:t>
      </w:r>
      <w:r w:rsidRPr="00BB3D3F">
        <w:rPr>
          <w:rFonts w:eastAsia="楷体"/>
          <w:kern w:val="0"/>
          <w:sz w:val="32"/>
          <w:szCs w:val="32"/>
        </w:rPr>
        <w:t>应急响应结束</w:t>
      </w:r>
    </w:p>
    <w:p w14:paraId="766E97BD"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根据台风灾害的发展趋势和对我市的影响情况的变化应适时调整应急响应等级。</w:t>
      </w:r>
    </w:p>
    <w:p w14:paraId="0BC02087"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当出现下列条件之一时，可视具体情况宣布应急结束：</w:t>
      </w:r>
      <w:r w:rsidRPr="00BB3D3F">
        <w:rPr>
          <w:rFonts w:ascii="宋体" w:hAnsi="宋体" w:cs="宋体" w:hint="eastAsia"/>
          <w:sz w:val="32"/>
          <w:szCs w:val="32"/>
        </w:rPr>
        <w:t>①</w:t>
      </w:r>
      <w:r w:rsidRPr="00BB3D3F">
        <w:rPr>
          <w:rFonts w:eastAsia="仿宋_GB2312"/>
          <w:sz w:val="32"/>
          <w:szCs w:val="32"/>
        </w:rPr>
        <w:t>大范围降雨趋停，市气象局预报未来没有大的降雨过程；</w:t>
      </w:r>
      <w:r w:rsidRPr="00BB3D3F">
        <w:rPr>
          <w:rFonts w:ascii="宋体" w:hAnsi="宋体" w:cs="宋体" w:hint="eastAsia"/>
          <w:sz w:val="32"/>
          <w:szCs w:val="32"/>
        </w:rPr>
        <w:t>②</w:t>
      </w:r>
      <w:r w:rsidRPr="00BB3D3F">
        <w:rPr>
          <w:rFonts w:eastAsia="仿宋_GB2312"/>
          <w:sz w:val="32"/>
          <w:szCs w:val="32"/>
        </w:rPr>
        <w:t>台风已登陆减弱、中途转向或已过境，将不再对我市造成较大影响；</w:t>
      </w:r>
      <w:r w:rsidRPr="00BB3D3F">
        <w:rPr>
          <w:rFonts w:ascii="宋体" w:hAnsi="宋体" w:cs="宋体" w:hint="eastAsia"/>
          <w:sz w:val="32"/>
          <w:szCs w:val="32"/>
        </w:rPr>
        <w:t>③</w:t>
      </w:r>
      <w:r w:rsidRPr="00BB3D3F">
        <w:rPr>
          <w:rFonts w:eastAsia="仿宋_GB2312"/>
          <w:sz w:val="32"/>
          <w:szCs w:val="32"/>
        </w:rPr>
        <w:t>市气象局正式解除台风警报信号且预报对我市已无明显影响。</w:t>
      </w:r>
    </w:p>
    <w:p w14:paraId="64ACA00D"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应急响应结束由市防指或授权市防办宣布。</w:t>
      </w:r>
    </w:p>
    <w:p w14:paraId="4D84F7BA" w14:textId="77777777" w:rsidR="009D10DB" w:rsidRPr="00BB3D3F" w:rsidRDefault="002A6A1E">
      <w:pPr>
        <w:snapToGrid w:val="0"/>
        <w:spacing w:line="560" w:lineRule="exact"/>
        <w:ind w:firstLineChars="200" w:firstLine="640"/>
        <w:outlineLvl w:val="1"/>
        <w:rPr>
          <w:rFonts w:eastAsia="黑体"/>
          <w:bCs/>
          <w:sz w:val="32"/>
          <w:szCs w:val="30"/>
        </w:rPr>
      </w:pPr>
      <w:r w:rsidRPr="00BB3D3F">
        <w:rPr>
          <w:rFonts w:eastAsia="黑体"/>
          <w:bCs/>
          <w:sz w:val="32"/>
          <w:szCs w:val="30"/>
        </w:rPr>
        <w:t xml:space="preserve">5 </w:t>
      </w:r>
      <w:r w:rsidRPr="00BB3D3F">
        <w:rPr>
          <w:rFonts w:eastAsia="黑体"/>
          <w:bCs/>
          <w:sz w:val="32"/>
          <w:szCs w:val="30"/>
        </w:rPr>
        <w:t>保障措施</w:t>
      </w:r>
    </w:p>
    <w:p w14:paraId="01206EB8"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lastRenderedPageBreak/>
        <w:t xml:space="preserve">5.1 </w:t>
      </w:r>
      <w:r w:rsidRPr="00BB3D3F">
        <w:rPr>
          <w:rFonts w:eastAsia="楷体"/>
          <w:kern w:val="0"/>
          <w:sz w:val="32"/>
          <w:szCs w:val="32"/>
        </w:rPr>
        <w:t>队伍保障</w:t>
      </w:r>
    </w:p>
    <w:p w14:paraId="54443BA5"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任何单位和个人都有依法参加防汛防台的义务。防汛防台队伍由消防综合救援队伍、解放军和武警部队、专业抢险救援队伍、及社会抢险力量等组成。公安、住建、园林绿化、城管、交通、水务、卫生、应急、供电等部门组建专业抢险救援队伍。</w:t>
      </w:r>
    </w:p>
    <w:p w14:paraId="58B108A0"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5.2 </w:t>
      </w:r>
      <w:r w:rsidRPr="00BB3D3F">
        <w:rPr>
          <w:rFonts w:eastAsia="楷体"/>
          <w:kern w:val="0"/>
          <w:sz w:val="32"/>
          <w:szCs w:val="32"/>
        </w:rPr>
        <w:t>供电保障</w:t>
      </w:r>
    </w:p>
    <w:p w14:paraId="1AA4C5B5"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供电部门做好调度工作，确保防御台风灾害等方面的供电需要，特别是对大面积停电要有应急保障措施。安排应急维修抢险队伍，对发生输电故障及时进行维修。落实好应急发电机组，确保防御台风抢险应急救援现场的临时供电。加强值班力量，确保信息畅通。</w:t>
      </w:r>
    </w:p>
    <w:p w14:paraId="3E417397"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5.3 </w:t>
      </w:r>
      <w:r w:rsidRPr="00BB3D3F">
        <w:rPr>
          <w:rFonts w:eastAsia="楷体"/>
          <w:kern w:val="0"/>
          <w:sz w:val="32"/>
          <w:szCs w:val="32"/>
        </w:rPr>
        <w:t>信息保障</w:t>
      </w:r>
      <w:r w:rsidRPr="00BB3D3F">
        <w:rPr>
          <w:rFonts w:eastAsia="楷体"/>
          <w:kern w:val="0"/>
          <w:sz w:val="32"/>
          <w:szCs w:val="32"/>
        </w:rPr>
        <w:t xml:space="preserve"> </w:t>
      </w:r>
    </w:p>
    <w:p w14:paraId="6FFC4297"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 xml:space="preserve">5.3.1  </w:t>
      </w:r>
      <w:r w:rsidRPr="00BB3D3F">
        <w:rPr>
          <w:rFonts w:eastAsia="仿宋_GB2312"/>
          <w:sz w:val="32"/>
          <w:szCs w:val="32"/>
        </w:rPr>
        <w:t>任何通信运营部门都有依法保障防汛防台信息畅通的责任。</w:t>
      </w:r>
    </w:p>
    <w:p w14:paraId="3B9399C9"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 xml:space="preserve">5.3.2  </w:t>
      </w:r>
      <w:r w:rsidRPr="00BB3D3F">
        <w:rPr>
          <w:rFonts w:eastAsia="仿宋_GB2312"/>
          <w:sz w:val="32"/>
          <w:szCs w:val="32"/>
        </w:rPr>
        <w:t>各级指挥机构应按照以公用通信网为主的原则，按照防汛防台现代化的要求，合理组建防汛防台专用通信网络，确保信息畅通。</w:t>
      </w:r>
    </w:p>
    <w:p w14:paraId="287F8279"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 xml:space="preserve">5.3.3  </w:t>
      </w:r>
      <w:r w:rsidRPr="00BB3D3F">
        <w:rPr>
          <w:rFonts w:eastAsia="仿宋_GB2312"/>
          <w:sz w:val="32"/>
          <w:szCs w:val="32"/>
        </w:rPr>
        <w:t>各级指挥机构应协调当地通信管理部门，按照防汛防台的实际需要，将有关要求纳入应急通信保障预案。出现突发事件后，通信部门应启动应急通信保障预案，迅速调集力量抢修损坏的通信设施，努力保证防汛防台通信畅通。必要时，调度应急通信设备，为防汛防台通信和现场指挥提供通信保障。</w:t>
      </w:r>
    </w:p>
    <w:p w14:paraId="3EBD1640"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lastRenderedPageBreak/>
        <w:t xml:space="preserve">5.3.4  </w:t>
      </w:r>
      <w:r w:rsidRPr="00BB3D3F">
        <w:rPr>
          <w:rFonts w:eastAsia="仿宋_GB2312"/>
          <w:sz w:val="32"/>
          <w:szCs w:val="32"/>
        </w:rPr>
        <w:t>在紧急情况下，应充分利用新媒体以及手机短信等手段，多渠道发布台风信息，提醒注意事项，通知群众快速撤离，确保人民生命财产的安全。</w:t>
      </w:r>
    </w:p>
    <w:p w14:paraId="770B7B39"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5.4 </w:t>
      </w:r>
      <w:r w:rsidRPr="00BB3D3F">
        <w:rPr>
          <w:rFonts w:eastAsia="楷体"/>
          <w:kern w:val="0"/>
          <w:sz w:val="32"/>
          <w:szCs w:val="32"/>
        </w:rPr>
        <w:t>交通保障</w:t>
      </w:r>
    </w:p>
    <w:p w14:paraId="0E834214" w14:textId="77777777" w:rsidR="009D10DB" w:rsidRPr="00BB3D3F" w:rsidRDefault="002A6A1E">
      <w:pPr>
        <w:widowControl/>
        <w:snapToGrid w:val="0"/>
        <w:spacing w:line="560" w:lineRule="exact"/>
        <w:ind w:firstLineChars="200" w:firstLine="640"/>
        <w:jc w:val="left"/>
        <w:rPr>
          <w:sz w:val="32"/>
          <w:szCs w:val="30"/>
        </w:rPr>
      </w:pPr>
      <w:r w:rsidRPr="00BB3D3F">
        <w:rPr>
          <w:rFonts w:eastAsia="仿宋_GB2312"/>
          <w:sz w:val="32"/>
          <w:szCs w:val="32"/>
        </w:rPr>
        <w:t>对防御台风的抢险救灾物资车辆给予免费优先通行。公安、</w:t>
      </w:r>
      <w:r w:rsidRPr="00BB3D3F">
        <w:rPr>
          <w:rFonts w:eastAsia="仿宋_GB2312"/>
          <w:sz w:val="32"/>
          <w:szCs w:val="32"/>
        </w:rPr>
        <w:t xml:space="preserve"> </w:t>
      </w:r>
      <w:r w:rsidRPr="00BB3D3F">
        <w:rPr>
          <w:rFonts w:eastAsia="仿宋_GB2312"/>
          <w:sz w:val="32"/>
          <w:szCs w:val="32"/>
        </w:rPr>
        <w:t>交通部门制定相应的措施，保障人员转移、救灾物资运输、</w:t>
      </w:r>
      <w:r w:rsidRPr="00BB3D3F">
        <w:rPr>
          <w:rFonts w:eastAsia="仿宋_GB2312"/>
          <w:sz w:val="32"/>
          <w:szCs w:val="32"/>
        </w:rPr>
        <w:t xml:space="preserve"> </w:t>
      </w:r>
      <w:r w:rsidRPr="00BB3D3F">
        <w:rPr>
          <w:rFonts w:eastAsia="仿宋_GB2312"/>
          <w:sz w:val="32"/>
          <w:szCs w:val="32"/>
        </w:rPr>
        <w:t>河道航运和渡口的安全，必要时实行交通管制，保障防御台风抢险救灾工作的顺利进行。</w:t>
      </w:r>
      <w:r w:rsidRPr="00BB3D3F">
        <w:rPr>
          <w:sz w:val="32"/>
          <w:szCs w:val="30"/>
        </w:rPr>
        <w:t xml:space="preserve"> </w:t>
      </w:r>
    </w:p>
    <w:p w14:paraId="5C8AC338"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5.5 </w:t>
      </w:r>
      <w:r w:rsidRPr="00BB3D3F">
        <w:rPr>
          <w:rFonts w:eastAsia="楷体"/>
          <w:kern w:val="0"/>
          <w:sz w:val="32"/>
          <w:szCs w:val="32"/>
        </w:rPr>
        <w:t>治安保障</w:t>
      </w:r>
    </w:p>
    <w:p w14:paraId="52701FE6"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公安部门主要负责做好台风灾区的治安管理工作，依法严厉打击破坏防汛抗台救灾行动和工程设施安全的行为，保证抗灾救灾工作的顺利进行；负责组织搞好防汛抗台抢险、紧急防台期的戒严、警卫工作，维护灾区的社会治安秩序等。</w:t>
      </w:r>
    </w:p>
    <w:p w14:paraId="32848B41"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5.6 </w:t>
      </w:r>
      <w:r w:rsidRPr="00BB3D3F">
        <w:rPr>
          <w:rFonts w:eastAsia="楷体"/>
          <w:kern w:val="0"/>
          <w:sz w:val="32"/>
          <w:szCs w:val="32"/>
        </w:rPr>
        <w:t>物资保障</w:t>
      </w:r>
    </w:p>
    <w:p w14:paraId="21DF0825"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防御台风物资储备实行</w:t>
      </w:r>
      <w:r w:rsidRPr="00BB3D3F">
        <w:rPr>
          <w:rFonts w:eastAsia="仿宋_GB2312"/>
          <w:sz w:val="32"/>
          <w:szCs w:val="32"/>
        </w:rPr>
        <w:t>“</w:t>
      </w:r>
      <w:r w:rsidRPr="00BB3D3F">
        <w:rPr>
          <w:rFonts w:eastAsia="仿宋_GB2312"/>
          <w:sz w:val="32"/>
          <w:szCs w:val="32"/>
        </w:rPr>
        <w:t>分级储备和管理、统一调配、合理负担</w:t>
      </w:r>
      <w:r w:rsidRPr="00BB3D3F">
        <w:rPr>
          <w:rFonts w:eastAsia="仿宋_GB2312"/>
          <w:sz w:val="32"/>
          <w:szCs w:val="32"/>
        </w:rPr>
        <w:t>”</w:t>
      </w:r>
      <w:r w:rsidRPr="00BB3D3F">
        <w:rPr>
          <w:rFonts w:eastAsia="仿宋_GB2312"/>
          <w:sz w:val="32"/>
          <w:szCs w:val="32"/>
        </w:rPr>
        <w:t>的原则。各级防汛机构依照水利部《防汛物资储备定额编制规程》，结合本辖区防汛工程实际，储备必要的防汛物资。公安、住建、交运、供电、通信等各相关行业单位按照本单位制定的防御台风预案储备抢险专用物资，以备抢险急需。防汛仓储点应便于交通、运输，一般按照就近储备的办法，对于一些重点险工段应现场储备一定数量的物资。进入紧急防汛期，在防御台风</w:t>
      </w:r>
      <w:r w:rsidRPr="00BB3D3F">
        <w:rPr>
          <w:rFonts w:eastAsia="仿宋_GB2312"/>
          <w:sz w:val="32"/>
          <w:szCs w:val="32"/>
        </w:rPr>
        <w:lastRenderedPageBreak/>
        <w:t>紧急时刻，防汛指挥机构根据实际需要，必要时可依法征用社会物资和设备。</w:t>
      </w:r>
    </w:p>
    <w:p w14:paraId="04482A85"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5.7 </w:t>
      </w:r>
      <w:r w:rsidRPr="00BB3D3F">
        <w:rPr>
          <w:rFonts w:eastAsia="楷体"/>
          <w:kern w:val="0"/>
          <w:sz w:val="32"/>
          <w:szCs w:val="32"/>
        </w:rPr>
        <w:t>卫生保障</w:t>
      </w:r>
    </w:p>
    <w:p w14:paraId="5F93D0D5"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卫生部门落实医疗卫生救援应急预案，确保紧急救护和卫生</w:t>
      </w:r>
      <w:r w:rsidRPr="00BB3D3F">
        <w:rPr>
          <w:rFonts w:eastAsia="仿宋_GB2312"/>
          <w:sz w:val="32"/>
          <w:szCs w:val="32"/>
        </w:rPr>
        <w:t xml:space="preserve"> </w:t>
      </w:r>
      <w:r w:rsidRPr="00BB3D3F">
        <w:rPr>
          <w:rFonts w:eastAsia="仿宋_GB2312"/>
          <w:sz w:val="32"/>
          <w:szCs w:val="32"/>
        </w:rPr>
        <w:t>防疫工作顺利进行。在台风灾害发生后，卫生、农业等部门组织医疗卫生应急专业队伍赴灾区巡医问诊，救治伤员，开展人畜疾病监测、环境消杀以及饮用水监测等工作，防止疾病流行。</w:t>
      </w:r>
    </w:p>
    <w:p w14:paraId="44BF7523"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5.8 </w:t>
      </w:r>
      <w:r w:rsidRPr="00BB3D3F">
        <w:rPr>
          <w:rFonts w:eastAsia="楷体"/>
          <w:kern w:val="0"/>
          <w:sz w:val="32"/>
          <w:szCs w:val="32"/>
        </w:rPr>
        <w:t>生活保障</w:t>
      </w:r>
    </w:p>
    <w:p w14:paraId="7FFD9FEB"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由应急局会同有关镇（区、街道）做好受灾群众的基本生活保障工作。</w:t>
      </w:r>
    </w:p>
    <w:p w14:paraId="3FED0344"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5.9 </w:t>
      </w:r>
      <w:r w:rsidRPr="00BB3D3F">
        <w:rPr>
          <w:rFonts w:eastAsia="楷体"/>
          <w:kern w:val="0"/>
          <w:sz w:val="32"/>
          <w:szCs w:val="32"/>
        </w:rPr>
        <w:t>资金保障</w:t>
      </w:r>
    </w:p>
    <w:p w14:paraId="02A31C27"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市、镇（区、街道）两级人民政府应当在本级财政预算中安排资金，用于本行政区域内遭受台风影响工程修复补助、重点治理工程以及其他规定的水利工程的维护和建设。</w:t>
      </w:r>
    </w:p>
    <w:p w14:paraId="467BAC7B"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5.10 </w:t>
      </w:r>
      <w:r w:rsidRPr="00BB3D3F">
        <w:rPr>
          <w:rFonts w:eastAsia="楷体"/>
          <w:kern w:val="0"/>
          <w:sz w:val="32"/>
          <w:szCs w:val="32"/>
        </w:rPr>
        <w:t>宣传保障</w:t>
      </w:r>
    </w:p>
    <w:p w14:paraId="1194B9E3" w14:textId="77777777" w:rsidR="009D10DB" w:rsidRPr="00BB3D3F" w:rsidRDefault="002A6A1E">
      <w:pPr>
        <w:widowControl/>
        <w:snapToGrid w:val="0"/>
        <w:spacing w:line="560" w:lineRule="exact"/>
        <w:ind w:firstLineChars="200" w:firstLine="640"/>
        <w:jc w:val="left"/>
        <w:rPr>
          <w:rFonts w:eastAsia="仿宋_GB2312"/>
          <w:sz w:val="32"/>
          <w:szCs w:val="32"/>
        </w:rPr>
      </w:pPr>
      <w:r w:rsidRPr="00BB3D3F">
        <w:rPr>
          <w:rFonts w:eastAsia="仿宋_GB2312"/>
          <w:sz w:val="32"/>
          <w:szCs w:val="32"/>
        </w:rPr>
        <w:t>多渠道、多形式开展面向社会公众的防御台风有关方针、政</w:t>
      </w:r>
      <w:r w:rsidRPr="00BB3D3F">
        <w:rPr>
          <w:rFonts w:eastAsia="仿宋_GB2312"/>
          <w:sz w:val="32"/>
          <w:szCs w:val="32"/>
        </w:rPr>
        <w:t xml:space="preserve"> </w:t>
      </w:r>
      <w:r w:rsidRPr="00BB3D3F">
        <w:rPr>
          <w:rFonts w:eastAsia="仿宋_GB2312"/>
          <w:sz w:val="32"/>
          <w:szCs w:val="32"/>
        </w:rPr>
        <w:t>策、法规以及和预防、避险、自救、互救等知识宣传教育。编制防御台风应急培训教材，积极开展各级领导干部、应急管理人员</w:t>
      </w:r>
      <w:r w:rsidRPr="00BB3D3F">
        <w:rPr>
          <w:rFonts w:eastAsia="仿宋_GB2312"/>
          <w:sz w:val="32"/>
          <w:szCs w:val="32"/>
        </w:rPr>
        <w:t xml:space="preserve"> </w:t>
      </w:r>
      <w:r w:rsidRPr="00BB3D3F">
        <w:rPr>
          <w:rFonts w:eastAsia="仿宋_GB2312"/>
          <w:sz w:val="32"/>
          <w:szCs w:val="32"/>
        </w:rPr>
        <w:t>和专业处置队伍防御台风知识的培训，不断提高工作水平。选择</w:t>
      </w:r>
      <w:r w:rsidRPr="00BB3D3F">
        <w:rPr>
          <w:rFonts w:eastAsia="仿宋_GB2312"/>
          <w:sz w:val="32"/>
          <w:szCs w:val="32"/>
        </w:rPr>
        <w:t xml:space="preserve"> </w:t>
      </w:r>
      <w:r w:rsidRPr="00BB3D3F">
        <w:rPr>
          <w:rFonts w:eastAsia="仿宋_GB2312"/>
          <w:sz w:val="32"/>
          <w:szCs w:val="32"/>
        </w:rPr>
        <w:t>台风灾害重点监视区开展台风灾害应急综合演习，检验、完善相</w:t>
      </w:r>
      <w:r w:rsidRPr="00BB3D3F">
        <w:rPr>
          <w:rFonts w:eastAsia="仿宋_GB2312"/>
          <w:sz w:val="32"/>
          <w:szCs w:val="32"/>
        </w:rPr>
        <w:t xml:space="preserve"> </w:t>
      </w:r>
      <w:r w:rsidRPr="00BB3D3F">
        <w:rPr>
          <w:rFonts w:eastAsia="仿宋_GB2312"/>
          <w:sz w:val="32"/>
          <w:szCs w:val="32"/>
        </w:rPr>
        <w:t>关应急预案。企事业单位、公民应积极参与防御台风知识宣传、</w:t>
      </w:r>
      <w:r w:rsidRPr="00BB3D3F">
        <w:rPr>
          <w:rFonts w:eastAsia="仿宋_GB2312"/>
          <w:sz w:val="32"/>
          <w:szCs w:val="32"/>
        </w:rPr>
        <w:lastRenderedPageBreak/>
        <w:t>教育活动，增强风险意识和自我防御能力，有义务自觉配合各级政府与防汛抗旱指挥部做好防御台风的各项工作。</w:t>
      </w:r>
    </w:p>
    <w:p w14:paraId="11AC03B9" w14:textId="77777777" w:rsidR="009D10DB" w:rsidRPr="00BB3D3F" w:rsidRDefault="002A6A1E">
      <w:pPr>
        <w:snapToGrid w:val="0"/>
        <w:spacing w:line="560" w:lineRule="exact"/>
        <w:ind w:firstLineChars="200" w:firstLine="640"/>
        <w:jc w:val="left"/>
        <w:outlineLvl w:val="1"/>
        <w:rPr>
          <w:rFonts w:eastAsia="黑体"/>
          <w:bCs/>
          <w:sz w:val="32"/>
          <w:szCs w:val="30"/>
        </w:rPr>
      </w:pPr>
      <w:r w:rsidRPr="00BB3D3F">
        <w:rPr>
          <w:rFonts w:eastAsia="黑体"/>
          <w:bCs/>
          <w:sz w:val="32"/>
          <w:szCs w:val="30"/>
        </w:rPr>
        <w:t xml:space="preserve">6 </w:t>
      </w:r>
      <w:r w:rsidRPr="00BB3D3F">
        <w:rPr>
          <w:rFonts w:eastAsia="黑体"/>
          <w:bCs/>
          <w:sz w:val="32"/>
          <w:szCs w:val="30"/>
        </w:rPr>
        <w:t>善后工作</w:t>
      </w:r>
    </w:p>
    <w:p w14:paraId="0F1783E9" w14:textId="77777777" w:rsidR="009D10DB" w:rsidRPr="00BB3D3F" w:rsidRDefault="002A6A1E">
      <w:pPr>
        <w:snapToGrid w:val="0"/>
        <w:spacing w:line="560" w:lineRule="exact"/>
        <w:ind w:firstLineChars="200" w:firstLine="640"/>
        <w:outlineLvl w:val="2"/>
        <w:rPr>
          <w:rFonts w:eastAsia="楷体"/>
          <w:kern w:val="0"/>
          <w:sz w:val="32"/>
          <w:szCs w:val="32"/>
        </w:rPr>
      </w:pPr>
      <w:bookmarkStart w:id="6" w:name="_Toc109531060"/>
      <w:r w:rsidRPr="00BB3D3F">
        <w:rPr>
          <w:rFonts w:eastAsia="楷体"/>
          <w:kern w:val="0"/>
          <w:sz w:val="32"/>
          <w:szCs w:val="32"/>
        </w:rPr>
        <w:t xml:space="preserve">6.1 </w:t>
      </w:r>
      <w:r w:rsidRPr="00BB3D3F">
        <w:rPr>
          <w:rFonts w:eastAsia="楷体"/>
          <w:kern w:val="0"/>
          <w:sz w:val="32"/>
          <w:szCs w:val="32"/>
        </w:rPr>
        <w:t>灾后救灾工作要求</w:t>
      </w:r>
    </w:p>
    <w:p w14:paraId="142C41DC"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镇（区、街道）应组织有关部门全力做好灾区生活供给、卫生防疫、救灾物资供应、治安管理、学校复课、水毁工程修复、恢复生产和重建家园等善后工作。发生重大灾情时，市、镇（区、街道）负责台风灾害救助的组织、协调和指挥工作。根据救灾工作实际需要，市各有关部门派联络员参加镇（区、街道）的防台抗台应急调度工作。</w:t>
      </w:r>
    </w:p>
    <w:p w14:paraId="00E761F4"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6.2 </w:t>
      </w:r>
      <w:r w:rsidRPr="00BB3D3F">
        <w:rPr>
          <w:rFonts w:eastAsia="楷体"/>
          <w:kern w:val="0"/>
          <w:sz w:val="32"/>
          <w:szCs w:val="32"/>
        </w:rPr>
        <w:t>工程或设施损害应急修复要求</w:t>
      </w:r>
    </w:p>
    <w:p w14:paraId="47A576A0"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6.2.1 </w:t>
      </w:r>
      <w:r w:rsidRPr="00BB3D3F">
        <w:rPr>
          <w:rFonts w:eastAsia="仿宋_GB2312"/>
          <w:b/>
          <w:sz w:val="32"/>
          <w:szCs w:val="32"/>
        </w:rPr>
        <w:t>水毁工程修复</w:t>
      </w:r>
    </w:p>
    <w:p w14:paraId="31C4BFAE"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对影响当年防汛防台安全的水毁工程，应尽快修复，力争在下次台风到来之前恢复主体功能；遭到毁坏的交通、供电、水文以及通信等基础设施，应尽快组织修复，恢复功能。</w:t>
      </w:r>
    </w:p>
    <w:p w14:paraId="63FA3633"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6.2.2 </w:t>
      </w:r>
      <w:r w:rsidRPr="00BB3D3F">
        <w:rPr>
          <w:rFonts w:eastAsia="仿宋_GB2312"/>
          <w:b/>
          <w:sz w:val="32"/>
          <w:szCs w:val="32"/>
        </w:rPr>
        <w:t>抢险物资补充</w:t>
      </w:r>
    </w:p>
    <w:p w14:paraId="10FE210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针对当时防汛抗台抢险物料消耗情况，按分级筹措和常规防台的要求，应及时补充到位。</w:t>
      </w:r>
    </w:p>
    <w:p w14:paraId="00454BCE" w14:textId="77777777" w:rsidR="009D10DB" w:rsidRPr="00BB3D3F" w:rsidRDefault="002A6A1E">
      <w:pPr>
        <w:snapToGrid w:val="0"/>
        <w:spacing w:line="560" w:lineRule="exact"/>
        <w:ind w:firstLineChars="200" w:firstLine="643"/>
        <w:rPr>
          <w:rFonts w:eastAsia="仿宋_GB2312"/>
          <w:b/>
          <w:sz w:val="32"/>
          <w:szCs w:val="32"/>
        </w:rPr>
      </w:pPr>
      <w:r w:rsidRPr="00BB3D3F">
        <w:rPr>
          <w:rFonts w:eastAsia="仿宋_GB2312"/>
          <w:b/>
          <w:sz w:val="32"/>
          <w:szCs w:val="32"/>
        </w:rPr>
        <w:t xml:space="preserve">6.2.3 </w:t>
      </w:r>
      <w:r w:rsidRPr="00BB3D3F">
        <w:rPr>
          <w:rFonts w:eastAsia="仿宋_GB2312"/>
          <w:b/>
          <w:sz w:val="32"/>
          <w:szCs w:val="32"/>
        </w:rPr>
        <w:t>灾后建设</w:t>
      </w:r>
    </w:p>
    <w:p w14:paraId="7D79DDE5"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各相关部门应尽快组织各项基础设施灾后建设工作；灾后建设原则上按规划标准。</w:t>
      </w:r>
    </w:p>
    <w:p w14:paraId="4742A602"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6.3 </w:t>
      </w:r>
      <w:r w:rsidRPr="00BB3D3F">
        <w:rPr>
          <w:rFonts w:eastAsia="楷体"/>
          <w:kern w:val="0"/>
          <w:sz w:val="32"/>
          <w:szCs w:val="32"/>
        </w:rPr>
        <w:t>补偿要求</w:t>
      </w:r>
    </w:p>
    <w:p w14:paraId="62E780B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lastRenderedPageBreak/>
        <w:t>市、镇（区、街道）两级政府、保险部门应积极宣传、动员各企事业单位和公民参加台风灾害保险，并做好防灾防损工作；灾害发生后，保险机构组织在第一时间对突发事件造成的损失进行评估、审核和确认，根据保险条例实施理赔，尽快赔付灾民钱款。</w:t>
      </w:r>
    </w:p>
    <w:p w14:paraId="66415B65"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6.4 </w:t>
      </w:r>
      <w:r w:rsidRPr="00BB3D3F">
        <w:rPr>
          <w:rFonts w:eastAsia="楷体"/>
          <w:kern w:val="0"/>
          <w:sz w:val="32"/>
          <w:szCs w:val="32"/>
        </w:rPr>
        <w:t>总结评估要求</w:t>
      </w:r>
    </w:p>
    <w:bookmarkEnd w:id="6"/>
    <w:p w14:paraId="745C2202"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市防指和各镇（区、街道）防汛抗旱指挥部每年应组织开展预测预警、应急响应、抢险救灾、灾害影响等台风防御工作评估，总结台风特点、受灾情况、防御工作概况和经验教训等。引进外部评价机制，征求社会各界和群众对防台风工作的意见和建议，总结经验，找出问题，从防台风工作的各个方面以及水利工程的规划、设计、运行、管理提出改进建议，以进一步做好防台风工作。</w:t>
      </w:r>
    </w:p>
    <w:p w14:paraId="0D918B49" w14:textId="77777777" w:rsidR="009D10DB" w:rsidRPr="00BB3D3F" w:rsidRDefault="002A6A1E">
      <w:pPr>
        <w:snapToGrid w:val="0"/>
        <w:spacing w:line="560" w:lineRule="exact"/>
        <w:ind w:firstLineChars="200" w:firstLine="640"/>
        <w:jc w:val="left"/>
        <w:outlineLvl w:val="1"/>
        <w:rPr>
          <w:rFonts w:eastAsia="黑体"/>
          <w:bCs/>
          <w:sz w:val="32"/>
          <w:szCs w:val="30"/>
        </w:rPr>
      </w:pPr>
      <w:r w:rsidRPr="00BB3D3F">
        <w:rPr>
          <w:rFonts w:eastAsia="黑体"/>
          <w:bCs/>
          <w:sz w:val="32"/>
          <w:szCs w:val="30"/>
        </w:rPr>
        <w:t xml:space="preserve">7 </w:t>
      </w:r>
      <w:r w:rsidRPr="00BB3D3F">
        <w:rPr>
          <w:rFonts w:eastAsia="黑体"/>
          <w:bCs/>
          <w:sz w:val="32"/>
          <w:szCs w:val="30"/>
        </w:rPr>
        <w:t>附则</w:t>
      </w:r>
    </w:p>
    <w:p w14:paraId="23991A02"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7.1 </w:t>
      </w:r>
      <w:r w:rsidRPr="00BB3D3F">
        <w:rPr>
          <w:rFonts w:eastAsia="楷体"/>
          <w:kern w:val="0"/>
          <w:sz w:val="32"/>
          <w:szCs w:val="32"/>
        </w:rPr>
        <w:t>名词术语定义</w:t>
      </w:r>
    </w:p>
    <w:p w14:paraId="438771D4"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热带气旋：是在热带海洋上生成，绕着自己的中心强烈旋转，同时又向前移动的空气旋涡。热带气旋经过时常伴随着大风和暴雨天气。由于热带气旋习惯上均简称台风，本预案统称为台风。</w:t>
      </w:r>
    </w:p>
    <w:p w14:paraId="3E26A736"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热带气旋分级：按热带气旋中心附近最大风力的大小进行分级。根据</w:t>
      </w:r>
      <w:r w:rsidRPr="00BB3D3F">
        <w:rPr>
          <w:rFonts w:eastAsia="仿宋_GB2312"/>
          <w:sz w:val="32"/>
          <w:szCs w:val="32"/>
        </w:rPr>
        <w:t>2006</w:t>
      </w:r>
      <w:r w:rsidRPr="00BB3D3F">
        <w:rPr>
          <w:rFonts w:eastAsia="仿宋_GB2312"/>
          <w:sz w:val="32"/>
          <w:szCs w:val="32"/>
        </w:rPr>
        <w:t>年</w:t>
      </w:r>
      <w:r w:rsidRPr="00BB3D3F">
        <w:rPr>
          <w:rFonts w:eastAsia="仿宋_GB2312"/>
          <w:sz w:val="32"/>
          <w:szCs w:val="32"/>
        </w:rPr>
        <w:t>5</w:t>
      </w:r>
      <w:r w:rsidRPr="00BB3D3F">
        <w:rPr>
          <w:rFonts w:eastAsia="仿宋_GB2312"/>
          <w:sz w:val="32"/>
          <w:szCs w:val="32"/>
        </w:rPr>
        <w:t>月</w:t>
      </w:r>
      <w:r w:rsidRPr="00BB3D3F">
        <w:rPr>
          <w:rFonts w:eastAsia="仿宋_GB2312"/>
          <w:sz w:val="32"/>
          <w:szCs w:val="32"/>
        </w:rPr>
        <w:t>9</w:t>
      </w:r>
      <w:r w:rsidRPr="00BB3D3F">
        <w:rPr>
          <w:rFonts w:eastAsia="仿宋_GB2312"/>
          <w:sz w:val="32"/>
          <w:szCs w:val="32"/>
        </w:rPr>
        <w:t>日国家标准化管理委员会批准发布的《热带气旋等级》国家标准（</w:t>
      </w:r>
      <w:r w:rsidRPr="00BB3D3F">
        <w:rPr>
          <w:rFonts w:eastAsia="仿宋_GB2312"/>
          <w:sz w:val="32"/>
          <w:szCs w:val="32"/>
        </w:rPr>
        <w:t>GB/T19201-2006</w:t>
      </w:r>
      <w:r w:rsidRPr="00BB3D3F">
        <w:rPr>
          <w:rFonts w:eastAsia="仿宋_GB2312"/>
          <w:sz w:val="32"/>
          <w:szCs w:val="32"/>
        </w:rPr>
        <w:t>），热带气旋分为热带低压、热带风暴、强热带风暴、台风、强台风和超强台风六个等</w:t>
      </w:r>
      <w:r w:rsidRPr="00BB3D3F">
        <w:rPr>
          <w:rFonts w:eastAsia="仿宋_GB2312"/>
          <w:sz w:val="32"/>
          <w:szCs w:val="32"/>
        </w:rPr>
        <w:lastRenderedPageBreak/>
        <w:t>级。热带气旋底层中心附近最大平均风速达到</w:t>
      </w:r>
      <w:r w:rsidRPr="00BB3D3F">
        <w:rPr>
          <w:rFonts w:eastAsia="仿宋_GB2312"/>
          <w:sz w:val="32"/>
          <w:szCs w:val="32"/>
        </w:rPr>
        <w:t xml:space="preserve"> 10.8m/s-17.1m/s</w:t>
      </w:r>
      <w:r w:rsidRPr="00BB3D3F">
        <w:rPr>
          <w:rFonts w:eastAsia="仿宋_GB2312"/>
          <w:sz w:val="32"/>
          <w:szCs w:val="32"/>
        </w:rPr>
        <w:t>（风力</w:t>
      </w:r>
      <w:r w:rsidRPr="00BB3D3F">
        <w:rPr>
          <w:rFonts w:eastAsia="仿宋_GB2312"/>
          <w:sz w:val="32"/>
          <w:szCs w:val="32"/>
        </w:rPr>
        <w:t>6-7</w:t>
      </w:r>
      <w:r w:rsidRPr="00BB3D3F">
        <w:rPr>
          <w:rFonts w:eastAsia="仿宋_GB2312"/>
          <w:sz w:val="32"/>
          <w:szCs w:val="32"/>
        </w:rPr>
        <w:t>级）为热带低压，达到</w:t>
      </w:r>
      <w:r w:rsidRPr="00BB3D3F">
        <w:rPr>
          <w:rFonts w:eastAsia="仿宋_GB2312"/>
          <w:sz w:val="32"/>
          <w:szCs w:val="32"/>
        </w:rPr>
        <w:t>17.2 m/s-24.4 m/s</w:t>
      </w:r>
      <w:r w:rsidRPr="00BB3D3F">
        <w:rPr>
          <w:rFonts w:eastAsia="仿宋_GB2312"/>
          <w:sz w:val="32"/>
          <w:szCs w:val="32"/>
        </w:rPr>
        <w:t>（风力</w:t>
      </w:r>
      <w:r w:rsidRPr="00BB3D3F">
        <w:rPr>
          <w:rFonts w:eastAsia="仿宋_GB2312"/>
          <w:sz w:val="32"/>
          <w:szCs w:val="32"/>
        </w:rPr>
        <w:t>8-9</w:t>
      </w:r>
      <w:r w:rsidRPr="00BB3D3F">
        <w:rPr>
          <w:rFonts w:eastAsia="仿宋_GB2312"/>
          <w:sz w:val="32"/>
          <w:szCs w:val="32"/>
        </w:rPr>
        <w:t>级）为热带风暴，达到</w:t>
      </w:r>
      <w:r w:rsidRPr="00BB3D3F">
        <w:rPr>
          <w:rFonts w:eastAsia="仿宋_GB2312"/>
          <w:sz w:val="32"/>
          <w:szCs w:val="32"/>
        </w:rPr>
        <w:t>24.5 m/s-32.6 m/s</w:t>
      </w:r>
      <w:r w:rsidRPr="00BB3D3F">
        <w:rPr>
          <w:rFonts w:eastAsia="仿宋_GB2312"/>
          <w:sz w:val="32"/>
          <w:szCs w:val="32"/>
        </w:rPr>
        <w:t>（风力</w:t>
      </w:r>
      <w:r w:rsidRPr="00BB3D3F">
        <w:rPr>
          <w:rFonts w:eastAsia="仿宋_GB2312"/>
          <w:sz w:val="32"/>
          <w:szCs w:val="32"/>
        </w:rPr>
        <w:t xml:space="preserve"> 10-11</w:t>
      </w:r>
      <w:r w:rsidRPr="00BB3D3F">
        <w:rPr>
          <w:rFonts w:eastAsia="仿宋_GB2312"/>
          <w:sz w:val="32"/>
          <w:szCs w:val="32"/>
        </w:rPr>
        <w:t>级）为强热带风暴，达到</w:t>
      </w:r>
      <w:r w:rsidRPr="00BB3D3F">
        <w:rPr>
          <w:rFonts w:eastAsia="仿宋_GB2312"/>
          <w:sz w:val="32"/>
          <w:szCs w:val="32"/>
        </w:rPr>
        <w:t>32.7 m/s-41.4 m/s</w:t>
      </w:r>
      <w:r w:rsidRPr="00BB3D3F">
        <w:rPr>
          <w:rFonts w:eastAsia="仿宋_GB2312"/>
          <w:sz w:val="32"/>
          <w:szCs w:val="32"/>
        </w:rPr>
        <w:t>（风力</w:t>
      </w:r>
      <w:r w:rsidRPr="00BB3D3F">
        <w:rPr>
          <w:rFonts w:eastAsia="仿宋_GB2312"/>
          <w:sz w:val="32"/>
          <w:szCs w:val="32"/>
        </w:rPr>
        <w:t xml:space="preserve">12-13 </w:t>
      </w:r>
      <w:r w:rsidRPr="00BB3D3F">
        <w:rPr>
          <w:rFonts w:eastAsia="仿宋_GB2312"/>
          <w:sz w:val="32"/>
          <w:szCs w:val="32"/>
        </w:rPr>
        <w:t>级）为台风，达到</w:t>
      </w:r>
      <w:r w:rsidRPr="00BB3D3F">
        <w:rPr>
          <w:rFonts w:eastAsia="仿宋_GB2312"/>
          <w:sz w:val="32"/>
          <w:szCs w:val="32"/>
        </w:rPr>
        <w:t>41.5 m/s-50.9 m/s</w:t>
      </w:r>
      <w:r w:rsidRPr="00BB3D3F">
        <w:rPr>
          <w:rFonts w:eastAsia="仿宋_GB2312"/>
          <w:sz w:val="32"/>
          <w:szCs w:val="32"/>
        </w:rPr>
        <w:t>（风力</w:t>
      </w:r>
      <w:r w:rsidRPr="00BB3D3F">
        <w:rPr>
          <w:rFonts w:eastAsia="仿宋_GB2312"/>
          <w:sz w:val="32"/>
          <w:szCs w:val="32"/>
        </w:rPr>
        <w:t>14-15</w:t>
      </w:r>
      <w:r w:rsidRPr="00BB3D3F">
        <w:rPr>
          <w:rFonts w:eastAsia="仿宋_GB2312"/>
          <w:sz w:val="32"/>
          <w:szCs w:val="32"/>
        </w:rPr>
        <w:t>级）为强台风，达到或大于</w:t>
      </w:r>
      <w:r w:rsidRPr="00BB3D3F">
        <w:rPr>
          <w:rFonts w:eastAsia="仿宋_GB2312"/>
          <w:sz w:val="32"/>
          <w:szCs w:val="32"/>
        </w:rPr>
        <w:t>51.0 m/s</w:t>
      </w:r>
      <w:r w:rsidRPr="00BB3D3F">
        <w:rPr>
          <w:rFonts w:eastAsia="仿宋_GB2312"/>
          <w:sz w:val="32"/>
          <w:szCs w:val="32"/>
        </w:rPr>
        <w:t>（风力</w:t>
      </w:r>
      <w:r w:rsidRPr="00BB3D3F">
        <w:rPr>
          <w:rFonts w:eastAsia="仿宋_GB2312"/>
          <w:sz w:val="32"/>
          <w:szCs w:val="32"/>
        </w:rPr>
        <w:t>16</w:t>
      </w:r>
      <w:r w:rsidRPr="00BB3D3F">
        <w:rPr>
          <w:rFonts w:eastAsia="仿宋_GB2312"/>
          <w:sz w:val="32"/>
          <w:szCs w:val="32"/>
        </w:rPr>
        <w:t>级或以上）为超强台风。</w:t>
      </w:r>
    </w:p>
    <w:p w14:paraId="6BE98A3F"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热带气旋灾害：热带气旋是一种破坏力很强的灾害性天气系统，但有时也能起到消除干旱的有益作用。其危害性主要有大风、暴雨、风暴潮。</w:t>
      </w:r>
    </w:p>
    <w:p w14:paraId="79698599"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风暴潮：由气压、大风等气象因素急剧变化造成的沿海海面或河口水位的异常升降现象。由此引起的水位升高称为增水，水位降低称为减水。</w:t>
      </w:r>
    </w:p>
    <w:p w14:paraId="60374261"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7.2 </w:t>
      </w:r>
      <w:r w:rsidRPr="00BB3D3F">
        <w:rPr>
          <w:rFonts w:eastAsia="楷体"/>
          <w:kern w:val="0"/>
          <w:sz w:val="32"/>
          <w:szCs w:val="32"/>
        </w:rPr>
        <w:t>奖励与责任追究</w:t>
      </w:r>
    </w:p>
    <w:p w14:paraId="42FA708F" w14:textId="3059ED38"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对防台抢险工作作出突出贡献的劳动模范、先进集体和个人，由市人社局和市防汛抗旱指挥部联合</w:t>
      </w:r>
      <w:r w:rsidR="00CF746F">
        <w:rPr>
          <w:rFonts w:eastAsia="仿宋_GB2312" w:hint="eastAsia"/>
          <w:sz w:val="32"/>
          <w:szCs w:val="32"/>
        </w:rPr>
        <w:t>通报表扬</w:t>
      </w:r>
      <w:r w:rsidRPr="00BB3D3F">
        <w:rPr>
          <w:rFonts w:eastAsia="仿宋_GB2312"/>
          <w:sz w:val="32"/>
          <w:szCs w:val="32"/>
        </w:rPr>
        <w:t>；对防台抢险工作中英勇献身的人员，按有关规定追认为烈士；对防台风工作中玩忽职守造成损失的，依据《中华人民共和国防洪法》《中华人民共和国防汛条例》《中华人民共和国公务员法》《江苏省防洪条例》等法律法规，追究当事人的责任，并予以处罚，构成犯罪的，依法追究其刑事责任。</w:t>
      </w:r>
    </w:p>
    <w:p w14:paraId="1CBCF851"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7.3 </w:t>
      </w:r>
      <w:r w:rsidRPr="00BB3D3F">
        <w:rPr>
          <w:rFonts w:eastAsia="楷体"/>
          <w:kern w:val="0"/>
          <w:sz w:val="32"/>
          <w:szCs w:val="32"/>
        </w:rPr>
        <w:t>预案管理与更新</w:t>
      </w:r>
    </w:p>
    <w:p w14:paraId="188EF127"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本预案由市防汛抗旱指挥部办公室组织制订并负责管理。视</w:t>
      </w:r>
      <w:r w:rsidRPr="00BB3D3F">
        <w:rPr>
          <w:rFonts w:eastAsia="仿宋_GB2312"/>
          <w:sz w:val="32"/>
          <w:szCs w:val="32"/>
        </w:rPr>
        <w:lastRenderedPageBreak/>
        <w:t>工情、水情和汛情的变化情况，适时进行修订，并按规定报太仓市人民政府批准，并报上级防指备案。</w:t>
      </w:r>
    </w:p>
    <w:p w14:paraId="3EC621B6" w14:textId="04EE3F22"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各镇（区、街道）防汛抗旱指挥部制定本级防台风应急预案并报市防汛抗旱指挥部备案。</w:t>
      </w:r>
    </w:p>
    <w:p w14:paraId="520813F7"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7.4 </w:t>
      </w:r>
      <w:r w:rsidRPr="00BB3D3F">
        <w:rPr>
          <w:rFonts w:eastAsia="楷体"/>
          <w:kern w:val="0"/>
          <w:sz w:val="32"/>
          <w:szCs w:val="32"/>
        </w:rPr>
        <w:t>预案解释部门</w:t>
      </w:r>
    </w:p>
    <w:p w14:paraId="1AF2C433"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本预案由市防汛抗旱指挥部负责解释。</w:t>
      </w:r>
    </w:p>
    <w:p w14:paraId="6E5D875B" w14:textId="77777777" w:rsidR="009D10DB" w:rsidRPr="00BB3D3F" w:rsidRDefault="002A6A1E">
      <w:pPr>
        <w:snapToGrid w:val="0"/>
        <w:spacing w:line="560" w:lineRule="exact"/>
        <w:ind w:firstLineChars="200" w:firstLine="640"/>
        <w:outlineLvl w:val="2"/>
        <w:rPr>
          <w:rFonts w:eastAsia="楷体"/>
          <w:kern w:val="0"/>
          <w:sz w:val="32"/>
          <w:szCs w:val="32"/>
        </w:rPr>
      </w:pPr>
      <w:r w:rsidRPr="00BB3D3F">
        <w:rPr>
          <w:rFonts w:eastAsia="楷体"/>
          <w:kern w:val="0"/>
          <w:sz w:val="32"/>
          <w:szCs w:val="32"/>
        </w:rPr>
        <w:t xml:space="preserve">7.5 </w:t>
      </w:r>
      <w:r w:rsidRPr="00BB3D3F">
        <w:rPr>
          <w:rFonts w:eastAsia="楷体"/>
          <w:kern w:val="0"/>
          <w:sz w:val="32"/>
          <w:szCs w:val="32"/>
        </w:rPr>
        <w:t>预案实施时间</w:t>
      </w:r>
    </w:p>
    <w:p w14:paraId="151E9C0E" w14:textId="77777777" w:rsidR="009D10DB" w:rsidRPr="00BB3D3F" w:rsidRDefault="002A6A1E">
      <w:pPr>
        <w:snapToGrid w:val="0"/>
        <w:spacing w:line="560" w:lineRule="exact"/>
        <w:ind w:firstLineChars="200" w:firstLine="640"/>
        <w:rPr>
          <w:rFonts w:eastAsia="仿宋_GB2312"/>
          <w:sz w:val="32"/>
          <w:szCs w:val="32"/>
        </w:rPr>
      </w:pPr>
      <w:r w:rsidRPr="00BB3D3F">
        <w:rPr>
          <w:rFonts w:eastAsia="仿宋_GB2312"/>
          <w:sz w:val="32"/>
          <w:szCs w:val="32"/>
        </w:rPr>
        <w:t>本预案自发布之日起施行。</w:t>
      </w:r>
    </w:p>
    <w:p w14:paraId="52559170" w14:textId="77777777" w:rsidR="009D10DB" w:rsidRPr="00BB3D3F" w:rsidRDefault="009D10DB">
      <w:pPr>
        <w:sectPr w:rsidR="009D10DB" w:rsidRPr="00BB3D3F" w:rsidSect="002A6A1E">
          <w:type w:val="continuous"/>
          <w:pgSz w:w="11907" w:h="16840"/>
          <w:pgMar w:top="2098" w:right="1474" w:bottom="1985" w:left="1474" w:header="851" w:footer="992" w:gutter="113"/>
          <w:pgNumType w:start="1"/>
          <w:cols w:space="425"/>
          <w:docGrid w:linePitch="286"/>
        </w:sectPr>
      </w:pPr>
    </w:p>
    <w:p w14:paraId="37B9530D" w14:textId="77777777" w:rsidR="009D10DB" w:rsidRPr="00BB3D3F" w:rsidRDefault="002A6A1E">
      <w:pPr>
        <w:spacing w:line="500" w:lineRule="exact"/>
        <w:ind w:firstLineChars="200" w:firstLine="640"/>
        <w:outlineLvl w:val="1"/>
        <w:rPr>
          <w:rFonts w:eastAsia="黑体"/>
          <w:kern w:val="0"/>
          <w:sz w:val="32"/>
          <w:szCs w:val="32"/>
        </w:rPr>
      </w:pPr>
      <w:r w:rsidRPr="00BB3D3F">
        <w:rPr>
          <w:rFonts w:eastAsia="黑体"/>
          <w:kern w:val="0"/>
          <w:sz w:val="32"/>
          <w:szCs w:val="32"/>
        </w:rPr>
        <w:lastRenderedPageBreak/>
        <w:t xml:space="preserve">8 </w:t>
      </w:r>
      <w:r w:rsidRPr="00BB3D3F">
        <w:rPr>
          <w:rFonts w:eastAsia="黑体"/>
          <w:kern w:val="0"/>
          <w:sz w:val="32"/>
          <w:szCs w:val="32"/>
        </w:rPr>
        <w:t>附件</w:t>
      </w:r>
    </w:p>
    <w:p w14:paraId="5BB3D9A3" w14:textId="77777777" w:rsidR="009D10DB" w:rsidRPr="00BB3D3F" w:rsidRDefault="002A6A1E">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t xml:space="preserve">8.1  </w:t>
      </w:r>
      <w:r w:rsidRPr="00BB3D3F">
        <w:rPr>
          <w:rFonts w:ascii="Times New Roman" w:eastAsia="楷体"/>
          <w:szCs w:val="32"/>
        </w:rPr>
        <w:t>市防指组织体系结构图</w:t>
      </w:r>
    </w:p>
    <w:p w14:paraId="1DB119BC" w14:textId="77777777" w:rsidR="009D10DB" w:rsidRPr="00BB3D3F" w:rsidRDefault="00000000">
      <w:pPr>
        <w:spacing w:line="500" w:lineRule="exact"/>
        <w:jc w:val="center"/>
        <w:rPr>
          <w:rFonts w:eastAsia="仿宋_GB2312"/>
          <w:sz w:val="32"/>
          <w:szCs w:val="32"/>
        </w:rPr>
      </w:pPr>
      <w:r>
        <w:rPr>
          <w:rFonts w:eastAsia="仿宋_GB2312"/>
          <w:sz w:val="32"/>
          <w:szCs w:val="32"/>
        </w:rPr>
        <w:pict w14:anchorId="5C77C05C">
          <v:group id="Group 209" o:spid="_x0000_s2515" style="position:absolute;left:0;text-align:left;margin-left:-62.9pt;margin-top:9.75pt;width:810.25pt;height:390.75pt;z-index:251701248" coordorigin="499,2666" coordsize="16205,7815" o:gfxdata="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">
            <v:shapetype id="_x0000_t202" coordsize="21600,21600" o:spt="202" path="m,l,21600r21600,l21600,xe">
              <v:stroke joinstyle="miter"/>
              <v:path gradientshapeok="t" o:connecttype="rect"/>
            </v:shapetype>
            <v:shape id="Text Box 210" o:spid="_x0000_s2435" type="#_x0000_t202" style="position:absolute;left:7145;top:2666;width:2551;height:68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textbox>
                <w:txbxContent>
                  <w:p w14:paraId="4E0C3945" w14:textId="77777777" w:rsidR="009D10DB" w:rsidRDefault="002A6A1E">
                    <w:pPr>
                      <w:jc w:val="center"/>
                      <w:rPr>
                        <w:rFonts w:ascii="仿宋_GB2312" w:eastAsia="仿宋_GB2312"/>
                        <w:sz w:val="28"/>
                        <w:szCs w:val="28"/>
                      </w:rPr>
                    </w:pPr>
                    <w:r>
                      <w:rPr>
                        <w:rFonts w:ascii="仿宋_GB2312" w:eastAsia="仿宋_GB2312" w:hint="eastAsia"/>
                        <w:sz w:val="28"/>
                        <w:szCs w:val="28"/>
                      </w:rPr>
                      <w:t>太仓市人民政府</w:t>
                    </w:r>
                  </w:p>
                </w:txbxContent>
              </v:textbox>
            </v:shape>
            <v:shape id="Text Box 211" o:spid="_x0000_s2436" type="#_x0000_t202" style="position:absolute;left:6830;top:3673;width:3180;height:68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textbox>
                <w:txbxContent>
                  <w:p w14:paraId="3963DBB4" w14:textId="77777777" w:rsidR="009D10DB" w:rsidRDefault="002A6A1E">
                    <w:pPr>
                      <w:jc w:val="center"/>
                      <w:textAlignment w:val="center"/>
                      <w:rPr>
                        <w:rFonts w:ascii="仿宋_GB2312" w:eastAsia="仿宋_GB2312"/>
                        <w:sz w:val="28"/>
                        <w:szCs w:val="28"/>
                      </w:rPr>
                    </w:pPr>
                    <w:r>
                      <w:rPr>
                        <w:rFonts w:ascii="仿宋_GB2312" w:eastAsia="仿宋_GB2312" w:hint="eastAsia"/>
                        <w:sz w:val="28"/>
                        <w:szCs w:val="28"/>
                      </w:rPr>
                      <w:t>太仓市防汛抗旱指挥部</w:t>
                    </w:r>
                  </w:p>
                </w:txbxContent>
              </v:textbox>
            </v:shape>
            <v:shape id="Text Box 212" o:spid="_x0000_s2437" type="#_x0000_t202" style="position:absolute;left:1521;top:5092;width:3296;height:850" o:gfxdata="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LNK74A&#10;AADbAAAADwAAAAAAAAABACAAAAAiAAAAZHJzL2Rvd25yZXYueG1sUEsBAhQAFAAAAAgAh07iQDMv&#10;BZ47AAAAOQAAABAAAAAAAAAAAQAgAAAADQEAAGRycy9zaGFwZXhtbC54bWxQSwUGAAAAAAYABgBb&#10;AQAAtwMAAAAA&#10;">
              <v:textbox>
                <w:txbxContent>
                  <w:p w14:paraId="0CE73AC7" w14:textId="77777777" w:rsidR="009D10DB" w:rsidRDefault="002A6A1E">
                    <w:pPr>
                      <w:jc w:val="center"/>
                      <w:rPr>
                        <w:rFonts w:ascii="仿宋_GB2312" w:eastAsia="仿宋_GB2312"/>
                        <w:sz w:val="28"/>
                        <w:szCs w:val="28"/>
                      </w:rPr>
                    </w:pPr>
                    <w:r>
                      <w:rPr>
                        <w:rFonts w:ascii="仿宋_GB2312" w:eastAsia="仿宋_GB2312" w:hint="eastAsia"/>
                        <w:sz w:val="28"/>
                        <w:szCs w:val="28"/>
                      </w:rPr>
                      <w:t>太仓市防汛抗旱指挥部办公室</w:t>
                    </w:r>
                  </w:p>
                </w:txbxContent>
              </v:textbox>
            </v:shape>
            <v:shape id="Text Box 213" o:spid="_x0000_s2438" type="#_x0000_t202" style="position:absolute;left:5768;top:5092;width:2551;height:85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textbox>
                <w:txbxContent>
                  <w:p w14:paraId="64B0E9A5" w14:textId="77777777" w:rsidR="009D10DB" w:rsidRDefault="002A6A1E">
                    <w:pPr>
                      <w:jc w:val="center"/>
                      <w:rPr>
                        <w:rFonts w:ascii="仿宋_GB2312" w:eastAsia="仿宋_GB2312"/>
                        <w:sz w:val="28"/>
                        <w:szCs w:val="28"/>
                      </w:rPr>
                    </w:pPr>
                    <w:r>
                      <w:rPr>
                        <w:rFonts w:ascii="仿宋_GB2312" w:eastAsia="仿宋_GB2312" w:hint="eastAsia"/>
                        <w:sz w:val="28"/>
                        <w:szCs w:val="28"/>
                      </w:rPr>
                      <w:t>成员单位</w:t>
                    </w:r>
                  </w:p>
                </w:txbxContent>
              </v:textbox>
            </v:shape>
            <v:shape id="Text Box 214" o:spid="_x0000_s2439" type="#_x0000_t202" style="position:absolute;left:9270;top:5092;width:2551;height:85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textbox>
                <w:txbxContent>
                  <w:p w14:paraId="100A65C0" w14:textId="77777777" w:rsidR="009D10DB" w:rsidRDefault="002A6A1E">
                    <w:pPr>
                      <w:jc w:val="center"/>
                      <w:rPr>
                        <w:rFonts w:ascii="仿宋_GB2312" w:eastAsia="仿宋_GB2312"/>
                        <w:sz w:val="28"/>
                        <w:szCs w:val="28"/>
                      </w:rPr>
                    </w:pPr>
                    <w:r>
                      <w:rPr>
                        <w:rFonts w:ascii="仿宋_GB2312" w:eastAsia="仿宋_GB2312" w:hint="eastAsia"/>
                        <w:sz w:val="28"/>
                        <w:szCs w:val="28"/>
                      </w:rPr>
                      <w:t>应急工作组</w:t>
                    </w:r>
                  </w:p>
                </w:txbxContent>
              </v:textbox>
            </v:shape>
            <v:shape id="Text Box 215" o:spid="_x0000_s2440" type="#_x0000_t202" style="position:absolute;left:13175;top:5092;width:2551;height:85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textbox>
                <w:txbxContent>
                  <w:p w14:paraId="4246B430" w14:textId="77777777" w:rsidR="009D10DB" w:rsidRDefault="002A6A1E">
                    <w:pPr>
                      <w:jc w:val="center"/>
                      <w:rPr>
                        <w:rFonts w:ascii="仿宋_GB2312" w:eastAsia="仿宋_GB2312"/>
                        <w:sz w:val="28"/>
                        <w:szCs w:val="28"/>
                      </w:rPr>
                    </w:pPr>
                    <w:r>
                      <w:rPr>
                        <w:rFonts w:ascii="仿宋_GB2312" w:eastAsia="仿宋_GB2312" w:hint="eastAsia"/>
                        <w:sz w:val="28"/>
                        <w:szCs w:val="28"/>
                      </w:rPr>
                      <w:t>镇（区、街道）人民政府（管委会）</w:t>
                    </w:r>
                  </w:p>
                </w:txbxContent>
              </v:textbox>
            </v:shape>
            <v:shape id="Text Box 216" o:spid="_x0000_s2441" type="#_x0000_t202" style="position:absolute;left:499;top:9064;width:510;height:1417" o:gfxdata="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9s6m5AAAA2wAA&#10;AA8AAAAAAAAAAQAgAAAAIgAAAGRycy9kb3ducmV2LnhtbFBLAQIUABQAAAAIAIdO4kAzLwWeOwAA&#10;ADkAAAAQAAAAAAAAAAEAIAAAAAgBAABkcnMvc2hhcGV4bWwueG1sUEsFBgAAAAAGAAYAWwEAALID&#10;AAAAAA==&#10;">
              <v:textbox style="layout-flow:vertical-ideographic">
                <w:txbxContent>
                  <w:p w14:paraId="74CD386D"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人武部</w:t>
                    </w:r>
                  </w:p>
                </w:txbxContent>
              </v:textbox>
            </v:shape>
            <v:shape id="Text Box 217" o:spid="_x0000_s2442" type="#_x0000_t202" style="position:absolute;left:1055;top:9064;width:510;height:1417" o:gfxdata="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8RYyvQAA&#10;ANsAAAAPAAAAAAAAAAEAIAAAACIAAABkcnMvZG93bnJldi54bWxQSwECFAAUAAAACACHTuJAMy8F&#10;njsAAAA5AAAAEAAAAAAAAAABACAAAAAMAQAAZHJzL3NoYXBleG1sLnhtbFBLBQYAAAAABgAGAFsB&#10;AAC2AwAAAAA=&#10;">
              <v:textbox style="layout-flow:vertical-ideographic">
                <w:txbxContent>
                  <w:p w14:paraId="4D01B934"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市委宣传部</w:t>
                    </w:r>
                  </w:p>
                </w:txbxContent>
              </v:textbox>
            </v:shape>
            <v:shape id="Text Box 218" o:spid="_x0000_s2443" type="#_x0000_t202" style="position:absolute;left:1612;top:9064;width:510;height:1417" o:gfxdata="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I4hFvQAA&#10;ANsAAAAPAAAAAAAAAAEAIAAAACIAAABkcnMvZG93bnJldi54bWxQSwECFAAUAAAACACHTuJAMy8F&#10;njsAAAA5AAAAEAAAAAAAAAABACAAAAAMAQAAZHJzL3NoYXBleG1sLnhtbFBLBQYAAAAABgAGAFsB&#10;AAC2AwAAAAA=&#10;">
              <v:textbox style="layout-flow:vertical-ideographic">
                <w:txbxContent>
                  <w:p w14:paraId="476DCFE5"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融媒体中心</w:t>
                    </w:r>
                  </w:p>
                </w:txbxContent>
              </v:textbox>
            </v:shape>
            <v:shape id="Text Box 219" o:spid="_x0000_s2444" type="#_x0000_t202" style="position:absolute;left:2168;top:9064;width:510;height:1417" o:gfxdata="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m8t3r4A&#10;AADbAAAADwAAAAAAAAABACAAAAAiAAAAZHJzL2Rvd25yZXYueG1sUEsBAhQAFAAAAAgAh07iQDMv&#10;BZ47AAAAOQAAABAAAAAAAAAAAQAgAAAADQEAAGRycy9zaGFwZXhtbC54bWxQSwUGAAAAAAYABgBb&#10;AQAAtwMAAAAA&#10;">
              <v:textbox style="layout-flow:vertical-ideographic">
                <w:txbxContent>
                  <w:p w14:paraId="146C2145"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发改委</w:t>
                    </w:r>
                  </w:p>
                </w:txbxContent>
              </v:textbox>
            </v:shape>
            <v:shape id="Text Box 220" o:spid="_x0000_s2445" type="#_x0000_t202" style="position:absolute;left:2714;top:9064;width:510;height:1417" o:gfxdata="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a1qr4A&#10;AADbAAAADwAAAAAAAAABACAAAAAiAAAAZHJzL2Rvd25yZXYueG1sUEsBAhQAFAAAAAgAh07iQDMv&#10;BZ47AAAAOQAAABAAAAAAAAAAAQAgAAAADQEAAGRycy9zaGFwZXhtbC54bWxQSwUGAAAAAAYABgBb&#10;AQAAtwMAAAAA&#10;">
              <v:textbox style="layout-flow:vertical-ideographic">
                <w:txbxContent>
                  <w:p w14:paraId="5BB4E05B"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教育局</w:t>
                    </w:r>
                  </w:p>
                </w:txbxContent>
              </v:textbox>
            </v:shape>
            <v:shape id="Text Box 221" o:spid="_x0000_s2446" type="#_x0000_t202" style="position:absolute;left:3774;top:9064;width:510;height:1417" o:gfxdata="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oQMbsAAADb&#10;AAAADwAAAAAAAAABACAAAAAiAAAAZHJzL2Rvd25yZXYueG1sUEsBAhQAFAAAAAgAh07iQDMvBZ47&#10;AAAAOQAAABAAAAAAAAAAAQAgAAAACgEAAGRycy9zaGFwZXhtbC54bWxQSwUGAAAAAAYABgBbAQAA&#10;tAMAAAAA&#10;">
              <v:textbox style="layout-flow:vertical-ideographic">
                <w:txbxContent>
                  <w:p w14:paraId="0CBCB3AE"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公安局</w:t>
                    </w:r>
                  </w:p>
                </w:txbxContent>
              </v:textbox>
            </v:shape>
            <v:shape id="Text Box 222" o:spid="_x0000_s2447" type="#_x0000_t202" style="position:absolute;left:4321;top:9064;width:510;height:1417" o:gfxdata="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I5GvQAA&#10;ANsAAAAPAAAAAAAAAAEAIAAAACIAAABkcnMvZG93bnJldi54bWxQSwECFAAUAAAACACHTuJAMy8F&#10;njsAAAA5AAAAEAAAAAAAAAABACAAAAAMAQAAZHJzL3NoYXBleG1sLnhtbFBLBQYAAAAABgAGAFsB&#10;AAC2AwAAAAA=&#10;">
              <v:textbox style="layout-flow:vertical-ideographic">
                <w:txbxContent>
                  <w:p w14:paraId="1535FE87"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财政局</w:t>
                    </w:r>
                  </w:p>
                </w:txbxContent>
              </v:textbox>
            </v:shape>
            <v:shape id="Text Box 223" o:spid="_x0000_s2448" type="#_x0000_t202" style="position:absolute;left:4866;top:9064;width:510;height:1417" o:gfxdata="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UK928AAAA&#10;2wAAAA8AAAAAAAAAAQAgAAAAIgAAAGRycy9kb3ducmV2LnhtbFBLAQIUABQAAAAIAIdO4kAzLwWe&#10;OwAAADkAAAAQAAAAAAAAAAEAIAAAAAsBAABkcnMvc2hhcGV4bWwueG1sUEsFBgAAAAAGAAYAWwEA&#10;ALUDAAAAAA==&#10;">
              <v:textbox style="layout-flow:vertical-ideographic">
                <w:txbxContent>
                  <w:p w14:paraId="626380CF"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资规局</w:t>
                    </w:r>
                  </w:p>
                </w:txbxContent>
              </v:textbox>
            </v:shape>
            <v:shapetype id="_x0000_t32" coordsize="21600,21600" o:spt="32" o:oned="t" path="m,l21600,21600e" filled="f">
              <v:path arrowok="t" fillok="f" o:connecttype="none"/>
              <o:lock v:ext="edit" shapetype="t"/>
            </v:shapetype>
            <v:shape id="AutoShape 224" o:spid="_x0000_s2449" type="#_x0000_t32" style="position:absolute;left:8422;top:3346;width:1;height:312" o:gfxdata="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UY6a5AAAA2wAA&#10;AA8AAAAAAAAAAQAgAAAAIgAAAGRycy9kb3ducmV2LnhtbFBLAQIUABQAAAAIAIdO4kAzLwWeOwAA&#10;ADkAAAAQAAAAAAAAAAEAIAAAAAgBAABkcnMvc2hhcGV4bWwueG1sUEsFBgAAAAAGAAYAWwEAALID&#10;AAAAAA==&#10;"/>
            <v:shape id="Text Box 225" o:spid="_x0000_s2450" type="#_x0000_t202" style="position:absolute;left:5422;top:9064;width:510;height:1417" o:gfxdata="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HGjS8AAAA&#10;2wAAAA8AAAAAAAAAAQAgAAAAIgAAAGRycy9kb3ducmV2LnhtbFBLAQIUABQAAAAIAIdO4kAzLwWe&#10;OwAAADkAAAAQAAAAAAAAAAEAIAAAAAsBAABkcnMvc2hhcGV4bWwueG1sUEsFBgAAAAAGAAYAWwEA&#10;ALUDAAAAAA==&#10;">
              <v:textbox style="layout-flow:vertical-ideographic">
                <w:txbxContent>
                  <w:p w14:paraId="3724615A"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住建局</w:t>
                    </w:r>
                  </w:p>
                </w:txbxContent>
              </v:textbox>
            </v:shape>
            <v:shape id="Text Box 226" o:spid="_x0000_s2451" type="#_x0000_t202" style="position:absolute;left:5967;top:9064;width:510;height:1417" o:gfxdata="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ReRS5AAAA2wAA&#10;AA8AAAAAAAAAAQAgAAAAIgAAAGRycy9kb3ducmV2LnhtbFBLAQIUABQAAAAIAIdO4kAzLwWeOwAA&#10;ADkAAAAQAAAAAAAAAAEAIAAAAAgBAABkcnMvc2hhcGV4bWwueG1sUEsFBgAAAAAGAAYAWwEAALID&#10;AAAAAA==&#10;">
              <v:textbox style="layout-flow:vertical-ideographic">
                <w:txbxContent>
                  <w:p w14:paraId="60B556AF"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城管局</w:t>
                    </w:r>
                  </w:p>
                </w:txbxContent>
              </v:textbox>
            </v:shape>
            <v:shape id="Text Box 227" o:spid="_x0000_s2452" type="#_x0000_t202" style="position:absolute;left:6512;top:9064;width:510;height:1417" o:gfxdata="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3cj7sAAADb&#10;AAAADwAAAAAAAAABACAAAAAiAAAAZHJzL2Rvd25yZXYueG1sUEsBAhQAFAAAAAgAh07iQDMvBZ47&#10;AAAAOQAAABAAAAAAAAAAAQAgAAAACgEAAGRycy9zaGFwZXhtbC54bWxQSwUGAAAAAAYABgBbAQAA&#10;tAMAAAAA&#10;">
              <v:textbox style="layout-flow:vertical-ideographic">
                <w:txbxContent>
                  <w:p w14:paraId="40AB4266"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交运局</w:t>
                    </w:r>
                  </w:p>
                </w:txbxContent>
              </v:textbox>
            </v:shape>
            <v:shape id="Text Box 228" o:spid="_x0000_s2453" type="#_x0000_t202" style="position:absolute;left:7057;top:9064;width:510;height:1417" o:gfxdata="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09C+LsAAADb&#10;AAAADwAAAAAAAAABACAAAAAiAAAAZHJzL2Rvd25yZXYueG1sUEsBAhQAFAAAAAgAh07iQDMvBZ47&#10;AAAAOQAAABAAAAAAAAAAAQAgAAAACgEAAGRycy9zaGFwZXhtbC54bWxQSwUGAAAAAAYABgBbAQAA&#10;tAMAAAAA&#10;">
              <v:textbox style="layout-flow:vertical-ideographic">
                <w:txbxContent>
                  <w:p w14:paraId="181132EE"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水务局</w:t>
                    </w:r>
                  </w:p>
                </w:txbxContent>
              </v:textbox>
            </v:shape>
            <v:shape id="Text Box 229" o:spid="_x0000_s2454" type="#_x0000_t202" style="position:absolute;left:7606;top:9064;width:510;height:1417" o:gfxdata="UEsDBAoAAAAAAIdO4kAAAAAAAAAAAAAAAAAEAAAAZHJzL1BLAwQUAAAACACHTuJAFAPnY70AAADb&#10;AAAADwAAAGRycy9kb3ducmV2LnhtbEWPQWvCQBSE7wX/w/IKXopuYiG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A+djvQAA&#10;ANsAAAAPAAAAAAAAAAEAIAAAACIAAABkcnMvZG93bnJldi54bWxQSwECFAAUAAAACACHTuJAMy8F&#10;njsAAAA5AAAAEAAAAAAAAAABACAAAAAMAQAAZHJzL3NoYXBleG1sLnhtbFBLBQYAAAAABgAGAFsB&#10;AAC2AwAAAAA=&#10;">
              <v:textbox style="layout-flow:vertical-ideographic">
                <w:txbxContent>
                  <w:p w14:paraId="137E5FE0"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农业农村局</w:t>
                    </w:r>
                  </w:p>
                </w:txbxContent>
              </v:textbox>
            </v:shape>
            <v:shape id="Text Box 230" o:spid="_x0000_s2455" type="#_x0000_t202" style="position:absolute;left:8151;top:9063;width:510;height:1417" o:gfxdata="UEsDBAoAAAAAAIdO4kAAAAAAAAAAAAAAAAAEAAAAZHJzL1BLAwQUAAAACACHTuJAm+p/F70AAADb&#10;AAAADwAAAGRycy9kb3ducmV2LnhtbEWPQWvCQBSE7wX/w/IKXopuIiW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6n8XvQAA&#10;ANsAAAAPAAAAAAAAAAEAIAAAACIAAABkcnMvZG93bnJldi54bWxQSwECFAAUAAAACACHTuJAMy8F&#10;njsAAAA5AAAAEAAAAAAAAAABACAAAAAMAQAAZHJzL3NoYXBleG1sLnhtbFBLBQYAAAAABgAGAFsB&#10;AAC2AwAAAAA=&#10;">
              <v:textbox style="layout-flow:vertical-ideographic">
                <w:txbxContent>
                  <w:p w14:paraId="535054CD"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商务局</w:t>
                    </w:r>
                  </w:p>
                </w:txbxContent>
              </v:textbox>
            </v:shape>
            <v:shape id="Text Box 231" o:spid="_x0000_s2456" type="#_x0000_t202" style="position:absolute;left:8704;top:9063;width:510;height:1417" o:gfxdata="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tqMvQAA&#10;ANsAAAAPAAAAAAAAAAEAIAAAACIAAABkcnMvZG93bnJldi54bWxQSwECFAAUAAAACACHTuJAMy8F&#10;njsAAAA5AAAAEAAAAAAAAAABACAAAAAMAQAAZHJzL3NoYXBleG1sLnhtbFBLBQYAAAAABgAGAFsB&#10;AAC2AwAAAAA=&#10;">
              <v:textbox style="layout-flow:vertical-ideographic">
                <w:txbxContent>
                  <w:p w14:paraId="5427DE52"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文体广旅局</w:t>
                    </w:r>
                  </w:p>
                </w:txbxContent>
              </v:textbox>
            </v:shape>
            <v:shape id="Text Box 232" o:spid="_x0000_s2457" type="#_x0000_t202" style="position:absolute;left:9258;top:9063;width:510;height:1417" o:gfxdata="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E+7sAAADb&#10;AAAADwAAAAAAAAABACAAAAAiAAAAZHJzL2Rvd25yZXYueG1sUEsBAhQAFAAAAAgAh07iQDMvBZ47&#10;AAAAOQAAABAAAAAAAAAAAQAgAAAACgEAAGRycy9zaGFwZXhtbC54bWxQSwUGAAAAAAYABgBbAQAA&#10;tAMAAAAA&#10;">
              <v:textbox style="layout-flow:vertical-ideographic">
                <w:txbxContent>
                  <w:p w14:paraId="561B8F96"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卫健委</w:t>
                    </w:r>
                  </w:p>
                </w:txbxContent>
              </v:textbox>
            </v:shape>
            <v:shape id="Text Box 233" o:spid="_x0000_s2458" type="#_x0000_t202" style="position:absolute;left:9811;top:9063;width:510;height:1417" o:gfxdata="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44WC8AAAA&#10;2wAAAA8AAAAAAAAAAQAgAAAAIgAAAGRycy9kb3ducmV2LnhtbFBLAQIUABQAAAAIAIdO4kAzLwWe&#10;OwAAADkAAAAQAAAAAAAAAAEAIAAAAAsBAABkcnMvc2hhcGV4bWwueG1sUEsFBgAAAAAGAAYAWwEA&#10;ALUDAAAAAA==&#10;">
              <v:textbox style="layout-flow:vertical-ideographic">
                <w:txbxContent>
                  <w:p w14:paraId="5B49D1CA"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生态环境局</w:t>
                    </w:r>
                  </w:p>
                </w:txbxContent>
              </v:textbox>
            </v:shape>
            <v:shape id="Text Box 234" o:spid="_x0000_s2459" type="#_x0000_t202" style="position:absolute;left:10366;top:9063;width:510;height:1417" o:gfxdata="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ndRK5AAAA2wAA&#10;AA8AAAAAAAAAAQAgAAAAIgAAAGRycy9kb3ducmV2LnhtbFBLAQIUABQAAAAIAIdO4kAzLwWeOwAA&#10;ADkAAAAQAAAAAAAAAAEAIAAAAAgBAABkcnMvc2hhcGV4bWwueG1sUEsFBgAAAAAGAAYAWwEAALID&#10;AAAAAA==&#10;">
              <v:textbox style="layout-flow:vertical-ideographic">
                <w:txbxContent>
                  <w:p w14:paraId="7EC0942A"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应急局</w:t>
                    </w:r>
                  </w:p>
                </w:txbxContent>
              </v:textbox>
            </v:shape>
            <v:shape id="Text Box 235" o:spid="_x0000_s2460" type="#_x0000_t202" style="position:absolute;left:10910;top:9063;width:510;height:1417" o:gfxdata="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vQibsAAADb&#10;AAAADwAAAAAAAAABACAAAAAiAAAAZHJzL2Rvd25yZXYueG1sUEsBAhQAFAAAAAgAh07iQDMvBZ47&#10;AAAAOQAAABAAAAAAAAAAAQAgAAAACgEAAGRycy9zaGFwZXhtbC54bWxQSwUGAAAAAAYABgBbAQAA&#10;tAMAAAAA&#10;">
              <v:textbox style="layout-flow:vertical-ideographic">
                <w:txbxContent>
                  <w:p w14:paraId="6C36B990"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综指中心</w:t>
                    </w:r>
                  </w:p>
                </w:txbxContent>
              </v:textbox>
            </v:shape>
            <v:shape id="Text Box 236" o:spid="_x0000_s2461" type="#_x0000_t202" style="position:absolute;left:11454;top:9063;width:510;height:1417" o:gfxdata="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EI78m5AAAA2wAA&#10;AA8AAAAAAAAAAQAgAAAAIgAAAGRycy9kb3ducmV2LnhtbFBLAQIUABQAAAAIAIdO4kAzLwWeOwAA&#10;ADkAAAAQAAAAAAAAAAEAIAAAAAgBAABkcnMvc2hhcGV4bWwueG1sUEsFBgAAAAAGAAYAWwEAALID&#10;AAAAAA==&#10;">
              <v:textbox style="layout-flow:vertical-ideographic">
                <w:txbxContent>
                  <w:p w14:paraId="7818B977"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供销总社</w:t>
                    </w:r>
                  </w:p>
                </w:txbxContent>
              </v:textbox>
            </v:shape>
            <v:shape id="Text Box 237" o:spid="_x0000_s2462" type="#_x0000_t202" style="position:absolute;left:11999;top:9063;width:510;height:1417" o:gfxdata="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RKUrsAAADb&#10;AAAADwAAAAAAAAABACAAAAAiAAAAZHJzL2Rvd25yZXYueG1sUEsBAhQAFAAAAAgAh07iQDMvBZ47&#10;AAAAOQAAABAAAAAAAAAAAQAgAAAACgEAAGRycy9zaGFwZXhtbC54bWxQSwUGAAAAAAYABgBbAQAA&#10;tAMAAAAA&#10;">
              <v:textbox style="layout-flow:vertical-ideographic">
                <w:txbxContent>
                  <w:p w14:paraId="1B26BF12"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机关事务中心</w:t>
                    </w:r>
                  </w:p>
                </w:txbxContent>
              </v:textbox>
            </v:shape>
            <v:shape id="Text Box 238" o:spid="_x0000_s2463" type="#_x0000_t202" style="position:absolute;left:12545;top:9063;width:510;height:1417" o:gfxdata="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bUJbsAAADb&#10;AAAADwAAAAAAAAABACAAAAAiAAAAZHJzL2Rvd25yZXYueG1sUEsBAhQAFAAAAAgAh07iQDMvBZ47&#10;AAAAOQAAABAAAAAAAAAAAQAgAAAACgEAAGRycy9zaGFwZXhtbC54bWxQSwUGAAAAAAYABgBbAQAA&#10;tAMAAAAA&#10;">
              <v:textbox style="layout-flow:vertical-ideographic">
                <w:txbxContent>
                  <w:p w14:paraId="2A9C5D8F"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消防救援大队</w:t>
                    </w:r>
                  </w:p>
                </w:txbxContent>
              </v:textbox>
            </v:shape>
            <v:shape id="Text Box 239" o:spid="_x0000_s2464" type="#_x0000_t202" style="position:absolute;left:13089;top:9063;width:510;height:1417" o:gfxdata="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acb68AAAA&#10;2wAAAA8AAAAAAAAAAQAgAAAAIgAAAGRycy9kb3ducmV2LnhtbFBLAQIUABQAAAAIAIdO4kAzLwWe&#10;OwAAADkAAAAQAAAAAAAAAAEAIAAAAAsBAABkcnMvc2hhcGV4bWwueG1sUEsFBgAAAAAGAAYAWwEA&#10;ALUDAAAAAA==&#10;">
              <v:textbox style="layout-flow:vertical-ideographic">
                <w:txbxContent>
                  <w:p w14:paraId="5582C7F5"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水务集团</w:t>
                    </w:r>
                  </w:p>
                </w:txbxContent>
              </v:textbox>
            </v:shape>
            <v:shape id="Text Box 240" o:spid="_x0000_s2465" type="#_x0000_t202" style="position:absolute;left:13646;top:9063;width:510;height:1417" o:gfxdata="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z6cq8AAAA&#10;2wAAAA8AAAAAAAAAAQAgAAAAIgAAAGRycy9kb3ducmV2LnhtbFBLAQIUABQAAAAIAIdO4kAzLwWe&#10;OwAAADkAAAAQAAAAAAAAAAEAIAAAAAsBAABkcnMvc2hhcGV4bWwueG1sUEsFBgAAAAAGAAYAWwEA&#10;ALUDAAAAAA==&#10;">
              <v:textbox style="layout-flow:vertical-ideographic">
                <w:txbxContent>
                  <w:p w14:paraId="05692E21"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海事局</w:t>
                    </w:r>
                  </w:p>
                </w:txbxContent>
              </v:textbox>
            </v:shape>
            <v:shape id="Text Box 241" o:spid="_x0000_s2466" type="#_x0000_t202" style="position:absolute;left:14202;top:9063;width:510;height:1417" o:gfxdata="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TFG8AAAA&#10;2wAAAA8AAAAAAAAAAQAgAAAAIgAAAGRycy9kb3ducmV2LnhtbFBLAQIUABQAAAAIAIdO4kAzLwWe&#10;OwAAADkAAAAQAAAAAAAAAAEAIAAAAAsBAABkcnMvc2hhcGV4bWwueG1sUEsFBgAAAAAGAAYAWwEA&#10;ALUDAAAAAA==&#10;">
              <v:textbox style="layout-flow:vertical-ideographic">
                <w:txbxContent>
                  <w:p w14:paraId="492603AB" w14:textId="77777777" w:rsidR="009D10DB" w:rsidRDefault="002A6A1E">
                    <w:pPr>
                      <w:rPr>
                        <w:rFonts w:ascii="仿宋_GB2312" w:eastAsia="仿宋_GB2312" w:hAnsi="宋体"/>
                        <w:sz w:val="18"/>
                        <w:szCs w:val="18"/>
                      </w:rPr>
                    </w:pPr>
                    <w:r>
                      <w:rPr>
                        <w:rFonts w:ascii="仿宋_GB2312" w:eastAsia="仿宋_GB2312" w:hAnsi="宋体" w:hint="eastAsia"/>
                        <w:sz w:val="18"/>
                        <w:szCs w:val="18"/>
                      </w:rPr>
                      <w:t>电信公司</w:t>
                    </w:r>
                  </w:p>
                  <w:p w14:paraId="52678AE4"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办公室</w:t>
                    </w:r>
                  </w:p>
                </w:txbxContent>
              </v:textbox>
            </v:shape>
            <v:shape id="Text Box 242" o:spid="_x0000_s2467" type="#_x0000_t202" style="position:absolute;left:14758;top:9063;width:510;height:1417" o:gfxdata="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t0ia8AAAA&#10;2wAAAA8AAAAAAAAAAQAgAAAAIgAAAGRycy9kb3ducmV2LnhtbFBLAQIUABQAAAAIAIdO4kAzLwWe&#10;OwAAADkAAAAQAAAAAAAAAAEAIAAAAAsBAABkcnMvc2hhcGV4bWwueG1sUEsFBgAAAAAGAAYAWwEA&#10;ALUDAAAAAA==&#10;">
              <v:textbox style="layout-flow:vertical-ideographic">
                <w:txbxContent>
                  <w:p w14:paraId="106D7AE2"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供电公司</w:t>
                    </w:r>
                  </w:p>
                </w:txbxContent>
              </v:textbox>
            </v:shape>
            <v:shape id="_x0000_s2468" type="#_x0000_t202" style="position:absolute;left:15321;top:9064;width:510;height:1417" o:gfxdata="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uF3vbsAAADb&#10;AAAADwAAAAAAAAABACAAAAAiAAAAZHJzL2Rvd25yZXYueG1sUEsBAhQAFAAAAAgAh07iQDMvBZ47&#10;AAAAOQAAABAAAAAAAAAAAQAgAAAACgEAAGRycy9zaGFwZXhtbC54bWxQSwUGAAAAAAYABgBbAQAA&#10;tAMAAAAA&#10;">
              <v:textbox style="layout-flow:vertical-ideographic">
                <w:txbxContent>
                  <w:p w14:paraId="23107CA6"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气象局</w:t>
                    </w:r>
                  </w:p>
                </w:txbxContent>
              </v:textbox>
            </v:shape>
            <v:shape id="AutoShape 244" o:spid="_x0000_s2469" type="#_x0000_t32" style="position:absolute;left:8423;top:4353;width:0;height:341"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shape id="AutoShape 245" o:spid="_x0000_s2470" type="#_x0000_t32" style="position:absolute;left:2764;top:4893;width:398;height:0;rotation:-90" o:gfxdata="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Ki0bsAAADb&#10;AAAADwAAAAAAAAABACAAAAAiAAAAZHJzL2Rvd25yZXYueG1sUEsBAhQAFAAAAAgAh07iQDMvBZ47&#10;AAAAOQAAABAAAAAAAAAAAQAgAAAACgEAAGRycy9zaGFwZXhtbC54bWxQSwUGAAAAAAYABgBbAQAA&#10;tAMAAAAA&#10;"/>
            <v:shape id="AutoShape 246" o:spid="_x0000_s2471" type="#_x0000_t32" style="position:absolute;left:2963;top:4694;width:11339;height: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shape id="AutoShape 247" o:spid="_x0000_s2472" type="#_x0000_t32" style="position:absolute;left:6980;top:4694;width:0;height:398;flip:y" o:gfxdata="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xA9bsAAADb&#10;AAAADwAAAAAAAAABACAAAAAiAAAAZHJzL2Rvd25yZXYueG1sUEsBAhQAFAAAAAgAh07iQDMvBZ47&#10;AAAAOQAAABAAAAAAAAAAAQAgAAAACgEAAGRycy9zaGFwZXhtbC54bWxQSwUGAAAAAAYABgBbAQAA&#10;tAMAAAAA&#10;"/>
            <v:shape id="AutoShape 248" o:spid="_x0000_s2473" type="#_x0000_t32" style="position:absolute;left:10585;top:4694;width:0;height:398;flip:y" o:gfxdata="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t6CugAAANsA&#10;AAAPAAAAAAAAAAEAIAAAACIAAABkcnMvZG93bnJldi54bWxQSwECFAAUAAAACACHTuJAMy8FnjsA&#10;AAA5AAAAEAAAAAAAAAABACAAAAAJAQAAZHJzL3NoYXBleG1sLnhtbFBLBQYAAAAABgAGAFsBAACz&#10;AwAAAAA=&#10;"/>
            <v:shape id="Text Box 249" o:spid="_x0000_s2474" type="#_x0000_t202" style="position:absolute;left:8778;top:6596;width:624;height:1701" o:gfxdata="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8BmbsAAADb&#10;AAAADwAAAAAAAAABACAAAAAiAAAAZHJzL2Rvd25yZXYueG1sUEsBAhQAFAAAAAgAh07iQDMvBZ47&#10;AAAAOQAAABAAAAAAAAAAAQAgAAAACgEAAGRycy9zaGFwZXhtbC54bWxQSwUGAAAAAAYABgBbAQAA&#10;tAMAAAAA&#10;">
              <v:textbox style="layout-flow:vertical-ideographic">
                <w:txbxContent>
                  <w:p w14:paraId="43F543C2" w14:textId="77777777" w:rsidR="009D10DB" w:rsidRDefault="002A6A1E">
                    <w:pPr>
                      <w:rPr>
                        <w:rFonts w:ascii="仿宋_GB2312" w:eastAsia="仿宋_GB2312"/>
                        <w:sz w:val="28"/>
                        <w:szCs w:val="28"/>
                      </w:rPr>
                    </w:pPr>
                    <w:r>
                      <w:rPr>
                        <w:rFonts w:ascii="仿宋_GB2312" w:eastAsia="仿宋_GB2312" w:hint="eastAsia"/>
                        <w:sz w:val="28"/>
                        <w:szCs w:val="28"/>
                      </w:rPr>
                      <w:t>综合协调组</w:t>
                    </w:r>
                  </w:p>
                </w:txbxContent>
              </v:textbox>
            </v:shape>
            <v:shape id="_x0000_s2475" type="#_x0000_t202" style="position:absolute;left:9525;top:6596;width:624;height:1701" o:gfxdata="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Z7bsAAADb&#10;AAAADwAAAAAAAAABACAAAAAiAAAAZHJzL2Rvd25yZXYueG1sUEsBAhQAFAAAAAgAh07iQDMvBZ47&#10;AAAAOQAAABAAAAAAAAAAAQAgAAAACgEAAGRycy9zaGFwZXhtbC54bWxQSwUGAAAAAAYABgBbAQAA&#10;tAMAAAAA&#10;">
              <v:textbox style="layout-flow:vertical-ideographic">
                <w:txbxContent>
                  <w:p w14:paraId="1D9DC983" w14:textId="77777777" w:rsidR="009D10DB" w:rsidRDefault="002A6A1E">
                    <w:pPr>
                      <w:rPr>
                        <w:rFonts w:ascii="仿宋_GB2312" w:eastAsia="仿宋_GB2312"/>
                        <w:sz w:val="28"/>
                        <w:szCs w:val="28"/>
                      </w:rPr>
                    </w:pPr>
                    <w:r>
                      <w:rPr>
                        <w:rFonts w:ascii="仿宋_GB2312" w:eastAsia="仿宋_GB2312" w:hint="eastAsia"/>
                        <w:sz w:val="28"/>
                        <w:szCs w:val="28"/>
                      </w:rPr>
                      <w:t>抢险救灾组</w:t>
                    </w:r>
                  </w:p>
                </w:txbxContent>
              </v:textbox>
            </v:shape>
            <v:shape id="Text Box 251" o:spid="_x0000_s2476" type="#_x0000_t202" style="position:absolute;left:10987;top:6596;width:624;height:1701" o:gfxdata="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o8drsAAADb&#10;AAAADwAAAAAAAAABACAAAAAiAAAAZHJzL2Rvd25yZXYueG1sUEsBAhQAFAAAAAgAh07iQDMvBZ47&#10;AAAAOQAAABAAAAAAAAAAAQAgAAAACgEAAGRycy9zaGFwZXhtbC54bWxQSwUGAAAAAAYABgBbAQAA&#10;tAMAAAAA&#10;">
              <v:textbox style="layout-flow:vertical-ideographic">
                <w:txbxContent>
                  <w:p w14:paraId="7C88183C" w14:textId="77777777" w:rsidR="009D10DB" w:rsidRDefault="002A6A1E">
                    <w:pPr>
                      <w:rPr>
                        <w:rFonts w:ascii="仿宋_GB2312" w:eastAsia="仿宋_GB2312"/>
                        <w:sz w:val="28"/>
                        <w:szCs w:val="28"/>
                      </w:rPr>
                    </w:pPr>
                    <w:r>
                      <w:rPr>
                        <w:rFonts w:ascii="仿宋_GB2312" w:eastAsia="仿宋_GB2312" w:hint="eastAsia"/>
                        <w:sz w:val="28"/>
                        <w:szCs w:val="28"/>
                      </w:rPr>
                      <w:t>宣传组</w:t>
                    </w:r>
                  </w:p>
                </w:txbxContent>
              </v:textbox>
            </v:shape>
            <v:shape id="Text Box 252" o:spid="_x0000_s2477" type="#_x0000_t202" style="position:absolute;left:11708;top:6596;width:624;height:1701" o:gfxdata="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4ogG8AAAA&#10;2wAAAA8AAAAAAAAAAQAgAAAAIgAAAGRycy9kb3ducmV2LnhtbFBLAQIUABQAAAAIAIdO4kAzLwWe&#10;OwAAADkAAAAQAAAAAAAAAAEAIAAAAAsBAABkcnMvc2hhcGV4bWwueG1sUEsFBgAAAAAGAAYAWwEA&#10;ALUDAAAAAA==&#10;">
              <v:textbox style="layout-flow:vertical-ideographic">
                <w:txbxContent>
                  <w:p w14:paraId="5D25FD32" w14:textId="77777777" w:rsidR="009D10DB" w:rsidRDefault="002A6A1E">
                    <w:pPr>
                      <w:rPr>
                        <w:rFonts w:ascii="仿宋_GB2312" w:eastAsia="仿宋_GB2312"/>
                        <w:sz w:val="28"/>
                        <w:szCs w:val="28"/>
                      </w:rPr>
                    </w:pPr>
                    <w:r>
                      <w:rPr>
                        <w:rFonts w:ascii="仿宋_GB2312" w:eastAsia="仿宋_GB2312" w:hint="eastAsia"/>
                        <w:sz w:val="28"/>
                        <w:szCs w:val="28"/>
                      </w:rPr>
                      <w:t>专家组</w:t>
                    </w:r>
                  </w:p>
                </w:txbxContent>
              </v:textbox>
            </v:shape>
            <v:shape id="AutoShape 253" o:spid="_x0000_s2478" type="#_x0000_t32" style="position:absolute;left:10581;top:5942;width:0;height:312"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4" o:spid="_x0000_s2479" type="#_x0000_t34" style="position:absolute;left:9125;top:6254;width:2891;height:1" o:gfxdata="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FlkbsAAADb&#10;AAAADwAAAAAAAAABACAAAAAiAAAAZHJzL2Rvd25yZXYueG1sUEsBAhQAFAAAAAgAh07iQDMvBZ47&#10;AAAAOQAAABAAAAAAAAAAAQAgAAAACgEAAGRycy9zaGFwZXhtbC54bWxQSwUGAAAAAAYABgBbAQAA&#10;tAMAAAAA&#10;" adj="10795"/>
            <v:shape id="AutoShape 255" o:spid="_x0000_s2480" type="#_x0000_t32" style="position:absolute;left:9113;top:6254;width:1;height:327" o:gfxdata="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eOp6vQAA&#10;ANsAAAAPAAAAAAAAAAEAIAAAACIAAABkcnMvZG93bnJldi54bWxQSwECFAAUAAAACACHTuJAMy8F&#10;njsAAAA5AAAAEAAAAAAAAAABACAAAAAMAQAAZHJzL3NoYXBleG1sLnhtbFBLBQYAAAAABgAGAFsB&#10;AAC2AwAAAAA=&#10;"/>
            <v:shape id="AutoShape 256" o:spid="_x0000_s2481" type="#_x0000_t32" style="position:absolute;left:9860;top:6254;width:1;height:327" o:gfxdata="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m9U6ugAAANsA&#10;AAAPAAAAAAAAAAEAIAAAACIAAABkcnMvZG93bnJldi54bWxQSwECFAAUAAAACACHTuJAMy8FnjsA&#10;AAA5AAAAEAAAAAAAAAABACAAAAAJAQAAZHJzL3NoYXBleG1sLnhtbFBLBQYAAAAABgAGAFsBAACz&#10;AwAAAAA=&#10;"/>
            <v:shape id="AutoShape 257" o:spid="_x0000_s2482" type="#_x0000_t32" style="position:absolute;left:10581;top:6254;width:1;height:327" o:gfxdata="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13ChugAAANsA&#10;AAAPAAAAAAAAAAEAIAAAACIAAABkcnMvZG93bnJldi54bWxQSwECFAAUAAAACACHTuJAMy8FnjsA&#10;AAA5AAAAEAAAAAAAAAABACAAAAAJAQAAZHJzL3NoYXBleG1sLnhtbFBLBQYAAAAABgAGAFsBAACz&#10;AwAAAAA=&#10;"/>
            <v:shape id="_x0000_s2483" type="#_x0000_t32" style="position:absolute;left:11315;top:6254;width:1;height:327" o:gfxdata="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e7WvQAA&#10;ANsAAAAPAAAAAAAAAAEAIAAAACIAAABkcnMvZG93bnJldi54bWxQSwECFAAUAAAACACHTuJAMy8F&#10;njsAAAA5AAAAEAAAAAAAAAABACAAAAAMAQAAZHJzL3NoYXBleG1sLnhtbFBLBQYAAAAABgAGAFsB&#10;AAC2AwAAAAA=&#10;"/>
            <v:shape id="AutoShape 259" o:spid="_x0000_s2484" type="#_x0000_t32" style="position:absolute;left:6980;top:5942;width:0;height:2676" o:gfxdata="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JS028AAAA&#10;2wAAAA8AAAAAAAAAAQAgAAAAIgAAAGRycy9kb3ducmV2LnhtbFBLAQIUABQAAAAIAIdO4kAzLwWe&#10;OwAAADkAAAAQAAAAAAAAAAEAIAAAAAsBAABkcnMvc2hhcGV4bWwueG1sUEsFBgAAAAAGAAYAWwEA&#10;ALUDAAAAAA==&#10;"/>
            <v:shape id="AutoShape 260" o:spid="_x0000_s2485" type="#_x0000_t32" style="position:absolute;left:773;top:8611;width:15931;height:5" o:gfxdata="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g0zm8AAAA&#10;2wAAAA8AAAAAAAAAAQAgAAAAIgAAAGRycy9kb3ducmV2LnhtbFBLAQIUABQAAAAIAIdO4kAzLwWe&#10;OwAAADkAAAAQAAAAAAAAAAEAIAAAAAsBAABkcnMvc2hhcGV4bWwueG1sUEsFBgAAAAAGAAYAWwEA&#10;ALUDAAAAAA==&#10;"/>
            <v:shape id="AutoShape 261" o:spid="_x0000_s2486" type="#_x0000_t32" style="position:absolute;left:1313;top:8618;width:0;height:446" o:gfxdata="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sdqK8AAAA&#10;2wAAAA8AAAAAAAAAAQAgAAAAIgAAAGRycy9kb3ducmV2LnhtbFBLAQIUABQAAAAIAIdO4kAzLwWe&#10;OwAAADkAAAAQAAAAAAAAAAEAIAAAAAsBAABkcnMvc2hhcGV4bWwueG1sUEsFBgAAAAAGAAYAWwEA&#10;ALUDAAAAAA==&#10;"/>
            <v:shape id="AutoShape 262" o:spid="_x0000_s2487" type="#_x0000_t32" style="position:absolute;left:1838;top:8618;width:0;height:445" o:gfxdata="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6NW8AAAA&#10;2wAAAA8AAAAAAAAAAQAgAAAAIgAAAGRycy9kb3ducmV2LnhtbFBLAQIUABQAAAAIAIdO4kAzLwWe&#10;OwAAADkAAAAQAAAAAAAAAAEAIAAAAAsBAABkcnMvc2hhcGV4bWwueG1sUEsFBgAAAAAGAAYAWwEA&#10;ALUDAAAAAA==&#10;"/>
            <v:shape id="AutoShape 263" o:spid="_x0000_s2488" type="#_x0000_t32" style="position:absolute;left:2363;top:8618;width:0;height:445" o:gfxdata="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yTU68AAAA&#10;2wAAAA8AAAAAAAAAAQAgAAAAIgAAAGRycy9kb3ducmV2LnhtbFBLAQIUABQAAAAIAIdO4kAzLwWe&#10;OwAAADkAAAAQAAAAAAAAAAEAIAAAAAsBAABkcnMvc2hhcGV4bWwueG1sUEsFBgAAAAAGAAYAWwEA&#10;ALUDAAAAAA==&#10;"/>
            <v:shape id="AutoShape 264" o:spid="_x0000_s2489" type="#_x0000_t32" style="position:absolute;left:2963;top:8618;width:0;height:446" o:gfxdata="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7dk8ugAAANsA&#10;AAAPAAAAAAAAAAEAIAAAACIAAABkcnMvZG93bnJldi54bWxQSwECFAAUAAAACACHTuJAMy8FnjsA&#10;AAA5AAAAEAAAAAAAAAABACAAAAAJAQAAZHJzL3NoYXBleG1sLnhtbFBLBQYAAAAABgAGAFsBAACz&#10;AwAAAAA=&#10;"/>
            <v:shape id="AutoShape 265" o:spid="_x0000_s2490" type="#_x0000_t32" style="position:absolute;left:3518;top:8618;width:0;height:446" o:gfxdata="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F8p7sAAADb&#10;AAAADwAAAAAAAAABACAAAAAiAAAAZHJzL2Rvd25yZXYueG1sUEsBAhQAFAAAAAgAh07iQDMvBZ47&#10;AAAAOQAAABAAAAAAAAAAAQAgAAAACgEAAGRycy9zaGFwZXhtbC54bWxQSwUGAAAAAAYABgBbAQAA&#10;tAMAAAAA&#10;"/>
            <v:shape id="AutoShape 266" o:spid="_x0000_s2491" type="#_x0000_t32" style="position:absolute;left:4043;top:8618;width:0;height:446" o:gfxdata="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EMx/b4A&#10;AADcAAAADwAAAAAAAAABACAAAAAiAAAAZHJzL2Rvd25yZXYueG1sUEsBAhQAFAAAAAgAh07iQDMv&#10;BZ47AAAAOQAAABAAAAAAAAAAAQAgAAAADQEAAGRycy9zaGFwZXhtbC54bWxQSwUGAAAAAAYABgBb&#10;AQAAtwMAAAAA&#10;"/>
            <v:shape id="AutoShape 267" o:spid="_x0000_s2492" type="#_x0000_t32" style="position:absolute;left:4568;top:8618;width:0;height:446" o:gfxdata="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PlGa5AAAA3AAA&#10;AA8AAAAAAAAAAQAgAAAAIgAAAGRycy9kb3ducmV2LnhtbFBLAQIUABQAAAAIAIdO4kAzLwWeOwAA&#10;ADkAAAAQAAAAAAAAAAEAIAAAAAgBAABkcnMvc2hhcGV4bWwueG1sUEsFBgAAAAAGAAYAWwEAALID&#10;AAAAAA==&#10;"/>
            <v:shape id="AutoShape 268" o:spid="_x0000_s2493" type="#_x0000_t32" style="position:absolute;left:5102;top:8618;width:0;height:446" o:gfxdata="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ChG8AAAA&#10;3AAAAA8AAAAAAAAAAQAgAAAAIgAAAGRycy9kb3ducmV2LnhtbFBLAQIUABQAAAAIAIdO4kAzLwWe&#10;OwAAADkAAAAQAAAAAAAAAAEAIAAAAAsBAABkcnMvc2hhcGV4bWwueG1sUEsFBgAAAAAGAAYAWwEA&#10;ALUDAAAAAA==&#10;"/>
            <v:shape id="AutoShape 269" o:spid="_x0000_s2494" type="#_x0000_t32" style="position:absolute;left:5687;top:8618;width:0;height:445" o:gfxdata="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ka+KugAAANwA&#10;AAAPAAAAAAAAAAEAIAAAACIAAABkcnMvZG93bnJldi54bWxQSwECFAAUAAAACACHTuJAMy8FnjsA&#10;AAA5AAAAEAAAAAAAAAABACAAAAAJAQAAZHJzL3NoYXBleG1sLnhtbFBLBQYAAAAABgAGAFsBAACz&#10;AwAAAAA=&#10;"/>
            <v:shape id="AutoShape 270" o:spid="_x0000_s2495" type="#_x0000_t32" style="position:absolute;left:6221;top:8618;width:0;height:445" o:gfxdata="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Df+ugAAANwA&#10;AAAPAAAAAAAAAAEAIAAAACIAAABkcnMvZG93bnJldi54bWxQSwECFAAUAAAACACHTuJAMy8FnjsA&#10;AAA5AAAAEAAAAAAAAAABACAAAAAJAQAAZHJzL3NoYXBleG1sLnhtbFBLBQYAAAAABgAGAFsBAACz&#10;AwAAAAA=&#10;"/>
            <v:shape id="AutoShape 271" o:spid="_x0000_s2496" type="#_x0000_t32" style="position:absolute;left:6773;top:8619;width:0;height:445" o:gfxdata="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NJJlugAAANwA&#10;AAAPAAAAAAAAAAEAIAAAACIAAABkcnMvZG93bnJldi54bWxQSwECFAAUAAAACACHTuJAMy8FnjsA&#10;AAA5AAAAEAAAAAAAAAABACAAAAAJAQAAZHJzL3NoYXBleG1sLnhtbFBLBQYAAAAABgAGAFsBAACz&#10;AwAAAAA=&#10;"/>
            <v:shape id="AutoShape 272" o:spid="_x0000_s2497" type="#_x0000_t32" style="position:absolute;left:7298;top:8619;width:0;height:444" o:gfxdata="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5gwSugAAANwA&#10;AAAPAAAAAAAAAAEAIAAAACIAAABkcnMvZG93bnJldi54bWxQSwECFAAUAAAACACHTuJAMy8FnjsA&#10;AAA5AAAAEAAAAAAAAAABACAAAAAJAQAAZHJzL3NoYXBleG1sLnhtbFBLBQYAAAAABgAGAFsBAACz&#10;AwAAAAA=&#10;"/>
            <v:shape id="AutoShape 273" o:spid="_x0000_s2498" type="#_x0000_t32" style="position:absolute;left:7832;top:8619;width:0;height:444"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shape id="AutoShape 274" o:spid="_x0000_s2499" type="#_x0000_t32" style="position:absolute;left:8405;top:8625;width:0;height:444"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shape id="AutoShape 275" o:spid="_x0000_s2500" type="#_x0000_t32" style="position:absolute;left:8933;top:8613;width:0;height:444"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shape id="AutoShape 276" o:spid="_x0000_s2501" type="#_x0000_t32" style="position:absolute;left:9491;top:8622;width:0;height:444"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shape id="AutoShape 277" o:spid="_x0000_s2502" type="#_x0000_t32" style="position:absolute;left:10037;top:8619;width:0;height:444"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shape id="AutoShape 278" o:spid="_x0000_s2503" type="#_x0000_t32" style="position:absolute;left:10601;top:8616;width:0;height:444" o:gfxdata="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gSczLsAAADc&#10;AAAADwAAAAAAAAABACAAAAAiAAAAZHJzL2Rvd25yZXYueG1sUEsBAhQAFAAAAAgAh07iQDMvBZ47&#10;AAAAOQAAABAAAAAAAAAAAQAgAAAACgEAAGRycy9zaGFwZXhtbC54bWxQSwUGAAAAAAYABgBbAQAA&#10;tAMAAAAA&#10;"/>
            <v:shape id="AutoShape 279" o:spid="_x0000_s2504" type="#_x0000_t32" style="position:absolute;left:11168;top:8616;width:0;height:444" o:gfxdata="UEsDBAoAAAAAAIdO4kAAAAAAAAAAAAAAAAAEAAAAZHJzL1BLAwQUAAAACACHTuJANUg5V7wAAADc&#10;AAAADwAAAGRycy9kb3ducmV2LnhtbEVPTWvCQBC9F/wPywheSt2NpW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OVe8AAAA&#10;3AAAAA8AAAAAAAAAAQAgAAAAIgAAAGRycy9kb3ducmV2LnhtbFBLAQIUABQAAAAIAIdO4kAzLwWe&#10;OwAAADkAAAAQAAAAAAAAAAEAIAAAAAsBAABkcnMvc2hhcGV4bWwueG1sUEsFBgAAAAAGAAYAWwEA&#10;ALUDAAAAAA==&#10;"/>
            <v:shape id="AutoShape 280" o:spid="_x0000_s2505" type="#_x0000_t32" style="position:absolute;left:11696;top:8613;width:0;height:444"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shape id="AutoShape 281" o:spid="_x0000_s2506" type="#_x0000_t32" style="position:absolute;left:12236;top:8613;width:0;height:444" o:gfxdata="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tBLi5AAAA3AAA&#10;AA8AAAAAAAAAAQAgAAAAIgAAAGRycy9kb3ducmV2LnhtbFBLAQIUABQAAAAIAIdO4kAzLwWeOwAA&#10;ADkAAAAQAAAAAAAAAAEAIAAAAAgBAABkcnMvc2hhcGV4bWwueG1sUEsFBgAAAAAGAAYAWwEAALID&#10;AAAAAA==&#10;"/>
            <v:shape id="AutoShape 282" o:spid="_x0000_s2507" type="#_x0000_t32" style="position:absolute;left:12809;top:8619;width:0;height:444" o:gfxdata="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ms+5AAAA3AAA&#10;AA8AAAAAAAAAAQAgAAAAIgAAAGRycy9kb3ducmV2LnhtbFBLAQIUABQAAAAIAIdO4kAzLwWeOwAA&#10;ADkAAAAQAAAAAAAAAAEAIAAAAAgBAABkcnMvc2hhcGV4bWwueG1sUEsFBgAAAAAGAAYAWwEAALID&#10;AAAAAA==&#10;"/>
            <v:shape id="AutoShape 283" o:spid="_x0000_s2508" type="#_x0000_t32" style="position:absolute;left:13340;top:8619;width:0;height:444" o:gfxdata="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P1S8AAAA&#10;3AAAAA8AAAAAAAAAAQAgAAAAIgAAAGRycy9kb3ducmV2LnhtbFBLAQIUABQAAAAIAIdO4kAzLwWe&#10;OwAAADkAAAAQAAAAAAAAAAEAIAAAAAsBAABkcnMvc2hhcGV4bWwueG1sUEsFBgAAAAAGAAYAWwEA&#10;ALUDAAAAAA==&#10;"/>
            <v:shape id="AutoShape 284" o:spid="_x0000_s2509" type="#_x0000_t32" style="position:absolute;left:13880;top:8619;width:0;height:444" o:gfxdata="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7KsmvQAA&#10;ANwAAAAPAAAAAAAAAAEAIAAAACIAAABkcnMvZG93bnJldi54bWxQSwECFAAUAAAACACHTuJAMy8F&#10;njsAAAA5AAAAEAAAAAAAAAABACAAAAAMAQAAZHJzL3NoYXBleG1sLnhtbFBLBQYAAAAABgAGAFsB&#10;AAC2AwAAAAA=&#10;"/>
            <v:shape id="AutoShape 285" o:spid="_x0000_s2510" type="#_x0000_t32" style="position:absolute;left:14453;top:8616;width:0;height:444" o:gfxdata="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gDr28AAAA&#10;3AAAAA8AAAAAAAAAAQAgAAAAIgAAAGRycy9kb3ducmV2LnhtbFBLAQIUABQAAAAIAIdO4kAzLwWe&#10;OwAAADkAAAAQAAAAAAAAAAEAIAAAAAsBAABkcnMvc2hhcGV4bWwueG1sUEsFBgAAAAAGAAYAWwEA&#10;ALUDAAAAAA==&#10;"/>
            <v:shape id="AutoShape 286" o:spid="_x0000_s2511" type="#_x0000_t32" style="position:absolute;left:15020;top:8616;width:0;height:444" o:gfxdata="UEsDBAoAAAAAAIdO4kAAAAAAAAAAAAAAAAAEAAAAZHJzL1BLAwQUAAAACACHTuJAC/Ztnb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74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tnb4A&#10;AADcAAAADwAAAAAAAAABACAAAAAiAAAAZHJzL2Rvd25yZXYueG1sUEsBAhQAFAAAAAgAh07iQDMv&#10;BZ47AAAAOQAAABAAAAAAAAAAAQAgAAAADQEAAGRycy9zaGFwZXhtbC54bWxQSwUGAAAAAAYABgBb&#10;AQAAtwMAAAAA&#10;"/>
            <v:shape id="_x0000_s2512" type="#_x0000_t32" style="position:absolute;left:15560;top:8616;width:0;height:444" o:gfxdata="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LrIBrsAAADc&#10;AAAADwAAAAAAAAABACAAAAAiAAAAZHJzL2Rvd25yZXYueG1sUEsBAhQAFAAAAAgAh07iQDMvBZ47&#10;AAAAOQAAABAAAAAAAAAAAQAgAAAACgEAAGRycy9zaGFwZXhtbC54bWxQSwUGAAAAAAYABgBbAQAA&#10;tAMAAAAA&#10;"/>
            <v:shape id="Text Box 288" o:spid="_x0000_s2513" type="#_x0000_t202" style="position:absolute;left:3240;top:9057;width:510;height:1417" o:gfxdata="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dG4sy5AAAA3AAA&#10;AA8AAAAAAAAAAQAgAAAAIgAAAGRycy9kb3ducmV2LnhtbFBLAQIUABQAAAAIAIdO4kAzLwWeOwAA&#10;ADkAAAAQAAAAAAAAAAEAIAAAAAgBAABkcnMvc2hhcGV4bWwueG1sUEsFBgAAAAAGAAYAWwEAALID&#10;AAAAAA==&#10;">
              <v:textbox style="layout-flow:vertical-ideographic">
                <w:txbxContent>
                  <w:p w14:paraId="6A149E67"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工信局</w:t>
                    </w:r>
                  </w:p>
                </w:txbxContent>
              </v:textbox>
            </v:shape>
            <v:shape id="AutoShape 289" o:spid="_x0000_s2514" type="#_x0000_t32" style="position:absolute;left:773;top:8611;width:0;height:446" o:gfxdata="UEsDBAoAAAAAAIdO4kAAAAAAAAAAAAAAAAAEAAAAZHJzL1BLAwQUAAAACACHTuJA+yTz6rwAAADc&#10;AAAADwAAAGRycy9kb3ducmV2LnhtbEVPS2vCQBC+F/wPywheiu4mpa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k8+q8AAAA&#10;3AAAAA8AAAAAAAAAAQAgAAAAIgAAAGRycy9kb3ducmV2LnhtbFBLAQIUABQAAAAIAIdO4kAzLwWe&#10;OwAAADkAAAAQAAAAAAAAAAEAIAAAAAsBAABkcnMvc2hhcGV4bWwueG1sUEsFBgAAAAAGAAYAWwEA&#10;ALUDAAAAAA==&#10;"/>
          </v:group>
        </w:pict>
      </w:r>
      <w:r>
        <w:rPr>
          <w:rFonts w:eastAsia="仿宋_GB2312"/>
          <w:sz w:val="32"/>
          <w:szCs w:val="32"/>
        </w:rPr>
        <w:pict w14:anchorId="791B65BB">
          <v:shape id="AutoShape 208" o:spid="_x0000_s2428" type="#_x0000_t32" style="position:absolute;left:0;text-align:left;margin-left:628.3pt;margin-top:110.8pt;width:0;height:19.9pt;z-index:251700224;mso-width-relative:page;mso-height-relative:page" o:gfxdata="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sObQNgAAAANAQAADwAAAAAAAAAB&#10;ACAAAAAiAAAAZHJzL2Rvd25yZXYueG1sUEsBAhQAFAAAAAgAh07iQJXv88DXAQAAtAMAAA4AAAAA&#10;AAAAAQAgAAAAJwEAAGRycy9lMm9Eb2MueG1sUEsFBgAAAAAGAAYAWQEAAHAFAAAAAA==&#10;"/>
        </w:pict>
      </w:r>
    </w:p>
    <w:p w14:paraId="2E34FAC5" w14:textId="77777777" w:rsidR="009D10DB" w:rsidRPr="00BB3D3F" w:rsidRDefault="009D10DB">
      <w:pPr>
        <w:spacing w:line="500" w:lineRule="exact"/>
        <w:jc w:val="center"/>
        <w:rPr>
          <w:rFonts w:eastAsia="仿宋_GB2312"/>
          <w:sz w:val="32"/>
          <w:szCs w:val="32"/>
        </w:rPr>
      </w:pPr>
    </w:p>
    <w:p w14:paraId="41851741" w14:textId="77777777" w:rsidR="009D10DB" w:rsidRPr="00BB3D3F" w:rsidRDefault="009D10DB">
      <w:pPr>
        <w:spacing w:line="500" w:lineRule="exact"/>
        <w:jc w:val="center"/>
        <w:rPr>
          <w:rFonts w:eastAsia="仿宋_GB2312"/>
          <w:sz w:val="32"/>
          <w:szCs w:val="32"/>
        </w:rPr>
      </w:pPr>
    </w:p>
    <w:p w14:paraId="29DA0197" w14:textId="77777777" w:rsidR="009D10DB" w:rsidRPr="00BB3D3F" w:rsidRDefault="009D10DB">
      <w:pPr>
        <w:spacing w:line="500" w:lineRule="exact"/>
        <w:jc w:val="center"/>
        <w:rPr>
          <w:rFonts w:eastAsia="仿宋_GB2312"/>
          <w:sz w:val="32"/>
          <w:szCs w:val="32"/>
        </w:rPr>
      </w:pPr>
    </w:p>
    <w:p w14:paraId="2B7BC3B1" w14:textId="77777777" w:rsidR="009D10DB" w:rsidRPr="00BB3D3F" w:rsidRDefault="009D10DB">
      <w:pPr>
        <w:spacing w:line="500" w:lineRule="exact"/>
        <w:jc w:val="center"/>
        <w:rPr>
          <w:rFonts w:eastAsia="仿宋_GB2312"/>
          <w:sz w:val="32"/>
          <w:szCs w:val="32"/>
        </w:rPr>
      </w:pPr>
    </w:p>
    <w:p w14:paraId="460F1BDE" w14:textId="77777777" w:rsidR="009D10DB" w:rsidRPr="00BB3D3F" w:rsidRDefault="00000000">
      <w:pPr>
        <w:spacing w:line="500" w:lineRule="exact"/>
        <w:jc w:val="center"/>
        <w:rPr>
          <w:rFonts w:eastAsia="仿宋_GB2312"/>
          <w:sz w:val="32"/>
          <w:szCs w:val="32"/>
        </w:rPr>
      </w:pPr>
      <w:r>
        <w:pict w14:anchorId="2B1AAEBF">
          <v:shape id="AutoShape 258" o:spid="_x0000_s2429" type="#_x0000_t32" style="position:absolute;left:0;text-align:left;margin-left:513.3pt;margin-top:64.05pt;width:.05pt;height:16.35pt;z-index:251705344;mso-width-relative:page;mso-height-relative:page" o:gfxdata="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CIvPtgAAAANAQAADwAAAAAA&#10;AAABACAAAAAiAAAAZHJzL2Rvd25yZXYueG1sUEsBAhQAFAAAAAgAh07iQFR+HjraAQAAtwMAAA4A&#10;AAAAAAAAAQAgAAAAJwEAAGRycy9lMm9Eb2MueG1sUEsFBgAAAAAGAAYAWQEAAHMFAAAAAA==&#10;"/>
        </w:pict>
      </w:r>
      <w:r>
        <w:pict w14:anchorId="39AE99F2">
          <v:shape id="Text Box 250" o:spid="_x0000_s2430" type="#_x0000_t202" style="position:absolute;left:0;text-align:left;margin-left:425.15pt;margin-top:80.45pt;width:31.2pt;height:85.05pt;z-index:251704320;mso-width-relative:page;mso-height-relative:page" o:gfxdata="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Onqh7ZAAAACwEAAA8AAAAAAAAAAQAgAAAAIgAAAGRycy9kb3ducmV2&#10;LnhtbFBLAQIUABQAAAAIAIdO4kCYWRLYNAIAAIwEAAAOAAAAAAAAAAEAIAAAACgBAABkcnMvZTJv&#10;RG9jLnhtbFBLBQYAAAAABgAGAFkBAADOBQAAAAA=&#10;">
            <v:textbox style="layout-flow:vertical-ideographic">
              <w:txbxContent>
                <w:p w14:paraId="0D201C1B" w14:textId="77777777" w:rsidR="009D10DB" w:rsidRDefault="002A6A1E">
                  <w:pPr>
                    <w:rPr>
                      <w:rFonts w:ascii="仿宋_GB2312" w:eastAsia="仿宋_GB2312"/>
                      <w:sz w:val="28"/>
                      <w:szCs w:val="28"/>
                    </w:rPr>
                  </w:pPr>
                  <w:r>
                    <w:rPr>
                      <w:rFonts w:ascii="仿宋_GB2312" w:eastAsia="仿宋_GB2312" w:hint="eastAsia"/>
                      <w:sz w:val="28"/>
                      <w:szCs w:val="28"/>
                    </w:rPr>
                    <w:t>转移安置组</w:t>
                  </w:r>
                </w:p>
              </w:txbxContent>
            </v:textbox>
          </v:shape>
        </w:pict>
      </w:r>
      <w:r>
        <w:pict w14:anchorId="7A54BA78">
          <v:shape id="AutoShape 287" o:spid="_x0000_s2431" type="#_x0000_t32" style="position:absolute;left:0;text-align:left;margin-left:747.4pt;margin-top:182.7pt;width:0;height:22.2pt;z-index:251703296;mso-width-relative:page;mso-height-relative:page" o:gfxdata="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2CH02QAAAA0BAAAPAAAAAAAA&#10;AAEAIAAAACIAAABkcnMvZG93bnJldi54bWxQSwECFAAUAAAACACHTuJAKwNgadgBAAC1AwAADgAA&#10;AAAAAAABACAAAAAoAQAAZHJzL2Uyb0RvYy54bWxQSwUGAAAAAAYABgBZAQAAcgUAAAAA&#10;"/>
        </w:pict>
      </w:r>
      <w:r>
        <w:pict w14:anchorId="1F827A78">
          <v:shape id="_x0000_s2432" type="#_x0000_t32" style="position:absolute;left:0;text-align:left;margin-left:719.75pt;margin-top:182.75pt;width:0;height:22.2pt;z-index:251707392;mso-width-relative:page;mso-height-relative:page" o:gfxdata="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n+wN2QAAAA0BAAAPAAAAAAAA&#10;AAEAIAAAACIAAABkcnMvZG93bnJldi54bWxQSwECFAAUAAAACACHTuJA3jPHbtgBAAC1AwAADgAA&#10;AAAAAAABACAAAAAoAQAAZHJzL2Uyb0RvYy54bWxQSwUGAAAAAAYABgBZAQAAcgUAAAAA&#10;"/>
        </w:pict>
      </w:r>
      <w:r>
        <w:pict w14:anchorId="6BA0FE38">
          <v:shape id="Text Box 243" o:spid="_x0000_s2433" type="#_x0000_t202" style="position:absolute;left:0;text-align:left;margin-left:735.35pt;margin-top:204.7pt;width:25.5pt;height:70.85pt;z-index:251702272;mso-width-relative:page;mso-height-relative:page" o:gfxdata="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XzQBHaAAAADQEAAA8AAAAAAAAAAQAgAAAAIgAAAGRycy9kb3ducmV2Lnht&#10;bFBLAQIUABQAAAAIAIdO4kCs5PWUMAIAAIsEAAAOAAAAAAAAAAEAIAAAACkBAABkcnMvZTJvRG9j&#10;LnhtbFBLBQYAAAAABgAGAFkBAADLBQAAAAA=&#10;">
            <v:textbox style="layout-flow:vertical-ideographic">
              <w:txbxContent>
                <w:p w14:paraId="56AD9B8E"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长江口水文局</w:t>
                  </w:r>
                </w:p>
              </w:txbxContent>
            </v:textbox>
          </v:shape>
        </w:pict>
      </w:r>
      <w:r>
        <w:pict w14:anchorId="1A45A621">
          <v:shape id="_x0000_s2434" type="#_x0000_t202" style="position:absolute;left:0;text-align:left;margin-left:706.95pt;margin-top:204.95pt;width:25.5pt;height:70.85pt;z-index:251706368;mso-width-relative:page;mso-height-relative:page" o:gfxdata="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CpR72QAAAA0BAAAPAAAAAAAAAAEAIAAAACIAAABkcnMvZG93bnJldi54&#10;bWxQSwECFAAUAAAACACHTuJAf7nDpjICAACLBAAADgAAAAAAAAABACAAAAAoAQAAZHJzL2Uyb0Rv&#10;Yy54bWxQSwUGAAAAAAYABgBZAQAAzAUAAAAA&#10;">
            <v:textbox style="layout-flow:vertical-ideographic">
              <w:txbxContent>
                <w:p w14:paraId="6A570707" w14:textId="77777777" w:rsidR="009D10DB" w:rsidRDefault="002A6A1E">
                  <w:pPr>
                    <w:rPr>
                      <w:rFonts w:ascii="仿宋_GB2312" w:eastAsia="仿宋_GB2312" w:hAnsiTheme="minorEastAsia"/>
                      <w:sz w:val="18"/>
                      <w:szCs w:val="18"/>
                    </w:rPr>
                  </w:pPr>
                  <w:r>
                    <w:rPr>
                      <w:rFonts w:ascii="仿宋_GB2312" w:eastAsia="仿宋_GB2312" w:hAnsiTheme="minorEastAsia" w:hint="eastAsia"/>
                      <w:sz w:val="18"/>
                      <w:szCs w:val="18"/>
                    </w:rPr>
                    <w:t>港口管委会</w:t>
                  </w:r>
                </w:p>
              </w:txbxContent>
            </v:textbox>
          </v:shape>
        </w:pict>
      </w:r>
    </w:p>
    <w:p w14:paraId="4CACE0D3" w14:textId="77777777" w:rsidR="009D10DB" w:rsidRPr="00BB3D3F" w:rsidRDefault="009D10DB">
      <w:pPr>
        <w:spacing w:line="500" w:lineRule="exact"/>
        <w:jc w:val="center"/>
        <w:rPr>
          <w:rFonts w:eastAsia="仿宋_GB2312"/>
          <w:sz w:val="32"/>
          <w:szCs w:val="32"/>
        </w:rPr>
        <w:sectPr w:rsidR="009D10DB" w:rsidRPr="00BB3D3F">
          <w:pgSz w:w="16840" w:h="11907" w:orient="landscape"/>
          <w:pgMar w:top="1418" w:right="1418" w:bottom="1418" w:left="1418" w:header="720" w:footer="851" w:gutter="0"/>
          <w:cols w:space="720"/>
          <w:docGrid w:linePitch="592" w:charSpace="-842"/>
        </w:sectPr>
      </w:pPr>
    </w:p>
    <w:p w14:paraId="5BBD94C6" w14:textId="77777777" w:rsidR="009D10DB" w:rsidRPr="00BB3D3F" w:rsidRDefault="002A6A1E" w:rsidP="00CA542F">
      <w:pPr>
        <w:pStyle w:val="3"/>
        <w:snapToGrid w:val="0"/>
        <w:spacing w:line="560" w:lineRule="exact"/>
        <w:ind w:firstLineChars="200" w:firstLine="640"/>
        <w:jc w:val="both"/>
        <w:rPr>
          <w:rFonts w:ascii="Times New Roman" w:eastAsia="楷体"/>
          <w:szCs w:val="32"/>
        </w:rPr>
      </w:pPr>
      <w:r w:rsidRPr="00BB3D3F">
        <w:rPr>
          <w:rFonts w:ascii="Times New Roman" w:eastAsia="楷体"/>
          <w:szCs w:val="32"/>
        </w:rPr>
        <w:lastRenderedPageBreak/>
        <w:t xml:space="preserve">8.2  </w:t>
      </w:r>
      <w:r w:rsidRPr="00BB3D3F">
        <w:rPr>
          <w:rFonts w:ascii="Times New Roman" w:eastAsia="楷体"/>
          <w:szCs w:val="32"/>
        </w:rPr>
        <w:t>防御台风应急响应流程图</w:t>
      </w:r>
    </w:p>
    <w:p w14:paraId="13014F64" w14:textId="77777777" w:rsidR="009D10DB" w:rsidRPr="00BB3D3F" w:rsidRDefault="00000000">
      <w:pPr>
        <w:spacing w:line="560" w:lineRule="exact"/>
        <w:ind w:firstLineChars="200" w:firstLine="640"/>
        <w:jc w:val="left"/>
        <w:rPr>
          <w:rFonts w:eastAsia="楷体_GB2312"/>
          <w:sz w:val="32"/>
          <w:szCs w:val="32"/>
        </w:rPr>
      </w:pPr>
      <w:r>
        <w:rPr>
          <w:rFonts w:eastAsia="楷体_GB2312"/>
          <w:sz w:val="32"/>
          <w:szCs w:val="32"/>
        </w:rPr>
        <w:pict w14:anchorId="7D02F62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23" o:spid="_x0000_s2302" type="#_x0000_t61" style="position:absolute;left:0;text-align:left;margin-left:334pt;margin-top:575pt;width:118.7pt;height:34pt;z-index:251670528;mso-position-horizontal-relative:margin;mso-width-relative:margin;mso-height-relative:margin;v-text-anchor:middle" adj="-4113,13532" strokeweight=".25pt">
            <v:textbox>
              <w:txbxContent>
                <w:p w14:paraId="7C15715C" w14:textId="6B5BA420" w:rsidR="009D10DB" w:rsidRDefault="002A6A1E">
                  <w:pPr>
                    <w:jc w:val="center"/>
                    <w:rPr>
                      <w:rFonts w:ascii="仿宋_GB2312" w:eastAsia="仿宋_GB2312"/>
                      <w:szCs w:val="21"/>
                    </w:rPr>
                  </w:pPr>
                  <w:r>
                    <w:rPr>
                      <w:rFonts w:ascii="仿宋_GB2312" w:eastAsia="仿宋_GB2312" w:hint="eastAsia"/>
                      <w:szCs w:val="21"/>
                    </w:rPr>
                    <w:t>各级政府及相关部门</w:t>
                  </w:r>
                </w:p>
              </w:txbxContent>
            </v:textbox>
            <w10:wrap anchorx="margin"/>
          </v:shape>
        </w:pict>
      </w:r>
      <w:r>
        <w:rPr>
          <w:rFonts w:eastAsia="楷体_GB2312"/>
          <w:sz w:val="32"/>
          <w:szCs w:val="32"/>
        </w:rPr>
        <w:pict w14:anchorId="75AA693E">
          <v:shape id="_x0000_s2323" type="#_x0000_t32" style="position:absolute;left:0;text-align:left;margin-left:229.05pt;margin-top:325.15pt;width:0;height:28.55pt;z-index:251692032;mso-width-relative:page;mso-height-relative:page" o:connectortype="straight">
            <v:stroke endarrow="block"/>
          </v:shape>
        </w:pict>
      </w:r>
      <w:r>
        <w:rPr>
          <w:rFonts w:eastAsia="楷体_GB2312"/>
          <w:sz w:val="32"/>
          <w:szCs w:val="32"/>
        </w:rPr>
        <w:pict w14:anchorId="25947486">
          <v:shape id="_x0000_s2322" type="#_x0000_t32" style="position:absolute;left:0;text-align:left;margin-left:229.05pt;margin-top:268.25pt;width:0;height:28.55pt;z-index:251691008;mso-width-relative:page;mso-height-relative:page" o:connectortype="straight">
            <v:stroke endarrow="block"/>
          </v:shape>
        </w:pict>
      </w:r>
      <w:r>
        <w:rPr>
          <w:rFonts w:eastAsia="楷体_GB2312"/>
          <w:sz w:val="32"/>
          <w:szCs w:val="32"/>
        </w:rPr>
        <w:pict w14:anchorId="4B46FC0A">
          <v:shape id="_x0000_s2321" type="#_x0000_t32" style="position:absolute;left:0;text-align:left;margin-left:229.05pt;margin-top:211.4pt;width:0;height:28.5pt;z-index:251689984;mso-width-relative:page;mso-height-relative:page" o:connectortype="straight">
            <v:stroke endarrow="block"/>
          </v:shape>
        </w:pict>
      </w:r>
      <w:r>
        <w:rPr>
          <w:rFonts w:eastAsia="楷体_GB2312"/>
          <w:sz w:val="32"/>
          <w:szCs w:val="32"/>
        </w:rPr>
        <w:pict w14:anchorId="7D3FF0C8">
          <v:shape id="_x0000_s2320" type="#_x0000_t32" style="position:absolute;left:0;text-align:left;margin-left:229.05pt;margin-top:151.95pt;width:31.5pt;height:0;z-index:251688960;mso-width-relative:page;mso-height-relative:page" o:connectortype="straight">
            <v:stroke endarrow="block"/>
          </v:shape>
        </w:pict>
      </w:r>
      <w:r>
        <w:rPr>
          <w:rFonts w:eastAsia="楷体_GB2312"/>
          <w:sz w:val="32"/>
          <w:szCs w:val="32"/>
        </w:rPr>
        <w:pict w14:anchorId="1905311A">
          <v:shape id="_x0000_s2319" type="#_x0000_t32" style="position:absolute;left:0;text-align:left;margin-left:229.05pt;margin-top:121.95pt;width:0;height:61.1pt;z-index:251687936;mso-width-relative:page;mso-height-relative:page" o:connectortype="straight">
            <v:stroke endarrow="block"/>
          </v:shape>
        </w:pict>
      </w:r>
      <w:r>
        <w:rPr>
          <w:rFonts w:eastAsia="楷体_GB2312"/>
          <w:sz w:val="32"/>
          <w:szCs w:val="32"/>
        </w:rPr>
        <w:pict w14:anchorId="77398371">
          <v:shape id="_x0000_s2318" type="#_x0000_t32" style="position:absolute;left:0;text-align:left;margin-left:145.05pt;margin-top:121.95pt;width:178.5pt;height:0;z-index:251686912;mso-width-relative:page;mso-height-relative:page" o:connectortype="straight"/>
        </w:pict>
      </w:r>
      <w:r>
        <w:rPr>
          <w:rFonts w:eastAsia="楷体_GB2312"/>
          <w:sz w:val="32"/>
          <w:szCs w:val="32"/>
        </w:rPr>
        <w:pict w14:anchorId="74746D73">
          <v:shape id="_x0000_s2317" type="#_x0000_t32" style="position:absolute;left:0;text-align:left;margin-left:323.55pt;margin-top:108.45pt;width:0;height:13.5pt;z-index:251685888;mso-width-relative:page;mso-height-relative:page" o:connectortype="straight"/>
        </w:pict>
      </w:r>
      <w:r>
        <w:rPr>
          <w:rFonts w:eastAsia="楷体_GB2312"/>
          <w:sz w:val="32"/>
          <w:szCs w:val="32"/>
        </w:rPr>
        <w:pict w14:anchorId="3197C818">
          <v:shape id="_x0000_s2316" type="#_x0000_t32" style="position:absolute;left:0;text-align:left;margin-left:145.05pt;margin-top:108.45pt;width:0;height:13.5pt;z-index:251684864;mso-width-relative:page;mso-height-relative:page" o:connectortype="straight"/>
        </w:pict>
      </w:r>
      <w:r>
        <w:rPr>
          <w:rFonts w:eastAsia="楷体_GB2312"/>
          <w:sz w:val="32"/>
          <w:szCs w:val="32"/>
        </w:rPr>
        <w:pict w14:anchorId="26E4092D">
          <v:shape id="_x0000_s2315" type="#_x0000_t32" style="position:absolute;left:0;text-align:left;margin-left:318.3pt;margin-top:63.75pt;width:0;height:16.35pt;z-index:251683840;mso-width-relative:page;mso-height-relative:page" o:connectortype="straight">
            <v:stroke endarrow="block"/>
          </v:shape>
        </w:pict>
      </w:r>
      <w:r>
        <w:rPr>
          <w:rFonts w:eastAsia="楷体_GB2312"/>
          <w:sz w:val="32"/>
          <w:szCs w:val="32"/>
        </w:rPr>
        <w:pict w14:anchorId="1540CFA1">
          <v:shape id="_x0000_s2314" type="#_x0000_t32" style="position:absolute;left:0;text-align:left;margin-left:129.3pt;margin-top:63.75pt;width:0;height:16.35pt;z-index:251682816;mso-width-relative:page;mso-height-relative:page" o:connectortype="straight">
            <v:stroke endarrow="block"/>
          </v:shape>
        </w:pict>
      </w:r>
      <w:r>
        <w:rPr>
          <w:rFonts w:eastAsia="楷体_GB2312"/>
          <w:sz w:val="32"/>
          <w:szCs w:val="32"/>
        </w:rPr>
        <w:pict w14:anchorId="726A0384">
          <v:shape id="_x0000_s2313" type="#_x0000_t32" style="position:absolute;left:0;text-align:left;margin-left:129.3pt;margin-top:63.75pt;width:189pt;height:0;z-index:251681792;mso-width-relative:page;mso-height-relative:page" o:connectortype="straight"/>
        </w:pict>
      </w:r>
      <w:r>
        <w:rPr>
          <w:rFonts w:eastAsia="楷体_GB2312"/>
          <w:sz w:val="32"/>
          <w:szCs w:val="32"/>
        </w:rPr>
        <w:pict w14:anchorId="6815C959">
          <v:shape id="_x0000_s2312" type="#_x0000_t32" style="position:absolute;left:0;text-align:left;margin-left:229.05pt;margin-top:47.05pt;width:0;height:16.7pt;z-index:251680768;mso-width-relative:page;mso-height-relative:page" o:connectortype="straight"/>
        </w:pict>
      </w:r>
      <w:r>
        <w:rPr>
          <w:rFonts w:eastAsia="楷体_GB2312"/>
          <w:sz w:val="32"/>
          <w:szCs w:val="32"/>
        </w:rPr>
        <w:pict w14:anchorId="26DA58D7">
          <v:shape id="_x0000_s2311" type="#_x0000_t61" style="position:absolute;left:0;text-align:left;margin-left:334.05pt;margin-top:521.15pt;width:69pt;height:34pt;z-index:251679744;mso-position-horizontal-relative:margin;mso-width-relative:margin;mso-height-relative:margin;v-text-anchor:middle" adj="-7216,9600" strokeweight=".25pt">
            <v:textbox>
              <w:txbxContent>
                <w:p w14:paraId="7A7A9204" w14:textId="77777777" w:rsidR="009D10DB" w:rsidRDefault="002A6A1E">
                  <w:pPr>
                    <w:spacing w:line="240" w:lineRule="atLeast"/>
                    <w:jc w:val="center"/>
                    <w:rPr>
                      <w:rFonts w:ascii="仿宋_GB2312" w:eastAsia="仿宋_GB2312"/>
                      <w:szCs w:val="21"/>
                    </w:rPr>
                  </w:pPr>
                  <w:r>
                    <w:rPr>
                      <w:rFonts w:ascii="仿宋_GB2312" w:eastAsia="仿宋_GB2312" w:hint="eastAsia"/>
                      <w:szCs w:val="21"/>
                    </w:rPr>
                    <w:t>市防指</w:t>
                  </w:r>
                </w:p>
              </w:txbxContent>
            </v:textbox>
            <w10:wrap anchorx="margin"/>
          </v:shape>
        </w:pict>
      </w:r>
      <w:r>
        <w:rPr>
          <w:rFonts w:eastAsia="楷体_GB2312"/>
          <w:sz w:val="32"/>
          <w:szCs w:val="32"/>
        </w:rPr>
        <w:pict w14:anchorId="218EED19">
          <v:shape id="_x0000_s2310" type="#_x0000_t61" style="position:absolute;left:0;text-align:left;margin-left:334.05pt;margin-top:297.6pt;width:69pt;height:34pt;z-index:251678720;mso-position-horizontal-relative:margin;mso-width-relative:margin;mso-height-relative:margin;v-text-anchor:middle" adj="-7216,9600" strokeweight=".25pt">
            <v:textbox>
              <w:txbxContent>
                <w:p w14:paraId="065AFDD2" w14:textId="77777777" w:rsidR="009D10DB" w:rsidRDefault="002A6A1E">
                  <w:pPr>
                    <w:spacing w:line="240" w:lineRule="atLeast"/>
                    <w:jc w:val="center"/>
                    <w:rPr>
                      <w:rFonts w:ascii="仿宋_GB2312" w:eastAsia="仿宋_GB2312"/>
                      <w:szCs w:val="21"/>
                    </w:rPr>
                  </w:pPr>
                  <w:r>
                    <w:rPr>
                      <w:rFonts w:ascii="仿宋_GB2312" w:eastAsia="仿宋_GB2312" w:hint="eastAsia"/>
                      <w:szCs w:val="21"/>
                    </w:rPr>
                    <w:t>市防指</w:t>
                  </w:r>
                </w:p>
              </w:txbxContent>
            </v:textbox>
            <w10:wrap anchorx="margin"/>
          </v:shape>
        </w:pict>
      </w:r>
      <w:r>
        <w:rPr>
          <w:rFonts w:eastAsia="楷体_GB2312"/>
          <w:sz w:val="32"/>
          <w:szCs w:val="32"/>
        </w:rPr>
        <w:pict w14:anchorId="032AAC61">
          <v:shape id="_x0000_s2309" type="#_x0000_t202" style="position:absolute;left:0;text-align:left;margin-left:5.55pt;margin-top:469.35pt;width:85.05pt;height:28.35pt;z-index:251677696;mso-width-relative:page;mso-height-relative:page" strokeweight=".25pt">
            <v:textbox>
              <w:txbxContent>
                <w:p w14:paraId="7333B301" w14:textId="77777777" w:rsidR="009D10DB" w:rsidRDefault="002A6A1E">
                  <w:pPr>
                    <w:jc w:val="center"/>
                    <w:rPr>
                      <w:rFonts w:ascii="仿宋_GB2312" w:eastAsia="仿宋_GB2312"/>
                      <w:b/>
                      <w:sz w:val="28"/>
                      <w:szCs w:val="28"/>
                    </w:rPr>
                  </w:pPr>
                  <w:r>
                    <w:rPr>
                      <w:rFonts w:ascii="仿宋_GB2312" w:eastAsia="仿宋_GB2312" w:hint="eastAsia"/>
                      <w:b/>
                      <w:sz w:val="28"/>
                      <w:szCs w:val="28"/>
                    </w:rPr>
                    <w:t>响应升级</w:t>
                  </w:r>
                </w:p>
              </w:txbxContent>
            </v:textbox>
          </v:shape>
        </w:pict>
      </w:r>
      <w:r>
        <w:rPr>
          <w:rFonts w:eastAsia="楷体_GB2312"/>
          <w:sz w:val="32"/>
          <w:szCs w:val="32"/>
        </w:rPr>
        <w:pict w14:anchorId="1723C5FB">
          <v:shape id="_x0000_s2308" type="#_x0000_t202" style="position:absolute;left:0;text-align:left;margin-left:139.8pt;margin-top:467.5pt;width:170.1pt;height:28.35pt;z-index:251676672;mso-width-relative:page;mso-height-relative:page" strokeweight=".25pt">
            <v:textbox>
              <w:txbxContent>
                <w:p w14:paraId="0E68A422" w14:textId="77777777" w:rsidR="009D10DB" w:rsidRDefault="002A6A1E">
                  <w:pPr>
                    <w:jc w:val="center"/>
                    <w:rPr>
                      <w:rFonts w:ascii="仿宋_GB2312" w:eastAsia="仿宋_GB2312"/>
                      <w:b/>
                      <w:sz w:val="28"/>
                      <w:szCs w:val="28"/>
                    </w:rPr>
                  </w:pPr>
                  <w:r>
                    <w:rPr>
                      <w:rFonts w:ascii="仿宋_GB2312" w:eastAsia="仿宋_GB2312" w:hint="eastAsia"/>
                      <w:b/>
                      <w:sz w:val="28"/>
                      <w:szCs w:val="28"/>
                    </w:rPr>
                    <w:t>事态控制</w:t>
                  </w:r>
                </w:p>
              </w:txbxContent>
            </v:textbox>
          </v:shape>
        </w:pict>
      </w:r>
      <w:r>
        <w:rPr>
          <w:rFonts w:eastAsia="楷体_GB2312"/>
          <w:sz w:val="32"/>
          <w:szCs w:val="32"/>
        </w:rPr>
        <w:pict w14:anchorId="526EDF43">
          <v:shape id="_x0000_s2307" type="#_x0000_t202" style="position:absolute;left:0;text-align:left;margin-left:139.8pt;margin-top:183.05pt;width:170.1pt;height:28.35pt;z-index:251675648;mso-width-relative:page;mso-height-relative:page" strokeweight=".25pt">
            <v:textbox>
              <w:txbxContent>
                <w:p w14:paraId="028EF35B" w14:textId="77777777" w:rsidR="009D10DB" w:rsidRDefault="002A6A1E">
                  <w:pPr>
                    <w:jc w:val="center"/>
                    <w:rPr>
                      <w:rFonts w:ascii="仿宋_GB2312" w:eastAsia="仿宋_GB2312"/>
                      <w:b/>
                      <w:sz w:val="28"/>
                      <w:szCs w:val="28"/>
                    </w:rPr>
                  </w:pPr>
                  <w:r>
                    <w:rPr>
                      <w:rFonts w:ascii="仿宋_GB2312" w:eastAsia="仿宋_GB2312" w:hint="eastAsia"/>
                      <w:b/>
                      <w:sz w:val="28"/>
                      <w:szCs w:val="28"/>
                    </w:rPr>
                    <w:t>信息上报</w:t>
                  </w:r>
                </w:p>
              </w:txbxContent>
            </v:textbox>
          </v:shape>
        </w:pict>
      </w:r>
      <w:r>
        <w:rPr>
          <w:rFonts w:eastAsia="楷体_GB2312"/>
          <w:sz w:val="32"/>
          <w:szCs w:val="32"/>
        </w:rPr>
        <w:pict w14:anchorId="0277FD36">
          <v:shape id="_x0000_s2306" type="#_x0000_t202" style="position:absolute;left:0;text-align:left;margin-left:66.3pt;margin-top:80.1pt;width:141.75pt;height:28.35pt;z-index:251674624;mso-width-relative:page;mso-height-relative:page" strokeweight=".25pt">
            <v:textbox>
              <w:txbxContent>
                <w:p w14:paraId="338514AE" w14:textId="77777777" w:rsidR="009D10DB" w:rsidRDefault="002A6A1E">
                  <w:pPr>
                    <w:jc w:val="center"/>
                    <w:rPr>
                      <w:rFonts w:ascii="仿宋_GB2312" w:eastAsia="仿宋_GB2312"/>
                      <w:b/>
                      <w:sz w:val="28"/>
                      <w:szCs w:val="28"/>
                    </w:rPr>
                  </w:pPr>
                  <w:r>
                    <w:rPr>
                      <w:rFonts w:ascii="仿宋_GB2312" w:eastAsia="仿宋_GB2312" w:hint="eastAsia"/>
                      <w:b/>
                      <w:sz w:val="28"/>
                      <w:szCs w:val="28"/>
                    </w:rPr>
                    <w:t>监测预报、预警</w:t>
                  </w:r>
                </w:p>
              </w:txbxContent>
            </v:textbox>
          </v:shape>
        </w:pict>
      </w:r>
      <w:r>
        <w:rPr>
          <w:rFonts w:eastAsia="楷体_GB2312"/>
          <w:sz w:val="32"/>
          <w:szCs w:val="32"/>
        </w:rPr>
        <w:pict w14:anchorId="5039BB5C">
          <v:shape id="_x0000_s2304" type="#_x0000_t202" style="position:absolute;left:0;text-align:left;margin-left:250.05pt;margin-top:79.35pt;width:141.75pt;height:28.35pt;z-index:251672576;mso-width-relative:page;mso-height-relative:page" strokeweight=".25pt">
            <v:textbox>
              <w:txbxContent>
                <w:p w14:paraId="5D1AA2FB" w14:textId="77777777" w:rsidR="009D10DB" w:rsidRDefault="002A6A1E">
                  <w:pPr>
                    <w:jc w:val="center"/>
                    <w:rPr>
                      <w:rFonts w:ascii="仿宋_GB2312" w:eastAsia="仿宋_GB2312"/>
                      <w:b/>
                      <w:sz w:val="28"/>
                      <w:szCs w:val="28"/>
                    </w:rPr>
                  </w:pPr>
                  <w:r>
                    <w:rPr>
                      <w:rFonts w:ascii="仿宋_GB2312" w:eastAsia="仿宋_GB2312" w:hint="eastAsia"/>
                      <w:b/>
                      <w:sz w:val="28"/>
                      <w:szCs w:val="28"/>
                    </w:rPr>
                    <w:t>事发地报警接警</w:t>
                  </w:r>
                </w:p>
              </w:txbxContent>
            </v:textbox>
          </v:shape>
        </w:pict>
      </w:r>
      <w:r>
        <w:rPr>
          <w:rFonts w:eastAsia="楷体_GB2312"/>
          <w:sz w:val="32"/>
          <w:szCs w:val="32"/>
        </w:rPr>
        <w:pict w14:anchorId="51D5A1D9">
          <v:rect id="矩形 2" o:spid="_x0000_s2303" style="position:absolute;left:0;text-align:left;margin-left:260.55pt;margin-top:135.6pt;width:113.85pt;height:28.35pt;z-index:251671552;mso-position-horizontal-relative:margin;mso-width-relative:margin;mso-height-relative:page;v-text-anchor:middle" strokeweight=".25pt">
            <v:textbox>
              <w:txbxContent>
                <w:p w14:paraId="1EFFBD48" w14:textId="77777777" w:rsidR="009D10DB" w:rsidRDefault="002A6A1E">
                  <w:pPr>
                    <w:jc w:val="center"/>
                    <w:rPr>
                      <w:rFonts w:ascii="仿宋_GB2312" w:eastAsia="仿宋_GB2312"/>
                      <w:b/>
                      <w:sz w:val="28"/>
                      <w:szCs w:val="28"/>
                    </w:rPr>
                  </w:pPr>
                  <w:r>
                    <w:rPr>
                      <w:rFonts w:ascii="仿宋_GB2312" w:eastAsia="仿宋_GB2312" w:hint="eastAsia"/>
                      <w:b/>
                      <w:sz w:val="28"/>
                      <w:szCs w:val="28"/>
                    </w:rPr>
                    <w:t>先期处置</w:t>
                  </w:r>
                </w:p>
              </w:txbxContent>
            </v:textbox>
            <w10:wrap anchorx="margin"/>
          </v:rect>
        </w:pict>
      </w:r>
      <w:r>
        <w:rPr>
          <w:rFonts w:eastAsia="楷体_GB2312"/>
          <w:sz w:val="32"/>
          <w:szCs w:val="32"/>
        </w:rPr>
        <w:pict w14:anchorId="0BAEE21E">
          <v:shape id="矩形标注 21" o:spid="_x0000_s2301" type="#_x0000_t61" style="position:absolute;left:0;text-align:left;margin-left:336.15pt;margin-top:406.95pt;width:113.4pt;height:49.5pt;z-index:251669504;mso-position-horizontal-relative:margin;mso-width-relative:margin;mso-height-relative:margin;v-text-anchor:middle" adj="-4790,5280" strokeweight=".25pt">
            <v:textbox>
              <w:txbxContent>
                <w:p w14:paraId="183C5EC4" w14:textId="77777777" w:rsidR="009D10DB" w:rsidRDefault="002A6A1E">
                  <w:pPr>
                    <w:rPr>
                      <w:rFonts w:ascii="仿宋_GB2312" w:eastAsia="仿宋_GB2312"/>
                      <w:szCs w:val="21"/>
                    </w:rPr>
                  </w:pPr>
                  <w:r>
                    <w:rPr>
                      <w:rFonts w:ascii="仿宋_GB2312" w:eastAsia="仿宋_GB2312" w:hint="eastAsia"/>
                      <w:szCs w:val="21"/>
                    </w:rPr>
                    <w:t>紧急动员 及时会商</w:t>
                  </w:r>
                </w:p>
                <w:p w14:paraId="5F0C4D82" w14:textId="77777777" w:rsidR="009D10DB" w:rsidRDefault="002A6A1E">
                  <w:pPr>
                    <w:rPr>
                      <w:rFonts w:ascii="仿宋_GB2312" w:eastAsia="仿宋_GB2312"/>
                      <w:szCs w:val="21"/>
                    </w:rPr>
                  </w:pPr>
                  <w:r>
                    <w:rPr>
                      <w:rFonts w:ascii="仿宋_GB2312" w:eastAsia="仿宋_GB2312" w:hint="eastAsia"/>
                      <w:szCs w:val="21"/>
                    </w:rPr>
                    <w:t>加强监测 组织抢险</w:t>
                  </w:r>
                </w:p>
                <w:p w14:paraId="760658ED" w14:textId="77777777" w:rsidR="009D10DB" w:rsidRDefault="002A6A1E">
                  <w:pPr>
                    <w:rPr>
                      <w:rFonts w:ascii="仿宋_GB2312" w:eastAsia="仿宋_GB2312"/>
                      <w:szCs w:val="21"/>
                    </w:rPr>
                  </w:pPr>
                  <w:r>
                    <w:rPr>
                      <w:rFonts w:ascii="仿宋_GB2312" w:eastAsia="仿宋_GB2312" w:hint="eastAsia"/>
                      <w:szCs w:val="21"/>
                    </w:rPr>
                    <w:t>畅通渠道 信息公开</w:t>
                  </w:r>
                </w:p>
              </w:txbxContent>
            </v:textbox>
            <w10:wrap anchorx="margin"/>
          </v:shape>
        </w:pict>
      </w:r>
      <w:r>
        <w:rPr>
          <w:rFonts w:eastAsia="楷体_GB2312"/>
          <w:sz w:val="32"/>
          <w:szCs w:val="32"/>
        </w:rPr>
        <w:pict w14:anchorId="4F255C09">
          <v:shape id="矩形标注 20" o:spid="_x0000_s2300" type="#_x0000_t61" style="position:absolute;left:0;text-align:left;margin-left:334.05pt;margin-top:358.5pt;width:113.4pt;height:23.55pt;z-index:251668480;mso-position-horizontal-relative:margin;mso-width-relative:margin;mso-height-relative:margin;v-text-anchor:middle" adj="-4143,7062" strokeweight=".25pt">
            <v:textbox>
              <w:txbxContent>
                <w:p w14:paraId="31FB5F72" w14:textId="77777777" w:rsidR="009D10DB" w:rsidRDefault="002A6A1E">
                  <w:pPr>
                    <w:rPr>
                      <w:rFonts w:ascii="仿宋_GB2312" w:eastAsia="仿宋_GB2312"/>
                      <w:szCs w:val="21"/>
                    </w:rPr>
                  </w:pPr>
                  <w:r>
                    <w:rPr>
                      <w:rFonts w:ascii="仿宋_GB2312" w:eastAsia="仿宋_GB2312" w:hint="eastAsia"/>
                      <w:szCs w:val="21"/>
                    </w:rPr>
                    <w:t>指挥及相关成员单位</w:t>
                  </w:r>
                </w:p>
              </w:txbxContent>
            </v:textbox>
            <w10:wrap anchorx="margin"/>
          </v:shape>
        </w:pict>
      </w:r>
      <w:r>
        <w:rPr>
          <w:rFonts w:eastAsia="楷体_GB2312"/>
          <w:sz w:val="32"/>
          <w:szCs w:val="32"/>
        </w:rPr>
        <w:pict w14:anchorId="67489584">
          <v:shape id="矩形标注 17" o:spid="_x0000_s2299" type="#_x0000_t61" style="position:absolute;left:0;text-align:left;margin-left:386.55pt;margin-top:135pt;width:73.5pt;height:23.4pt;z-index:251667456;mso-position-horizontal-relative:margin;mso-width-relative:margin;mso-height-relative:margin;v-text-anchor:middle" adj="-3600,13662" strokeweight=".25pt">
            <v:textbox>
              <w:txbxContent>
                <w:p w14:paraId="16E627D8" w14:textId="77777777" w:rsidR="009D10DB" w:rsidRDefault="002A6A1E">
                  <w:pPr>
                    <w:jc w:val="center"/>
                    <w:rPr>
                      <w:rFonts w:ascii="仿宋_GB2312" w:eastAsia="仿宋_GB2312"/>
                      <w:szCs w:val="21"/>
                    </w:rPr>
                  </w:pPr>
                  <w:r>
                    <w:rPr>
                      <w:rFonts w:ascii="仿宋_GB2312" w:eastAsia="仿宋_GB2312" w:hint="eastAsia"/>
                      <w:szCs w:val="21"/>
                    </w:rPr>
                    <w:t>事发地防指</w:t>
                  </w:r>
                </w:p>
              </w:txbxContent>
            </v:textbox>
            <w10:wrap anchorx="margin"/>
          </v:shape>
        </w:pict>
      </w:r>
      <w:r>
        <w:rPr>
          <w:rFonts w:eastAsia="楷体_GB2312"/>
          <w:sz w:val="32"/>
          <w:szCs w:val="32"/>
        </w:rPr>
        <w:pict w14:anchorId="669CD765">
          <v:shape id="矩形标注 16" o:spid="_x0000_s2298" type="#_x0000_t61" style="position:absolute;left:0;text-align:left;margin-left:-1.95pt;margin-top:78.65pt;width:63pt;height:23.55pt;z-index:251666432;mso-position-horizontal-relative:margin;mso-width-relative:margin;mso-height-relative:margin;v-text-anchor:middle" adj="23160,19890" strokeweight=".25pt">
            <v:textbox>
              <w:txbxContent>
                <w:p w14:paraId="2D6175E0" w14:textId="77777777" w:rsidR="009D10DB" w:rsidRDefault="002A6A1E">
                  <w:pPr>
                    <w:rPr>
                      <w:rFonts w:ascii="仿宋_GB2312" w:eastAsia="仿宋_GB2312"/>
                      <w:szCs w:val="21"/>
                    </w:rPr>
                  </w:pPr>
                  <w:r>
                    <w:rPr>
                      <w:rFonts w:ascii="仿宋_GB2312" w:eastAsia="仿宋_GB2312" w:hint="eastAsia"/>
                      <w:szCs w:val="21"/>
                    </w:rPr>
                    <w:t>气象部门</w:t>
                  </w:r>
                </w:p>
              </w:txbxContent>
            </v:textbox>
            <w10:wrap anchorx="margin"/>
          </v:shape>
        </w:pict>
      </w:r>
      <w:r>
        <w:rPr>
          <w:rFonts w:eastAsia="楷体_GB2312"/>
          <w:sz w:val="32"/>
          <w:szCs w:val="32"/>
        </w:rPr>
        <w:pict w14:anchorId="2A0033DB">
          <v:rect id="矩形 9" o:spid="_x0000_s2297" style="position:absolute;left:0;text-align:left;margin-left:139.8pt;margin-top:581.3pt;width:170.1pt;height:28.35pt;z-index:251665408;mso-position-horizontal-relative:margin;mso-width-relative:page;mso-height-relative:page;v-text-anchor:middle" strokeweight=".25pt">
            <v:textbox>
              <w:txbxContent>
                <w:p w14:paraId="3CE260DD" w14:textId="77777777" w:rsidR="009D10DB" w:rsidRDefault="002A6A1E">
                  <w:pPr>
                    <w:jc w:val="center"/>
                    <w:rPr>
                      <w:rFonts w:ascii="仿宋_GB2312" w:eastAsia="仿宋_GB2312"/>
                      <w:b/>
                      <w:sz w:val="28"/>
                      <w:szCs w:val="28"/>
                    </w:rPr>
                  </w:pPr>
                  <w:r>
                    <w:rPr>
                      <w:rFonts w:ascii="仿宋_GB2312" w:eastAsia="仿宋_GB2312" w:hint="eastAsia"/>
                      <w:b/>
                      <w:sz w:val="28"/>
                      <w:szCs w:val="28"/>
                    </w:rPr>
                    <w:t>善后及重建工作</w:t>
                  </w:r>
                </w:p>
              </w:txbxContent>
            </v:textbox>
            <w10:wrap anchorx="margin"/>
          </v:rect>
        </w:pict>
      </w:r>
      <w:r>
        <w:rPr>
          <w:rFonts w:eastAsia="楷体_GB2312"/>
          <w:sz w:val="32"/>
          <w:szCs w:val="32"/>
        </w:rPr>
        <w:pict w14:anchorId="64D21D31">
          <v:rect id="矩形 8" o:spid="_x0000_s2296" style="position:absolute;left:0;text-align:left;margin-left:139.8pt;margin-top:524.4pt;width:170.1pt;height:28.35pt;z-index:251664384;mso-position-horizontal-relative:margin;mso-width-relative:page;mso-height-relative:page;v-text-anchor:middle" strokeweight=".25pt">
            <v:textbox>
              <w:txbxContent>
                <w:p w14:paraId="59ED6F6B" w14:textId="77777777" w:rsidR="009D10DB" w:rsidRDefault="002A6A1E">
                  <w:pPr>
                    <w:jc w:val="center"/>
                    <w:rPr>
                      <w:rFonts w:ascii="仿宋_GB2312" w:eastAsia="仿宋_GB2312"/>
                      <w:b/>
                      <w:sz w:val="28"/>
                      <w:szCs w:val="28"/>
                    </w:rPr>
                  </w:pPr>
                  <w:r>
                    <w:rPr>
                      <w:rFonts w:ascii="仿宋_GB2312" w:eastAsia="仿宋_GB2312" w:hint="eastAsia"/>
                      <w:b/>
                      <w:sz w:val="28"/>
                      <w:szCs w:val="28"/>
                    </w:rPr>
                    <w:t>应急结束</w:t>
                  </w:r>
                </w:p>
              </w:txbxContent>
            </v:textbox>
            <w10:wrap anchorx="margin"/>
          </v:rect>
        </w:pict>
      </w:r>
      <w:r>
        <w:rPr>
          <w:rFonts w:eastAsia="楷体_GB2312"/>
          <w:sz w:val="32"/>
          <w:szCs w:val="32"/>
        </w:rPr>
        <w:pict w14:anchorId="6BB6C953">
          <v:rect id="矩形 7" o:spid="_x0000_s2295" style="position:absolute;left:0;text-align:left;margin-left:139.8pt;margin-top:410.6pt;width:170.1pt;height:28.35pt;z-index:251663360;mso-position-horizontal-relative:margin;mso-width-relative:margin;mso-height-relative:page;v-text-anchor:middle" strokeweight=".25pt">
            <v:textbox>
              <w:txbxContent>
                <w:p w14:paraId="79852B43" w14:textId="77777777" w:rsidR="009D10DB" w:rsidRDefault="002A6A1E">
                  <w:pPr>
                    <w:jc w:val="center"/>
                    <w:rPr>
                      <w:rFonts w:ascii="仿宋_GB2312" w:eastAsia="仿宋_GB2312"/>
                      <w:b/>
                      <w:sz w:val="28"/>
                      <w:szCs w:val="28"/>
                    </w:rPr>
                  </w:pPr>
                  <w:r>
                    <w:rPr>
                      <w:rFonts w:ascii="仿宋_GB2312" w:eastAsia="仿宋_GB2312" w:hint="eastAsia"/>
                      <w:b/>
                      <w:sz w:val="28"/>
                      <w:szCs w:val="28"/>
                    </w:rPr>
                    <w:t>开展应急处置工作</w:t>
                  </w:r>
                </w:p>
              </w:txbxContent>
            </v:textbox>
            <w10:wrap anchorx="margin"/>
          </v:rect>
        </w:pict>
      </w:r>
      <w:r>
        <w:rPr>
          <w:rFonts w:eastAsia="楷体_GB2312"/>
          <w:sz w:val="32"/>
          <w:szCs w:val="32"/>
        </w:rPr>
        <w:pict w14:anchorId="5E565DE7">
          <v:rect id="矩形 6" o:spid="_x0000_s2294" style="position:absolute;left:0;text-align:left;margin-left:139.8pt;margin-top:353.7pt;width:170.1pt;height:28.35pt;z-index:251662336;mso-position-horizontal-relative:margin;mso-width-relative:page;mso-height-relative:page;v-text-anchor:middle" strokeweight=".25pt">
            <v:textbox>
              <w:txbxContent>
                <w:p w14:paraId="2E4CBF9B" w14:textId="77777777" w:rsidR="009D10DB" w:rsidRDefault="002A6A1E">
                  <w:pPr>
                    <w:jc w:val="center"/>
                    <w:rPr>
                      <w:rFonts w:ascii="仿宋_GB2312" w:eastAsia="仿宋_GB2312"/>
                      <w:b/>
                      <w:sz w:val="28"/>
                      <w:szCs w:val="28"/>
                    </w:rPr>
                  </w:pPr>
                  <w:r>
                    <w:rPr>
                      <w:rFonts w:ascii="仿宋_GB2312" w:eastAsia="仿宋_GB2312" w:hint="eastAsia"/>
                      <w:b/>
                      <w:sz w:val="28"/>
                      <w:szCs w:val="28"/>
                    </w:rPr>
                    <w:t>成立现场指挥部</w:t>
                  </w:r>
                </w:p>
              </w:txbxContent>
            </v:textbox>
            <w10:wrap anchorx="margin"/>
          </v:rect>
        </w:pict>
      </w:r>
      <w:r>
        <w:rPr>
          <w:rFonts w:eastAsia="楷体_GB2312"/>
          <w:sz w:val="32"/>
          <w:szCs w:val="32"/>
        </w:rPr>
        <w:pict w14:anchorId="325D3E5C">
          <v:rect id="矩形 4" o:spid="_x0000_s2293" style="position:absolute;left:0;text-align:left;margin-left:139.8pt;margin-top:296.8pt;width:170.1pt;height:28.35pt;z-index:251661312;mso-position-horizontal-relative:margin;mso-width-relative:page;mso-height-relative:page;v-text-anchor:middle" strokeweight=".25pt">
            <v:textbox>
              <w:txbxContent>
                <w:p w14:paraId="538DBF74" w14:textId="77777777" w:rsidR="009D10DB" w:rsidRDefault="002A6A1E">
                  <w:pPr>
                    <w:jc w:val="center"/>
                    <w:rPr>
                      <w:rFonts w:ascii="仿宋_GB2312" w:eastAsia="仿宋_GB2312"/>
                      <w:b/>
                      <w:sz w:val="28"/>
                      <w:szCs w:val="28"/>
                    </w:rPr>
                  </w:pPr>
                  <w:r>
                    <w:rPr>
                      <w:rFonts w:ascii="仿宋_GB2312" w:eastAsia="仿宋_GB2312" w:hint="eastAsia"/>
                      <w:b/>
                      <w:sz w:val="28"/>
                      <w:szCs w:val="28"/>
                    </w:rPr>
                    <w:t>启动应急响应</w:t>
                  </w:r>
                </w:p>
              </w:txbxContent>
            </v:textbox>
            <w10:wrap anchorx="margin"/>
          </v:rect>
        </w:pict>
      </w:r>
      <w:r>
        <w:rPr>
          <w:rFonts w:eastAsia="楷体_GB2312"/>
          <w:sz w:val="32"/>
          <w:szCs w:val="32"/>
        </w:rPr>
        <w:pict w14:anchorId="3E2E284A">
          <v:rect id="矩形 3" o:spid="_x0000_s2292" style="position:absolute;left:0;text-align:left;margin-left:139.8pt;margin-top:239.9pt;width:170.1pt;height:28.35pt;z-index:251660288;mso-position-horizontal-relative:margin;mso-width-relative:margin;mso-height-relative:page;v-text-anchor:middle" strokeweight=".25pt">
            <v:textbox>
              <w:txbxContent>
                <w:p w14:paraId="356E5BA3" w14:textId="77777777" w:rsidR="009D10DB" w:rsidRDefault="002A6A1E">
                  <w:pPr>
                    <w:jc w:val="center"/>
                    <w:rPr>
                      <w:rFonts w:ascii="仿宋_GB2312" w:eastAsia="仿宋_GB2312"/>
                      <w:b/>
                      <w:sz w:val="28"/>
                      <w:szCs w:val="28"/>
                    </w:rPr>
                  </w:pPr>
                  <w:r>
                    <w:rPr>
                      <w:rFonts w:ascii="仿宋_GB2312" w:eastAsia="仿宋_GB2312" w:hint="eastAsia"/>
                      <w:b/>
                      <w:sz w:val="28"/>
                      <w:szCs w:val="28"/>
                    </w:rPr>
                    <w:t>信息研判</w:t>
                  </w:r>
                </w:p>
              </w:txbxContent>
            </v:textbox>
            <w10:wrap anchorx="margin"/>
          </v:rect>
        </w:pict>
      </w:r>
      <w:r>
        <w:rPr>
          <w:rFonts w:eastAsia="楷体_GB2312"/>
          <w:sz w:val="32"/>
          <w:szCs w:val="32"/>
        </w:rPr>
        <w:pict w14:anchorId="0BCC62B2">
          <v:rect id="矩形 1" o:spid="_x0000_s2291" style="position:absolute;left:0;text-align:left;margin-left:139.8pt;margin-top:18.7pt;width:170.1pt;height:28.35pt;z-index:251659264;mso-position-horizontal-relative:margin;mso-width-relative:margin;mso-height-relative:margin;v-text-anchor:middle" strokeweight=".25pt">
            <v:textbox>
              <w:txbxContent>
                <w:p w14:paraId="523765E9" w14:textId="77777777" w:rsidR="009D10DB" w:rsidRDefault="002A6A1E">
                  <w:pPr>
                    <w:jc w:val="center"/>
                    <w:rPr>
                      <w:rFonts w:ascii="仿宋_GB2312" w:eastAsia="仿宋_GB2312"/>
                      <w:b/>
                      <w:sz w:val="28"/>
                      <w:szCs w:val="28"/>
                    </w:rPr>
                  </w:pPr>
                  <w:r>
                    <w:rPr>
                      <w:rFonts w:ascii="仿宋_GB2312" w:eastAsia="仿宋_GB2312" w:hint="eastAsia"/>
                      <w:b/>
                      <w:sz w:val="28"/>
                      <w:szCs w:val="28"/>
                    </w:rPr>
                    <w:t>防御台风突发事件发生</w:t>
                  </w:r>
                </w:p>
              </w:txbxContent>
            </v:textbox>
            <w10:wrap anchorx="margin"/>
          </v:rect>
        </w:pict>
      </w:r>
      <w:r>
        <w:rPr>
          <w:rFonts w:eastAsia="楷体_GB2312"/>
          <w:sz w:val="32"/>
          <w:szCs w:val="32"/>
        </w:rPr>
        <w:pict w14:anchorId="3AF308E7">
          <v:shape id="_x0000_s2330" type="#_x0000_t32" style="position:absolute;left:0;text-align:left;margin-left:90.6pt;margin-top:481.95pt;width:49.2pt;height:0;flip:x;z-index:251699200;mso-width-relative:page;mso-height-relative:page" o:connectortype="straight">
            <v:stroke endarrow="block"/>
          </v:shape>
        </w:pict>
      </w:r>
      <w:r>
        <w:rPr>
          <w:rFonts w:eastAsia="楷体_GB2312"/>
          <w:sz w:val="32"/>
          <w:szCs w:val="32"/>
        </w:rPr>
        <w:pict w14:anchorId="18A94F47">
          <v:shape id="_x0000_s2329" type="#_x0000_t202" style="position:absolute;left:0;text-align:left;margin-left:103.05pt;margin-top:459.6pt;width:36.75pt;height:28.35pt;z-index:251698176;mso-width-relative:page;mso-height-relative:page" filled="f" stroked="f">
            <v:textbox>
              <w:txbxContent>
                <w:p w14:paraId="6438BE55" w14:textId="77777777" w:rsidR="009D10DB" w:rsidRDefault="002A6A1E">
                  <w:pPr>
                    <w:rPr>
                      <w:rFonts w:ascii="仿宋_GB2312" w:eastAsia="仿宋_GB2312"/>
                      <w:szCs w:val="21"/>
                    </w:rPr>
                  </w:pPr>
                  <w:r>
                    <w:rPr>
                      <w:rFonts w:ascii="仿宋_GB2312" w:eastAsia="仿宋_GB2312" w:hint="eastAsia"/>
                      <w:szCs w:val="21"/>
                    </w:rPr>
                    <w:t>否</w:t>
                  </w:r>
                </w:p>
              </w:txbxContent>
            </v:textbox>
          </v:shape>
        </w:pict>
      </w:r>
      <w:r>
        <w:rPr>
          <w:rFonts w:eastAsia="楷体_GB2312"/>
          <w:sz w:val="32"/>
          <w:szCs w:val="32"/>
        </w:rPr>
        <w:pict w14:anchorId="3253039A">
          <v:shape id="_x0000_s2328" type="#_x0000_t202" style="position:absolute;left:0;text-align:left;margin-left:234.3pt;margin-top:499.95pt;width:36.75pt;height:28.35pt;z-index:251697152;mso-width-relative:page;mso-height-relative:page" filled="f" stroked="f">
            <v:textbox>
              <w:txbxContent>
                <w:p w14:paraId="1A11A7E9" w14:textId="77777777" w:rsidR="009D10DB" w:rsidRDefault="002A6A1E">
                  <w:pPr>
                    <w:rPr>
                      <w:rFonts w:ascii="仿宋_GB2312" w:eastAsia="仿宋_GB2312"/>
                      <w:szCs w:val="21"/>
                    </w:rPr>
                  </w:pPr>
                  <w:r>
                    <w:rPr>
                      <w:rFonts w:ascii="仿宋_GB2312" w:eastAsia="仿宋_GB2312" w:hint="eastAsia"/>
                      <w:szCs w:val="21"/>
                    </w:rPr>
                    <w:t>是</w:t>
                  </w:r>
                </w:p>
              </w:txbxContent>
            </v:textbox>
          </v:shape>
        </w:pict>
      </w:r>
      <w:r>
        <w:rPr>
          <w:rFonts w:eastAsia="楷体_GB2312"/>
          <w:sz w:val="32"/>
          <w:szCs w:val="32"/>
        </w:rPr>
        <w:pict w14:anchorId="35BDF640">
          <v:shape id="_x0000_s2327" type="#_x0000_t32" style="position:absolute;left:0;text-align:left;margin-left:229.05pt;margin-top:555.15pt;width:0;height:26.15pt;z-index:251696128;mso-width-relative:page;mso-height-relative:page" o:connectortype="straight">
            <v:stroke endarrow="block"/>
          </v:shape>
        </w:pict>
      </w:r>
      <w:r>
        <w:rPr>
          <w:rFonts w:eastAsia="楷体_GB2312"/>
          <w:sz w:val="32"/>
          <w:szCs w:val="32"/>
        </w:rPr>
        <w:pict w14:anchorId="539CBDC8">
          <v:shape id="_x0000_s2326" type="#_x0000_t32" style="position:absolute;left:0;text-align:left;margin-left:229.05pt;margin-top:495.85pt;width:0;height:25.3pt;z-index:251695104;mso-width-relative:page;mso-height-relative:page" o:connectortype="straight">
            <v:stroke endarrow="block"/>
          </v:shape>
        </w:pict>
      </w:r>
      <w:r>
        <w:rPr>
          <w:rFonts w:eastAsia="楷体_GB2312"/>
          <w:sz w:val="32"/>
          <w:szCs w:val="32"/>
        </w:rPr>
        <w:pict w14:anchorId="3F2974E7">
          <v:shape id="_x0000_s2305" type="#_x0000_t61" style="position:absolute;left:0;text-align:left;margin-left:338.35pt;margin-top:243pt;width:68.9pt;height:23.55pt;z-index:251673600;mso-position-horizontal-relative:margin;mso-width-relative:margin;mso-height-relative:margin;v-text-anchor:middle" adj="-8781,15959" strokeweight=".25pt">
            <v:textbox>
              <w:txbxContent>
                <w:p w14:paraId="27746ADD" w14:textId="77777777" w:rsidR="009D10DB" w:rsidRDefault="002A6A1E">
                  <w:pPr>
                    <w:jc w:val="center"/>
                    <w:rPr>
                      <w:rFonts w:ascii="仿宋_GB2312" w:eastAsia="仿宋_GB2312"/>
                      <w:szCs w:val="21"/>
                    </w:rPr>
                  </w:pPr>
                  <w:r>
                    <w:rPr>
                      <w:rFonts w:ascii="仿宋_GB2312" w:eastAsia="仿宋_GB2312" w:hint="eastAsia"/>
                      <w:szCs w:val="21"/>
                    </w:rPr>
                    <w:t>市防指</w:t>
                  </w:r>
                </w:p>
              </w:txbxContent>
            </v:textbox>
            <w10:wrap anchorx="margin"/>
          </v:shape>
        </w:pict>
      </w:r>
      <w:r>
        <w:rPr>
          <w:rFonts w:eastAsia="楷体_GB2312"/>
          <w:sz w:val="32"/>
          <w:szCs w:val="32"/>
        </w:rPr>
        <w:pict w14:anchorId="34769431">
          <v:shape id="_x0000_s2325" type="#_x0000_t32" style="position:absolute;left:0;text-align:left;margin-left:229.05pt;margin-top:438.95pt;width:0;height:28.55pt;z-index:251694080;mso-width-relative:page;mso-height-relative:page" o:connectortype="straight">
            <v:stroke endarrow="block"/>
          </v:shape>
        </w:pict>
      </w:r>
      <w:r>
        <w:rPr>
          <w:rFonts w:eastAsia="楷体_GB2312"/>
          <w:sz w:val="32"/>
          <w:szCs w:val="32"/>
        </w:rPr>
        <w:pict w14:anchorId="441FE036">
          <v:shape id="_x0000_s2324" type="#_x0000_t32" style="position:absolute;left:0;text-align:left;margin-left:229.05pt;margin-top:382.05pt;width:0;height:28.55pt;z-index:251693056;mso-width-relative:page;mso-height-relative:page" o:connectortype="straight">
            <v:stroke endarrow="block"/>
          </v:shape>
        </w:pict>
      </w:r>
    </w:p>
    <w:p w14:paraId="344F728A" w14:textId="77777777" w:rsidR="009D10DB" w:rsidRPr="00BB3D3F" w:rsidRDefault="009D10DB">
      <w:pPr>
        <w:spacing w:line="560" w:lineRule="exact"/>
        <w:ind w:firstLineChars="200" w:firstLine="640"/>
        <w:jc w:val="left"/>
        <w:rPr>
          <w:rFonts w:eastAsia="楷体_GB2312"/>
          <w:sz w:val="32"/>
          <w:szCs w:val="32"/>
        </w:rPr>
        <w:sectPr w:rsidR="009D10DB" w:rsidRPr="00BB3D3F">
          <w:footerReference w:type="default" r:id="rId9"/>
          <w:pgSz w:w="11907" w:h="16840"/>
          <w:pgMar w:top="1418" w:right="1418" w:bottom="1418" w:left="1418" w:header="851" w:footer="992" w:gutter="0"/>
          <w:cols w:space="425"/>
          <w:docGrid w:linePitch="286"/>
        </w:sectPr>
      </w:pPr>
    </w:p>
    <w:p w14:paraId="66E9EF59" w14:textId="77777777" w:rsidR="009D10DB" w:rsidRPr="00BB3D3F" w:rsidRDefault="002A6A1E" w:rsidP="00CA542F">
      <w:pPr>
        <w:pStyle w:val="3"/>
        <w:snapToGrid w:val="0"/>
        <w:spacing w:line="560" w:lineRule="exact"/>
        <w:ind w:firstLineChars="200" w:firstLine="640"/>
        <w:jc w:val="both"/>
        <w:rPr>
          <w:rFonts w:ascii="Times New Roman"/>
          <w:szCs w:val="32"/>
        </w:rPr>
      </w:pPr>
      <w:r w:rsidRPr="00BB3D3F">
        <w:rPr>
          <w:rFonts w:ascii="Times New Roman" w:eastAsia="楷体"/>
          <w:szCs w:val="32"/>
        </w:rPr>
        <w:lastRenderedPageBreak/>
        <w:t>8.3</w:t>
      </w:r>
      <w:r w:rsidRPr="00BB3D3F">
        <w:rPr>
          <w:rFonts w:ascii="Times New Roman"/>
          <w:szCs w:val="32"/>
        </w:rPr>
        <w:t xml:space="preserve">  </w:t>
      </w:r>
      <w:r w:rsidRPr="00BB3D3F">
        <w:rPr>
          <w:rFonts w:ascii="Times New Roman"/>
          <w:szCs w:val="32"/>
        </w:rPr>
        <w:t>防御台风应急响应启动条件表</w:t>
      </w:r>
    </w:p>
    <w:p w14:paraId="379013A8" w14:textId="77777777" w:rsidR="009D10DB" w:rsidRPr="00BB3D3F" w:rsidRDefault="009D10DB">
      <w:pPr>
        <w:spacing w:line="560" w:lineRule="exact"/>
        <w:jc w:val="center"/>
        <w:rPr>
          <w:rFonts w:eastAsia="仿宋_GB2312"/>
          <w:sz w:val="32"/>
          <w:szCs w:val="32"/>
        </w:rPr>
      </w:pPr>
    </w:p>
    <w:tbl>
      <w:tblPr>
        <w:tblStyle w:val="ac"/>
        <w:tblW w:w="0" w:type="auto"/>
        <w:jc w:val="center"/>
        <w:tblLook w:val="04A0" w:firstRow="1" w:lastRow="0" w:firstColumn="1" w:lastColumn="0" w:noHBand="0" w:noVBand="1"/>
      </w:tblPr>
      <w:tblGrid>
        <w:gridCol w:w="977"/>
        <w:gridCol w:w="1472"/>
        <w:gridCol w:w="7339"/>
        <w:gridCol w:w="4432"/>
      </w:tblGrid>
      <w:tr w:rsidR="009D10DB" w:rsidRPr="00BB3D3F" w14:paraId="1BCCB43C" w14:textId="77777777">
        <w:trPr>
          <w:trHeight w:val="893"/>
          <w:jc w:val="center"/>
        </w:trPr>
        <w:tc>
          <w:tcPr>
            <w:tcW w:w="977" w:type="dxa"/>
            <w:vAlign w:val="center"/>
          </w:tcPr>
          <w:p w14:paraId="2D4EE435" w14:textId="77777777" w:rsidR="009D10DB" w:rsidRPr="00BB3D3F" w:rsidRDefault="002A6A1E">
            <w:pPr>
              <w:spacing w:line="200" w:lineRule="atLeast"/>
              <w:jc w:val="center"/>
              <w:rPr>
                <w:rFonts w:eastAsia="仿宋_GB2312"/>
                <w:b/>
                <w:sz w:val="28"/>
                <w:szCs w:val="28"/>
              </w:rPr>
            </w:pPr>
            <w:r w:rsidRPr="00BB3D3F">
              <w:rPr>
                <w:rFonts w:eastAsia="仿宋_GB2312"/>
                <w:b/>
                <w:sz w:val="28"/>
                <w:szCs w:val="28"/>
              </w:rPr>
              <w:t>序号</w:t>
            </w:r>
          </w:p>
        </w:tc>
        <w:tc>
          <w:tcPr>
            <w:tcW w:w="1472" w:type="dxa"/>
            <w:vAlign w:val="center"/>
          </w:tcPr>
          <w:p w14:paraId="4695865E" w14:textId="77777777" w:rsidR="009D10DB" w:rsidRPr="00BB3D3F" w:rsidRDefault="002A6A1E">
            <w:pPr>
              <w:spacing w:line="200" w:lineRule="atLeast"/>
              <w:jc w:val="center"/>
              <w:rPr>
                <w:rFonts w:eastAsia="仿宋_GB2312"/>
                <w:b/>
                <w:sz w:val="28"/>
                <w:szCs w:val="28"/>
              </w:rPr>
            </w:pPr>
            <w:r w:rsidRPr="00BB3D3F">
              <w:rPr>
                <w:rFonts w:eastAsia="仿宋_GB2312"/>
                <w:b/>
                <w:sz w:val="28"/>
                <w:szCs w:val="28"/>
              </w:rPr>
              <w:t>响应级别</w:t>
            </w:r>
          </w:p>
        </w:tc>
        <w:tc>
          <w:tcPr>
            <w:tcW w:w="7339" w:type="dxa"/>
            <w:vAlign w:val="center"/>
          </w:tcPr>
          <w:p w14:paraId="71509811" w14:textId="77777777" w:rsidR="009D10DB" w:rsidRPr="00BB3D3F" w:rsidRDefault="002A6A1E">
            <w:pPr>
              <w:spacing w:line="200" w:lineRule="atLeast"/>
              <w:jc w:val="center"/>
              <w:rPr>
                <w:rFonts w:eastAsia="仿宋_GB2312"/>
                <w:b/>
                <w:sz w:val="28"/>
                <w:szCs w:val="28"/>
              </w:rPr>
            </w:pPr>
            <w:r w:rsidRPr="00BB3D3F">
              <w:rPr>
                <w:rFonts w:eastAsia="仿宋_GB2312"/>
                <w:b/>
                <w:sz w:val="28"/>
                <w:szCs w:val="28"/>
              </w:rPr>
              <w:t>启动条件</w:t>
            </w:r>
          </w:p>
        </w:tc>
        <w:tc>
          <w:tcPr>
            <w:tcW w:w="4432" w:type="dxa"/>
            <w:vAlign w:val="center"/>
          </w:tcPr>
          <w:p w14:paraId="3BE6AECD" w14:textId="77777777" w:rsidR="009D10DB" w:rsidRPr="00BB3D3F" w:rsidRDefault="002A6A1E">
            <w:pPr>
              <w:spacing w:line="200" w:lineRule="atLeast"/>
              <w:jc w:val="center"/>
              <w:rPr>
                <w:rFonts w:eastAsia="仿宋_GB2312"/>
                <w:b/>
                <w:sz w:val="28"/>
                <w:szCs w:val="28"/>
              </w:rPr>
            </w:pPr>
            <w:r w:rsidRPr="00BB3D3F">
              <w:rPr>
                <w:rFonts w:eastAsia="仿宋_GB2312"/>
                <w:b/>
                <w:sz w:val="28"/>
                <w:szCs w:val="28"/>
              </w:rPr>
              <w:t>启动及变更程序</w:t>
            </w:r>
          </w:p>
        </w:tc>
      </w:tr>
      <w:tr w:rsidR="009D10DB" w:rsidRPr="00BB3D3F" w14:paraId="3D6A6ED0" w14:textId="77777777" w:rsidTr="002A6A1E">
        <w:trPr>
          <w:trHeight w:val="1090"/>
          <w:jc w:val="center"/>
        </w:trPr>
        <w:tc>
          <w:tcPr>
            <w:tcW w:w="977" w:type="dxa"/>
            <w:vAlign w:val="center"/>
          </w:tcPr>
          <w:p w14:paraId="172B1966"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1</w:t>
            </w:r>
          </w:p>
        </w:tc>
        <w:tc>
          <w:tcPr>
            <w:tcW w:w="1472" w:type="dxa"/>
            <w:vAlign w:val="center"/>
          </w:tcPr>
          <w:p w14:paraId="6B7A08FC"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Ⅳ</w:t>
            </w:r>
            <w:r w:rsidRPr="00BB3D3F">
              <w:rPr>
                <w:rFonts w:eastAsia="仿宋_GB2312"/>
                <w:sz w:val="28"/>
                <w:szCs w:val="28"/>
              </w:rPr>
              <w:t>级</w:t>
            </w:r>
          </w:p>
        </w:tc>
        <w:tc>
          <w:tcPr>
            <w:tcW w:w="7339" w:type="dxa"/>
            <w:vAlign w:val="center"/>
          </w:tcPr>
          <w:p w14:paraId="43B7AED2" w14:textId="77777777" w:rsidR="009D10DB" w:rsidRPr="00BB3D3F" w:rsidRDefault="002A6A1E">
            <w:pPr>
              <w:snapToGrid w:val="0"/>
              <w:spacing w:line="240" w:lineRule="atLeast"/>
              <w:jc w:val="center"/>
              <w:rPr>
                <w:rFonts w:eastAsia="仿宋_GB2312"/>
                <w:sz w:val="28"/>
                <w:szCs w:val="28"/>
              </w:rPr>
            </w:pPr>
            <w:r w:rsidRPr="00BB3D3F">
              <w:rPr>
                <w:rFonts w:eastAsia="仿宋_GB2312"/>
                <w:sz w:val="28"/>
                <w:szCs w:val="28"/>
              </w:rPr>
              <w:t>气象局发布台风蓝色预警信号。</w:t>
            </w:r>
          </w:p>
        </w:tc>
        <w:tc>
          <w:tcPr>
            <w:tcW w:w="4432" w:type="dxa"/>
            <w:vAlign w:val="center"/>
          </w:tcPr>
          <w:p w14:paraId="285E1C25" w14:textId="66F6010F" w:rsidR="009D10DB" w:rsidRPr="00BB3D3F" w:rsidRDefault="002A6A1E" w:rsidP="002A6A1E">
            <w:pPr>
              <w:spacing w:line="200" w:lineRule="atLeast"/>
              <w:rPr>
                <w:rFonts w:eastAsia="仿宋_GB2312"/>
                <w:sz w:val="28"/>
                <w:szCs w:val="28"/>
              </w:rPr>
            </w:pPr>
            <w:r w:rsidRPr="00BB3D3F">
              <w:rPr>
                <w:rFonts w:eastAsia="仿宋_GB2312"/>
                <w:sz w:val="28"/>
                <w:szCs w:val="28"/>
              </w:rPr>
              <w:t>市防办主任批准，由市防办发布。</w:t>
            </w:r>
          </w:p>
        </w:tc>
      </w:tr>
      <w:tr w:rsidR="009D10DB" w:rsidRPr="00BB3D3F" w14:paraId="009F01BB" w14:textId="77777777" w:rsidTr="002A6A1E">
        <w:trPr>
          <w:trHeight w:val="1120"/>
          <w:jc w:val="center"/>
        </w:trPr>
        <w:tc>
          <w:tcPr>
            <w:tcW w:w="977" w:type="dxa"/>
            <w:vAlign w:val="center"/>
          </w:tcPr>
          <w:p w14:paraId="372A0452"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2</w:t>
            </w:r>
          </w:p>
        </w:tc>
        <w:tc>
          <w:tcPr>
            <w:tcW w:w="1472" w:type="dxa"/>
            <w:vAlign w:val="center"/>
          </w:tcPr>
          <w:p w14:paraId="61F480B3"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Ⅲ</w:t>
            </w:r>
            <w:r w:rsidRPr="00BB3D3F">
              <w:rPr>
                <w:rFonts w:eastAsia="仿宋_GB2312"/>
                <w:sz w:val="28"/>
                <w:szCs w:val="28"/>
              </w:rPr>
              <w:t>级</w:t>
            </w:r>
          </w:p>
        </w:tc>
        <w:tc>
          <w:tcPr>
            <w:tcW w:w="7339" w:type="dxa"/>
            <w:vAlign w:val="center"/>
          </w:tcPr>
          <w:p w14:paraId="48C5E4BE" w14:textId="2DB7BE4B" w:rsidR="009D10DB" w:rsidRPr="00BB3D3F" w:rsidRDefault="002A6A1E" w:rsidP="002A6A1E">
            <w:pPr>
              <w:snapToGrid w:val="0"/>
              <w:spacing w:line="240" w:lineRule="atLeast"/>
              <w:jc w:val="center"/>
              <w:rPr>
                <w:rFonts w:eastAsia="仿宋_GB2312"/>
                <w:sz w:val="28"/>
                <w:szCs w:val="28"/>
              </w:rPr>
            </w:pPr>
            <w:r w:rsidRPr="00BB3D3F">
              <w:rPr>
                <w:rFonts w:eastAsia="仿宋_GB2312"/>
                <w:sz w:val="28"/>
                <w:szCs w:val="28"/>
              </w:rPr>
              <w:t>气象局发布台风黄色预警信号。</w:t>
            </w:r>
          </w:p>
        </w:tc>
        <w:tc>
          <w:tcPr>
            <w:tcW w:w="4432" w:type="dxa"/>
            <w:vAlign w:val="center"/>
          </w:tcPr>
          <w:p w14:paraId="72675118" w14:textId="05CB6533" w:rsidR="009D10DB" w:rsidRPr="00BB3D3F" w:rsidRDefault="002A6A1E" w:rsidP="002A6A1E">
            <w:pPr>
              <w:spacing w:line="200" w:lineRule="atLeast"/>
              <w:rPr>
                <w:rFonts w:eastAsia="仿宋_GB2312"/>
                <w:sz w:val="28"/>
                <w:szCs w:val="28"/>
              </w:rPr>
            </w:pPr>
            <w:r w:rsidRPr="00BB3D3F">
              <w:rPr>
                <w:rFonts w:eastAsia="仿宋_GB2312"/>
                <w:sz w:val="28"/>
                <w:szCs w:val="28"/>
              </w:rPr>
              <w:t>副指挥（市防办主任）批准，由市防指发布。</w:t>
            </w:r>
          </w:p>
        </w:tc>
      </w:tr>
      <w:tr w:rsidR="009D10DB" w:rsidRPr="00BB3D3F" w14:paraId="4838100E" w14:textId="77777777" w:rsidTr="002A6A1E">
        <w:trPr>
          <w:trHeight w:val="1133"/>
          <w:jc w:val="center"/>
        </w:trPr>
        <w:tc>
          <w:tcPr>
            <w:tcW w:w="977" w:type="dxa"/>
            <w:vAlign w:val="center"/>
          </w:tcPr>
          <w:p w14:paraId="6F1207B9"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3</w:t>
            </w:r>
          </w:p>
        </w:tc>
        <w:tc>
          <w:tcPr>
            <w:tcW w:w="1472" w:type="dxa"/>
            <w:vAlign w:val="center"/>
          </w:tcPr>
          <w:p w14:paraId="21BF252B"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Ⅱ</w:t>
            </w:r>
            <w:r w:rsidRPr="00BB3D3F">
              <w:rPr>
                <w:rFonts w:eastAsia="仿宋_GB2312"/>
                <w:sz w:val="28"/>
                <w:szCs w:val="28"/>
              </w:rPr>
              <w:t>级</w:t>
            </w:r>
          </w:p>
        </w:tc>
        <w:tc>
          <w:tcPr>
            <w:tcW w:w="7339" w:type="dxa"/>
            <w:vAlign w:val="center"/>
          </w:tcPr>
          <w:p w14:paraId="02E1F7FF" w14:textId="7D0C19C9" w:rsidR="009D10DB" w:rsidRPr="00BB3D3F" w:rsidRDefault="002A6A1E" w:rsidP="002A6A1E">
            <w:pPr>
              <w:snapToGrid w:val="0"/>
              <w:spacing w:line="240" w:lineRule="atLeast"/>
              <w:jc w:val="center"/>
              <w:rPr>
                <w:rFonts w:eastAsia="仿宋_GB2312"/>
                <w:sz w:val="28"/>
                <w:szCs w:val="28"/>
              </w:rPr>
            </w:pPr>
            <w:r w:rsidRPr="00BB3D3F">
              <w:rPr>
                <w:rFonts w:eastAsia="仿宋_GB2312"/>
                <w:sz w:val="28"/>
                <w:szCs w:val="28"/>
              </w:rPr>
              <w:t>气象局发布台风橙色预警信号。</w:t>
            </w:r>
          </w:p>
        </w:tc>
        <w:tc>
          <w:tcPr>
            <w:tcW w:w="4432" w:type="dxa"/>
            <w:vAlign w:val="center"/>
          </w:tcPr>
          <w:p w14:paraId="6B8AD5C6" w14:textId="0C21BFE5" w:rsidR="009D10DB" w:rsidRPr="00BB3D3F" w:rsidRDefault="002A6A1E" w:rsidP="002A6A1E">
            <w:pPr>
              <w:rPr>
                <w:rFonts w:eastAsia="仿宋_GB2312"/>
                <w:sz w:val="28"/>
                <w:szCs w:val="28"/>
              </w:rPr>
            </w:pPr>
            <w:r w:rsidRPr="00BB3D3F">
              <w:rPr>
                <w:rFonts w:eastAsia="仿宋_GB2312"/>
                <w:sz w:val="28"/>
                <w:szCs w:val="28"/>
              </w:rPr>
              <w:t>常务副指挥批准，由市防指发布。</w:t>
            </w:r>
          </w:p>
        </w:tc>
      </w:tr>
      <w:tr w:rsidR="009D10DB" w:rsidRPr="00BB3D3F" w14:paraId="7B239780" w14:textId="77777777" w:rsidTr="002A6A1E">
        <w:trPr>
          <w:trHeight w:val="1176"/>
          <w:jc w:val="center"/>
        </w:trPr>
        <w:tc>
          <w:tcPr>
            <w:tcW w:w="977" w:type="dxa"/>
            <w:vAlign w:val="center"/>
          </w:tcPr>
          <w:p w14:paraId="29CCBE22"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4</w:t>
            </w:r>
          </w:p>
        </w:tc>
        <w:tc>
          <w:tcPr>
            <w:tcW w:w="1472" w:type="dxa"/>
            <w:vAlign w:val="center"/>
          </w:tcPr>
          <w:p w14:paraId="2EA6D80C" w14:textId="77777777" w:rsidR="009D10DB" w:rsidRPr="00BB3D3F" w:rsidRDefault="002A6A1E">
            <w:pPr>
              <w:spacing w:line="200" w:lineRule="atLeast"/>
              <w:jc w:val="center"/>
              <w:rPr>
                <w:rFonts w:eastAsia="仿宋_GB2312"/>
                <w:sz w:val="28"/>
                <w:szCs w:val="28"/>
              </w:rPr>
            </w:pPr>
            <w:r w:rsidRPr="00BB3D3F">
              <w:rPr>
                <w:rFonts w:eastAsia="仿宋_GB2312"/>
                <w:sz w:val="28"/>
                <w:szCs w:val="28"/>
              </w:rPr>
              <w:t>Ⅰ</w:t>
            </w:r>
            <w:r w:rsidRPr="00BB3D3F">
              <w:rPr>
                <w:rFonts w:eastAsia="仿宋_GB2312"/>
                <w:sz w:val="28"/>
                <w:szCs w:val="28"/>
              </w:rPr>
              <w:t>级</w:t>
            </w:r>
          </w:p>
        </w:tc>
        <w:tc>
          <w:tcPr>
            <w:tcW w:w="7339" w:type="dxa"/>
            <w:vAlign w:val="center"/>
          </w:tcPr>
          <w:p w14:paraId="11B92541" w14:textId="54462C5A" w:rsidR="009D10DB" w:rsidRPr="00BB3D3F" w:rsidRDefault="002A6A1E" w:rsidP="002A6A1E">
            <w:pPr>
              <w:snapToGrid w:val="0"/>
              <w:spacing w:line="240" w:lineRule="atLeast"/>
              <w:jc w:val="center"/>
              <w:rPr>
                <w:rFonts w:eastAsia="仿宋_GB2312"/>
                <w:sz w:val="28"/>
                <w:szCs w:val="28"/>
              </w:rPr>
            </w:pPr>
            <w:r w:rsidRPr="00BB3D3F">
              <w:rPr>
                <w:rFonts w:eastAsia="仿宋_GB2312"/>
                <w:sz w:val="28"/>
                <w:szCs w:val="28"/>
              </w:rPr>
              <w:t>气象局发布台风红色预警信号。</w:t>
            </w:r>
          </w:p>
        </w:tc>
        <w:tc>
          <w:tcPr>
            <w:tcW w:w="4432" w:type="dxa"/>
            <w:vAlign w:val="center"/>
          </w:tcPr>
          <w:p w14:paraId="7F97BC66" w14:textId="23206E1C" w:rsidR="009D10DB" w:rsidRPr="00BB3D3F" w:rsidRDefault="002A6A1E" w:rsidP="002A6A1E">
            <w:pPr>
              <w:spacing w:line="200" w:lineRule="atLeast"/>
              <w:rPr>
                <w:rFonts w:eastAsia="仿宋_GB2312"/>
                <w:sz w:val="28"/>
                <w:szCs w:val="28"/>
              </w:rPr>
            </w:pPr>
            <w:r w:rsidRPr="00BB3D3F">
              <w:rPr>
                <w:rFonts w:eastAsia="仿宋_GB2312"/>
                <w:sz w:val="28"/>
                <w:szCs w:val="28"/>
              </w:rPr>
              <w:t>常务副指挥上报，指挥批准，由市防指发布。</w:t>
            </w:r>
          </w:p>
        </w:tc>
      </w:tr>
    </w:tbl>
    <w:p w14:paraId="1F7812D9" w14:textId="77777777" w:rsidR="009D10DB" w:rsidRPr="00BB3D3F" w:rsidRDefault="009D10DB"/>
    <w:sectPr w:rsidR="009D10DB" w:rsidRPr="00BB3D3F">
      <w:pgSz w:w="16840" w:h="11907" w:orient="landscape"/>
      <w:pgMar w:top="1418" w:right="1418" w:bottom="1418"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CAFC" w14:textId="77777777" w:rsidR="00990BE9" w:rsidRDefault="00990BE9">
      <w:r>
        <w:separator/>
      </w:r>
    </w:p>
  </w:endnote>
  <w:endnote w:type="continuationSeparator" w:id="0">
    <w:p w14:paraId="3687CD69" w14:textId="77777777" w:rsidR="00990BE9" w:rsidRDefault="0099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257"/>
    </w:sdtPr>
    <w:sdtContent>
      <w:p w14:paraId="1C79E751" w14:textId="77777777" w:rsidR="009D10DB" w:rsidRDefault="002A6A1E">
        <w:pPr>
          <w:pStyle w:val="a8"/>
          <w:jc w:val="center"/>
        </w:pPr>
        <w:r>
          <w:fldChar w:fldCharType="begin"/>
        </w:r>
        <w:r>
          <w:instrText xml:space="preserve"> PAGE   \* MERGEFORMAT </w:instrText>
        </w:r>
        <w:r>
          <w:fldChar w:fldCharType="separate"/>
        </w:r>
        <w:r>
          <w:rPr>
            <w:lang w:val="zh-CN"/>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8275"/>
    </w:sdtPr>
    <w:sdtContent>
      <w:p w14:paraId="5B006123" w14:textId="77777777" w:rsidR="009D10DB" w:rsidRDefault="002A6A1E">
        <w:pPr>
          <w:pStyle w:val="a8"/>
          <w:jc w:val="center"/>
        </w:pPr>
        <w:r>
          <w:fldChar w:fldCharType="begin"/>
        </w:r>
        <w:r>
          <w:instrText xml:space="preserve"> PAGE   \* MERGEFORMAT </w:instrText>
        </w:r>
        <w:r>
          <w:fldChar w:fldCharType="separate"/>
        </w:r>
        <w:r>
          <w:rPr>
            <w:lang w:val="zh-CN"/>
          </w:rPr>
          <w:t>25</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A7FA" w14:textId="77777777" w:rsidR="00990BE9" w:rsidRDefault="00990BE9">
      <w:r>
        <w:separator/>
      </w:r>
    </w:p>
  </w:footnote>
  <w:footnote w:type="continuationSeparator" w:id="0">
    <w:p w14:paraId="54C5BEBE" w14:textId="77777777" w:rsidR="00990BE9" w:rsidRDefault="0099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1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NmZmI3Y2ZhOWZmNzQ4M2RmOWM2Mzk4MTdkYWRlNTYifQ=="/>
  </w:docVars>
  <w:rsids>
    <w:rsidRoot w:val="0068139E"/>
    <w:rsid w:val="00007F18"/>
    <w:rsid w:val="0002374A"/>
    <w:rsid w:val="00055E2C"/>
    <w:rsid w:val="0006701C"/>
    <w:rsid w:val="00067343"/>
    <w:rsid w:val="000A2B31"/>
    <w:rsid w:val="000A3BE0"/>
    <w:rsid w:val="000C4904"/>
    <w:rsid w:val="000C6309"/>
    <w:rsid w:val="000C7157"/>
    <w:rsid w:val="000D25B6"/>
    <w:rsid w:val="000E0D4D"/>
    <w:rsid w:val="000E54F4"/>
    <w:rsid w:val="000E5A88"/>
    <w:rsid w:val="000E6ACD"/>
    <w:rsid w:val="000E7F75"/>
    <w:rsid w:val="000F0754"/>
    <w:rsid w:val="00101077"/>
    <w:rsid w:val="0011437F"/>
    <w:rsid w:val="00121985"/>
    <w:rsid w:val="0012502F"/>
    <w:rsid w:val="00135F28"/>
    <w:rsid w:val="00144E4D"/>
    <w:rsid w:val="00146239"/>
    <w:rsid w:val="00146A55"/>
    <w:rsid w:val="00147EAB"/>
    <w:rsid w:val="00153031"/>
    <w:rsid w:val="0016324E"/>
    <w:rsid w:val="00175960"/>
    <w:rsid w:val="001768AD"/>
    <w:rsid w:val="00177AE3"/>
    <w:rsid w:val="001879CE"/>
    <w:rsid w:val="00187FE1"/>
    <w:rsid w:val="001A17A5"/>
    <w:rsid w:val="001C2EFA"/>
    <w:rsid w:val="001C422D"/>
    <w:rsid w:val="001F0B78"/>
    <w:rsid w:val="001F1E69"/>
    <w:rsid w:val="001F4DCC"/>
    <w:rsid w:val="002022AC"/>
    <w:rsid w:val="00203444"/>
    <w:rsid w:val="0022228C"/>
    <w:rsid w:val="002234EA"/>
    <w:rsid w:val="00226590"/>
    <w:rsid w:val="00230EDF"/>
    <w:rsid w:val="00233A4A"/>
    <w:rsid w:val="00241522"/>
    <w:rsid w:val="00241920"/>
    <w:rsid w:val="002559AF"/>
    <w:rsid w:val="0026136F"/>
    <w:rsid w:val="002624A0"/>
    <w:rsid w:val="00262B89"/>
    <w:rsid w:val="002852B5"/>
    <w:rsid w:val="00293E73"/>
    <w:rsid w:val="002A6A1E"/>
    <w:rsid w:val="002B0BCC"/>
    <w:rsid w:val="002C40C4"/>
    <w:rsid w:val="002C4BEC"/>
    <w:rsid w:val="002E1698"/>
    <w:rsid w:val="002E3362"/>
    <w:rsid w:val="002E6DB7"/>
    <w:rsid w:val="002E7527"/>
    <w:rsid w:val="002F20F2"/>
    <w:rsid w:val="002F47A9"/>
    <w:rsid w:val="00304A32"/>
    <w:rsid w:val="00307A38"/>
    <w:rsid w:val="0031013D"/>
    <w:rsid w:val="0033029D"/>
    <w:rsid w:val="003337D7"/>
    <w:rsid w:val="00344042"/>
    <w:rsid w:val="003516A5"/>
    <w:rsid w:val="00354A31"/>
    <w:rsid w:val="003573E3"/>
    <w:rsid w:val="00365647"/>
    <w:rsid w:val="00371302"/>
    <w:rsid w:val="003872DA"/>
    <w:rsid w:val="00390B90"/>
    <w:rsid w:val="003963D2"/>
    <w:rsid w:val="0039681D"/>
    <w:rsid w:val="003A58C7"/>
    <w:rsid w:val="003B3763"/>
    <w:rsid w:val="003C20F7"/>
    <w:rsid w:val="003C7040"/>
    <w:rsid w:val="003E2F9F"/>
    <w:rsid w:val="003F3D4F"/>
    <w:rsid w:val="00404012"/>
    <w:rsid w:val="004060BB"/>
    <w:rsid w:val="004253AA"/>
    <w:rsid w:val="00450AF8"/>
    <w:rsid w:val="00465963"/>
    <w:rsid w:val="00466D24"/>
    <w:rsid w:val="0046717B"/>
    <w:rsid w:val="0047033D"/>
    <w:rsid w:val="00472795"/>
    <w:rsid w:val="004A3424"/>
    <w:rsid w:val="004A6E49"/>
    <w:rsid w:val="004B368B"/>
    <w:rsid w:val="004B477C"/>
    <w:rsid w:val="004C4725"/>
    <w:rsid w:val="004C75E0"/>
    <w:rsid w:val="004D264F"/>
    <w:rsid w:val="004D4080"/>
    <w:rsid w:val="005009DB"/>
    <w:rsid w:val="0050641E"/>
    <w:rsid w:val="005072DB"/>
    <w:rsid w:val="00510B19"/>
    <w:rsid w:val="0051123B"/>
    <w:rsid w:val="00511E8F"/>
    <w:rsid w:val="00513369"/>
    <w:rsid w:val="00543D42"/>
    <w:rsid w:val="00552F29"/>
    <w:rsid w:val="005578A9"/>
    <w:rsid w:val="00572CF1"/>
    <w:rsid w:val="005739FE"/>
    <w:rsid w:val="00576BCE"/>
    <w:rsid w:val="00581933"/>
    <w:rsid w:val="00583A14"/>
    <w:rsid w:val="00587780"/>
    <w:rsid w:val="00595B53"/>
    <w:rsid w:val="005A25A6"/>
    <w:rsid w:val="005A7D40"/>
    <w:rsid w:val="005B096E"/>
    <w:rsid w:val="005C688F"/>
    <w:rsid w:val="005D5679"/>
    <w:rsid w:val="005E482A"/>
    <w:rsid w:val="0060079C"/>
    <w:rsid w:val="00604A54"/>
    <w:rsid w:val="00605AE3"/>
    <w:rsid w:val="006141B4"/>
    <w:rsid w:val="0062603C"/>
    <w:rsid w:val="00635F90"/>
    <w:rsid w:val="006379BE"/>
    <w:rsid w:val="006426C8"/>
    <w:rsid w:val="006434B7"/>
    <w:rsid w:val="00645C2C"/>
    <w:rsid w:val="006562CC"/>
    <w:rsid w:val="00676AD8"/>
    <w:rsid w:val="0068139E"/>
    <w:rsid w:val="00687387"/>
    <w:rsid w:val="00693949"/>
    <w:rsid w:val="006C146A"/>
    <w:rsid w:val="006E12E3"/>
    <w:rsid w:val="006E7159"/>
    <w:rsid w:val="006F6695"/>
    <w:rsid w:val="006F7795"/>
    <w:rsid w:val="006F7E2A"/>
    <w:rsid w:val="00710F1D"/>
    <w:rsid w:val="007120E0"/>
    <w:rsid w:val="007121B5"/>
    <w:rsid w:val="00716B73"/>
    <w:rsid w:val="0072176E"/>
    <w:rsid w:val="00723312"/>
    <w:rsid w:val="00742777"/>
    <w:rsid w:val="00746F7D"/>
    <w:rsid w:val="00752E29"/>
    <w:rsid w:val="00754FF6"/>
    <w:rsid w:val="00763B9C"/>
    <w:rsid w:val="00774ED7"/>
    <w:rsid w:val="00782BD9"/>
    <w:rsid w:val="00783D12"/>
    <w:rsid w:val="00784BC4"/>
    <w:rsid w:val="007875A9"/>
    <w:rsid w:val="00796810"/>
    <w:rsid w:val="007A21F7"/>
    <w:rsid w:val="007B1CCA"/>
    <w:rsid w:val="007C2133"/>
    <w:rsid w:val="007C367E"/>
    <w:rsid w:val="007C3D3C"/>
    <w:rsid w:val="007C43A6"/>
    <w:rsid w:val="007C6745"/>
    <w:rsid w:val="007D4BBD"/>
    <w:rsid w:val="007E4528"/>
    <w:rsid w:val="007E5471"/>
    <w:rsid w:val="00823EB8"/>
    <w:rsid w:val="00823FBC"/>
    <w:rsid w:val="008509DB"/>
    <w:rsid w:val="00852CB7"/>
    <w:rsid w:val="00856985"/>
    <w:rsid w:val="00872AFC"/>
    <w:rsid w:val="00876ABA"/>
    <w:rsid w:val="00882ADB"/>
    <w:rsid w:val="008940A2"/>
    <w:rsid w:val="00895FA4"/>
    <w:rsid w:val="00896F57"/>
    <w:rsid w:val="00897D59"/>
    <w:rsid w:val="008A01CD"/>
    <w:rsid w:val="008A6516"/>
    <w:rsid w:val="008A6DCA"/>
    <w:rsid w:val="008A7108"/>
    <w:rsid w:val="008A745C"/>
    <w:rsid w:val="008B06B7"/>
    <w:rsid w:val="008B10D2"/>
    <w:rsid w:val="008C1D72"/>
    <w:rsid w:val="008D2AE3"/>
    <w:rsid w:val="008D47E1"/>
    <w:rsid w:val="008D665F"/>
    <w:rsid w:val="008E2AC3"/>
    <w:rsid w:val="008F0A54"/>
    <w:rsid w:val="00900AF7"/>
    <w:rsid w:val="0091775B"/>
    <w:rsid w:val="009307E5"/>
    <w:rsid w:val="0094518F"/>
    <w:rsid w:val="00946D7E"/>
    <w:rsid w:val="00960420"/>
    <w:rsid w:val="009616D8"/>
    <w:rsid w:val="00980940"/>
    <w:rsid w:val="00990BE9"/>
    <w:rsid w:val="00993CA2"/>
    <w:rsid w:val="00996D19"/>
    <w:rsid w:val="009A1620"/>
    <w:rsid w:val="009C391C"/>
    <w:rsid w:val="009C6F66"/>
    <w:rsid w:val="009D10DB"/>
    <w:rsid w:val="009D11AB"/>
    <w:rsid w:val="009D26C2"/>
    <w:rsid w:val="009D46F5"/>
    <w:rsid w:val="009D6392"/>
    <w:rsid w:val="009F7EF3"/>
    <w:rsid w:val="00A0256C"/>
    <w:rsid w:val="00A0306B"/>
    <w:rsid w:val="00A13DA5"/>
    <w:rsid w:val="00A17375"/>
    <w:rsid w:val="00A306ED"/>
    <w:rsid w:val="00A35A41"/>
    <w:rsid w:val="00A363E3"/>
    <w:rsid w:val="00A37013"/>
    <w:rsid w:val="00A42079"/>
    <w:rsid w:val="00A54E57"/>
    <w:rsid w:val="00A62313"/>
    <w:rsid w:val="00A65D0A"/>
    <w:rsid w:val="00A7411F"/>
    <w:rsid w:val="00A90612"/>
    <w:rsid w:val="00A90841"/>
    <w:rsid w:val="00A94EC9"/>
    <w:rsid w:val="00AA6121"/>
    <w:rsid w:val="00AB0615"/>
    <w:rsid w:val="00AB6C82"/>
    <w:rsid w:val="00AB6CD1"/>
    <w:rsid w:val="00AD3455"/>
    <w:rsid w:val="00AE029E"/>
    <w:rsid w:val="00AE7179"/>
    <w:rsid w:val="00AF24BC"/>
    <w:rsid w:val="00AF289E"/>
    <w:rsid w:val="00B04348"/>
    <w:rsid w:val="00B07272"/>
    <w:rsid w:val="00B26F47"/>
    <w:rsid w:val="00B27DF8"/>
    <w:rsid w:val="00B30608"/>
    <w:rsid w:val="00B33B32"/>
    <w:rsid w:val="00B37D6C"/>
    <w:rsid w:val="00B45ED9"/>
    <w:rsid w:val="00B608C1"/>
    <w:rsid w:val="00B61ED5"/>
    <w:rsid w:val="00B651AC"/>
    <w:rsid w:val="00B673E1"/>
    <w:rsid w:val="00B83448"/>
    <w:rsid w:val="00BA25A4"/>
    <w:rsid w:val="00BA5787"/>
    <w:rsid w:val="00BA7F43"/>
    <w:rsid w:val="00BB3D3F"/>
    <w:rsid w:val="00BB72DC"/>
    <w:rsid w:val="00BB7C8C"/>
    <w:rsid w:val="00BC13D5"/>
    <w:rsid w:val="00BC2E03"/>
    <w:rsid w:val="00BD33DC"/>
    <w:rsid w:val="00BD68D2"/>
    <w:rsid w:val="00BF54BA"/>
    <w:rsid w:val="00C111DF"/>
    <w:rsid w:val="00C151ED"/>
    <w:rsid w:val="00C214CB"/>
    <w:rsid w:val="00C244F5"/>
    <w:rsid w:val="00C3351F"/>
    <w:rsid w:val="00C3593C"/>
    <w:rsid w:val="00C61FC3"/>
    <w:rsid w:val="00C63618"/>
    <w:rsid w:val="00C66537"/>
    <w:rsid w:val="00C83E6F"/>
    <w:rsid w:val="00C877FD"/>
    <w:rsid w:val="00C91E27"/>
    <w:rsid w:val="00CA30C2"/>
    <w:rsid w:val="00CA3523"/>
    <w:rsid w:val="00CA3552"/>
    <w:rsid w:val="00CA542F"/>
    <w:rsid w:val="00CB18C8"/>
    <w:rsid w:val="00CC2FD8"/>
    <w:rsid w:val="00CC4273"/>
    <w:rsid w:val="00CD4DBD"/>
    <w:rsid w:val="00CF746F"/>
    <w:rsid w:val="00D235BF"/>
    <w:rsid w:val="00D23BCB"/>
    <w:rsid w:val="00D2500D"/>
    <w:rsid w:val="00D43DFA"/>
    <w:rsid w:val="00D645A6"/>
    <w:rsid w:val="00D66331"/>
    <w:rsid w:val="00D74D1F"/>
    <w:rsid w:val="00D81295"/>
    <w:rsid w:val="00D95992"/>
    <w:rsid w:val="00DB4A64"/>
    <w:rsid w:val="00DB4D06"/>
    <w:rsid w:val="00DB617A"/>
    <w:rsid w:val="00DC0E1B"/>
    <w:rsid w:val="00DC6B1A"/>
    <w:rsid w:val="00DD239F"/>
    <w:rsid w:val="00DD2CD9"/>
    <w:rsid w:val="00DE4B7D"/>
    <w:rsid w:val="00DF1AFE"/>
    <w:rsid w:val="00DF5443"/>
    <w:rsid w:val="00E04787"/>
    <w:rsid w:val="00E047C8"/>
    <w:rsid w:val="00E12C7F"/>
    <w:rsid w:val="00E20A8B"/>
    <w:rsid w:val="00E357D6"/>
    <w:rsid w:val="00E35B32"/>
    <w:rsid w:val="00E4563F"/>
    <w:rsid w:val="00E53135"/>
    <w:rsid w:val="00E57886"/>
    <w:rsid w:val="00E62999"/>
    <w:rsid w:val="00E70875"/>
    <w:rsid w:val="00E72AF1"/>
    <w:rsid w:val="00E7663F"/>
    <w:rsid w:val="00E82E16"/>
    <w:rsid w:val="00E91267"/>
    <w:rsid w:val="00EA1180"/>
    <w:rsid w:val="00EB40F4"/>
    <w:rsid w:val="00EC4943"/>
    <w:rsid w:val="00EC5A40"/>
    <w:rsid w:val="00ED06A2"/>
    <w:rsid w:val="00ED1DC7"/>
    <w:rsid w:val="00EE24C4"/>
    <w:rsid w:val="00EE4BF2"/>
    <w:rsid w:val="00EF02C4"/>
    <w:rsid w:val="00F02D80"/>
    <w:rsid w:val="00F15779"/>
    <w:rsid w:val="00F2640E"/>
    <w:rsid w:val="00F308DD"/>
    <w:rsid w:val="00F33BB0"/>
    <w:rsid w:val="00F344E6"/>
    <w:rsid w:val="00F42974"/>
    <w:rsid w:val="00F5216A"/>
    <w:rsid w:val="00F870A4"/>
    <w:rsid w:val="00F92C75"/>
    <w:rsid w:val="00F95D79"/>
    <w:rsid w:val="00FA1053"/>
    <w:rsid w:val="00FA71FB"/>
    <w:rsid w:val="00FB3FE3"/>
    <w:rsid w:val="00FD2C4B"/>
    <w:rsid w:val="00FD393B"/>
    <w:rsid w:val="00FD538B"/>
    <w:rsid w:val="00FE1370"/>
    <w:rsid w:val="00FE4071"/>
    <w:rsid w:val="00FF660D"/>
    <w:rsid w:val="00FF6942"/>
    <w:rsid w:val="00FF7F53"/>
    <w:rsid w:val="016F0C2B"/>
    <w:rsid w:val="0206482E"/>
    <w:rsid w:val="0283187F"/>
    <w:rsid w:val="0294185F"/>
    <w:rsid w:val="034D2E00"/>
    <w:rsid w:val="037F081F"/>
    <w:rsid w:val="03D34B41"/>
    <w:rsid w:val="044B42C6"/>
    <w:rsid w:val="06351184"/>
    <w:rsid w:val="06361533"/>
    <w:rsid w:val="0694510D"/>
    <w:rsid w:val="069B1121"/>
    <w:rsid w:val="08151762"/>
    <w:rsid w:val="08357CFB"/>
    <w:rsid w:val="0ABA51A0"/>
    <w:rsid w:val="0AC041AE"/>
    <w:rsid w:val="0C340DFF"/>
    <w:rsid w:val="0DFD3CD7"/>
    <w:rsid w:val="0EB25560"/>
    <w:rsid w:val="0ECC1E9F"/>
    <w:rsid w:val="0F484295"/>
    <w:rsid w:val="0F4D4B5C"/>
    <w:rsid w:val="109A5174"/>
    <w:rsid w:val="110878B1"/>
    <w:rsid w:val="12AC012C"/>
    <w:rsid w:val="139B0E23"/>
    <w:rsid w:val="14E57BAC"/>
    <w:rsid w:val="1576771C"/>
    <w:rsid w:val="15B343E8"/>
    <w:rsid w:val="15DC75BF"/>
    <w:rsid w:val="16DF7BFE"/>
    <w:rsid w:val="174A1261"/>
    <w:rsid w:val="17B27F5A"/>
    <w:rsid w:val="17C3770D"/>
    <w:rsid w:val="195B5108"/>
    <w:rsid w:val="19804EF3"/>
    <w:rsid w:val="19A30150"/>
    <w:rsid w:val="1A3F16CE"/>
    <w:rsid w:val="1BD33919"/>
    <w:rsid w:val="1BFA77A4"/>
    <w:rsid w:val="1C8A4427"/>
    <w:rsid w:val="1CAB4CAD"/>
    <w:rsid w:val="1CD04931"/>
    <w:rsid w:val="1D597AEC"/>
    <w:rsid w:val="1EF5285F"/>
    <w:rsid w:val="1F0E3C1B"/>
    <w:rsid w:val="1F153702"/>
    <w:rsid w:val="1F2B0B44"/>
    <w:rsid w:val="20D65641"/>
    <w:rsid w:val="213E5A89"/>
    <w:rsid w:val="21C0686D"/>
    <w:rsid w:val="220350F3"/>
    <w:rsid w:val="228056BD"/>
    <w:rsid w:val="22F55A8C"/>
    <w:rsid w:val="22F6035F"/>
    <w:rsid w:val="246C62F5"/>
    <w:rsid w:val="24F26647"/>
    <w:rsid w:val="2508450D"/>
    <w:rsid w:val="25726384"/>
    <w:rsid w:val="25D36C8F"/>
    <w:rsid w:val="26CC000B"/>
    <w:rsid w:val="27761FDB"/>
    <w:rsid w:val="2808602D"/>
    <w:rsid w:val="28224B62"/>
    <w:rsid w:val="28325A4E"/>
    <w:rsid w:val="28F10717"/>
    <w:rsid w:val="293C56BA"/>
    <w:rsid w:val="296835BE"/>
    <w:rsid w:val="29AA36A9"/>
    <w:rsid w:val="29CC5D9A"/>
    <w:rsid w:val="29D63A24"/>
    <w:rsid w:val="2A93712C"/>
    <w:rsid w:val="2B2C5B87"/>
    <w:rsid w:val="2B566BB4"/>
    <w:rsid w:val="2B6048AB"/>
    <w:rsid w:val="2B922CAF"/>
    <w:rsid w:val="2BB10E6B"/>
    <w:rsid w:val="2BEC12C3"/>
    <w:rsid w:val="2BFC5C09"/>
    <w:rsid w:val="2CDD4141"/>
    <w:rsid w:val="2D275DFC"/>
    <w:rsid w:val="2E44104C"/>
    <w:rsid w:val="2EAD26C4"/>
    <w:rsid w:val="2F672BD7"/>
    <w:rsid w:val="2F9C43D3"/>
    <w:rsid w:val="2FA30972"/>
    <w:rsid w:val="30B06BB2"/>
    <w:rsid w:val="316E590A"/>
    <w:rsid w:val="32DC7553"/>
    <w:rsid w:val="34A06106"/>
    <w:rsid w:val="350B22D2"/>
    <w:rsid w:val="36082ED5"/>
    <w:rsid w:val="3874501A"/>
    <w:rsid w:val="387E5978"/>
    <w:rsid w:val="38E90343"/>
    <w:rsid w:val="39471733"/>
    <w:rsid w:val="396B5820"/>
    <w:rsid w:val="3B6E369F"/>
    <w:rsid w:val="3B96479E"/>
    <w:rsid w:val="3DBB0287"/>
    <w:rsid w:val="3DEA15F9"/>
    <w:rsid w:val="3EC84456"/>
    <w:rsid w:val="400B609F"/>
    <w:rsid w:val="40BF0FCB"/>
    <w:rsid w:val="41C05A95"/>
    <w:rsid w:val="41E8755D"/>
    <w:rsid w:val="42E94144"/>
    <w:rsid w:val="43DF705B"/>
    <w:rsid w:val="443368D9"/>
    <w:rsid w:val="44C541F7"/>
    <w:rsid w:val="456004CA"/>
    <w:rsid w:val="45CC5F02"/>
    <w:rsid w:val="46687148"/>
    <w:rsid w:val="480E2740"/>
    <w:rsid w:val="481E1F51"/>
    <w:rsid w:val="48512208"/>
    <w:rsid w:val="48654B10"/>
    <w:rsid w:val="4B473C25"/>
    <w:rsid w:val="4CC12AC4"/>
    <w:rsid w:val="4CDE300F"/>
    <w:rsid w:val="4D5A1F67"/>
    <w:rsid w:val="4DC421DA"/>
    <w:rsid w:val="4DF31B62"/>
    <w:rsid w:val="4E1B57B8"/>
    <w:rsid w:val="4E5C34BE"/>
    <w:rsid w:val="4E6C248A"/>
    <w:rsid w:val="4E6E79C1"/>
    <w:rsid w:val="4EB33B70"/>
    <w:rsid w:val="4ED24BBC"/>
    <w:rsid w:val="4FAB0A29"/>
    <w:rsid w:val="4FCC06CE"/>
    <w:rsid w:val="5028677D"/>
    <w:rsid w:val="507B3AC4"/>
    <w:rsid w:val="50A36E37"/>
    <w:rsid w:val="51917913"/>
    <w:rsid w:val="519A3BD7"/>
    <w:rsid w:val="536E0552"/>
    <w:rsid w:val="539066F3"/>
    <w:rsid w:val="53E72495"/>
    <w:rsid w:val="541E2757"/>
    <w:rsid w:val="54EF6A23"/>
    <w:rsid w:val="550F262A"/>
    <w:rsid w:val="56730C89"/>
    <w:rsid w:val="56A4296B"/>
    <w:rsid w:val="575A30D3"/>
    <w:rsid w:val="577718F0"/>
    <w:rsid w:val="57A36833"/>
    <w:rsid w:val="58406D59"/>
    <w:rsid w:val="586D715D"/>
    <w:rsid w:val="587354A2"/>
    <w:rsid w:val="58A5460F"/>
    <w:rsid w:val="5B021DA2"/>
    <w:rsid w:val="5B3432EA"/>
    <w:rsid w:val="5B4A0BC5"/>
    <w:rsid w:val="5B582DC2"/>
    <w:rsid w:val="5BF4108C"/>
    <w:rsid w:val="5CB61011"/>
    <w:rsid w:val="5CFD7677"/>
    <w:rsid w:val="5DB915A0"/>
    <w:rsid w:val="5E0E2B92"/>
    <w:rsid w:val="5ECA3DEA"/>
    <w:rsid w:val="602875A5"/>
    <w:rsid w:val="60DD1876"/>
    <w:rsid w:val="60E8386B"/>
    <w:rsid w:val="615A6162"/>
    <w:rsid w:val="61A62A21"/>
    <w:rsid w:val="61FA5F10"/>
    <w:rsid w:val="627E595D"/>
    <w:rsid w:val="629B7D12"/>
    <w:rsid w:val="62BD35F1"/>
    <w:rsid w:val="6313119E"/>
    <w:rsid w:val="635A7352"/>
    <w:rsid w:val="63727BAF"/>
    <w:rsid w:val="643307A3"/>
    <w:rsid w:val="64934FAA"/>
    <w:rsid w:val="64E85881"/>
    <w:rsid w:val="65AD2037"/>
    <w:rsid w:val="660B1BC1"/>
    <w:rsid w:val="668E7009"/>
    <w:rsid w:val="66F363D7"/>
    <w:rsid w:val="67FB5E71"/>
    <w:rsid w:val="68AB7D00"/>
    <w:rsid w:val="68C1652C"/>
    <w:rsid w:val="6A822497"/>
    <w:rsid w:val="6B9A6121"/>
    <w:rsid w:val="6C0B6B43"/>
    <w:rsid w:val="6C3015DD"/>
    <w:rsid w:val="6D2019F8"/>
    <w:rsid w:val="6DDC1489"/>
    <w:rsid w:val="6E190835"/>
    <w:rsid w:val="6EA0700E"/>
    <w:rsid w:val="6F846FBB"/>
    <w:rsid w:val="7088411F"/>
    <w:rsid w:val="70A8062E"/>
    <w:rsid w:val="71E57776"/>
    <w:rsid w:val="721756CC"/>
    <w:rsid w:val="72FA3530"/>
    <w:rsid w:val="734B2C03"/>
    <w:rsid w:val="737D0B7E"/>
    <w:rsid w:val="73C064F3"/>
    <w:rsid w:val="753244D4"/>
    <w:rsid w:val="75474727"/>
    <w:rsid w:val="75F178B9"/>
    <w:rsid w:val="767964F3"/>
    <w:rsid w:val="76C54442"/>
    <w:rsid w:val="775462ED"/>
    <w:rsid w:val="79DC693E"/>
    <w:rsid w:val="7AAD04FE"/>
    <w:rsid w:val="7AAD21E9"/>
    <w:rsid w:val="7B6C6AB3"/>
    <w:rsid w:val="7D0C7CE3"/>
    <w:rsid w:val="7D6234A5"/>
    <w:rsid w:val="7E354D63"/>
    <w:rsid w:val="7E981F39"/>
    <w:rsid w:val="7FA470E7"/>
    <w:rsid w:val="7FB6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16" fillcolor="white">
      <v:fill color="white"/>
    </o:shapedefaults>
    <o:shapelayout v:ext="edit">
      <o:idmap v:ext="edit" data="2"/>
      <o:rules v:ext="edit">
        <o:r id="V:Rule1" type="callout" idref="#矩形标注 23"/>
        <o:r id="V:Rule2" type="callout" idref="#_x0000_s2311"/>
        <o:r id="V:Rule3" type="callout" idref="#_x0000_s2310"/>
        <o:r id="V:Rule4" type="callout" idref="#矩形标注 21"/>
        <o:r id="V:Rule5" type="callout" idref="#矩形标注 20"/>
        <o:r id="V:Rule6" type="callout" idref="#矩形标注 17"/>
        <o:r id="V:Rule7" type="callout" idref="#矩形标注 16"/>
        <o:r id="V:Rule8" type="callout" idref="#_x0000_s2305"/>
        <o:r id="V:Rule9" type="connector" idref="#AutoShape 257"/>
        <o:r id="V:Rule10" type="connector" idref="#AutoShape 289"/>
        <o:r id="V:Rule11" type="connector" idref="#AutoShape 276"/>
        <o:r id="V:Rule12" type="connector" idref="#AutoShape 245"/>
        <o:r id="V:Rule13" type="connector" idref="#AutoShape 266"/>
        <o:r id="V:Rule14" type="connector" idref="#AutoShape 258"/>
        <o:r id="V:Rule15" type="connector" idref="#AutoShape 208"/>
        <o:r id="V:Rule16" type="connector" idref="#AutoShape 281"/>
        <o:r id="V:Rule17" type="connector" idref="#AutoShape 262"/>
        <o:r id="V:Rule18" type="connector" idref="#AutoShape 254"/>
        <o:r id="V:Rule19" type="connector" idref="#AutoShape 264"/>
        <o:r id="V:Rule20" type="connector" idref="#AutoShape 246"/>
        <o:r id="V:Rule21" type="connector" idref="#_x0000_s2432"/>
        <o:r id="V:Rule22" type="connector" idref="#AutoShape 280"/>
        <o:r id="V:Rule23" type="connector" idref="#AutoShape 265"/>
        <o:r id="V:Rule24" type="connector" idref="#_x0000_s2321"/>
        <o:r id="V:Rule25" type="connector" idref="#_x0000_s2315"/>
        <o:r id="V:Rule26" type="connector" idref="#_x0000_s2319"/>
        <o:r id="V:Rule27" type="connector" idref="#AutoShape 271"/>
        <o:r id="V:Rule28" type="connector" idref="#_x0000_s2325"/>
        <o:r id="V:Rule29" type="connector" idref="#AutoShape 263"/>
        <o:r id="V:Rule30" type="connector" idref="#_x0000_s2323"/>
        <o:r id="V:Rule31" type="connector" idref="#_x0000_s2512"/>
        <o:r id="V:Rule32" type="connector" idref="#AutoShape 277"/>
        <o:r id="V:Rule33" type="connector" idref="#AutoShape 268"/>
        <o:r id="V:Rule34" type="connector" idref="#AutoShape 261"/>
        <o:r id="V:Rule35" type="connector" idref="#_x0000_s2314"/>
        <o:r id="V:Rule36" type="connector" idref="#_x0000_s2326"/>
        <o:r id="V:Rule37" type="connector" idref="#_x0000_s2317"/>
        <o:r id="V:Rule38" type="connector" idref="#AutoShape 224"/>
        <o:r id="V:Rule39" type="connector" idref="#_x0000_s2318"/>
        <o:r id="V:Rule40" type="connector" idref="#AutoShape 273"/>
        <o:r id="V:Rule41" type="connector" idref="#_x0000_s2312"/>
        <o:r id="V:Rule42" type="connector" idref="#AutoShape 275"/>
        <o:r id="V:Rule43" type="connector" idref="#_x0000_s2324"/>
        <o:r id="V:Rule44" type="connector" idref="#AutoShape 287"/>
        <o:r id="V:Rule45" type="connector" idref="#AutoShape 260"/>
        <o:r id="V:Rule46" type="connector" idref="#AutoShape 278"/>
        <o:r id="V:Rule47" type="connector" idref="#_x0000_s2322"/>
        <o:r id="V:Rule48" type="connector" idref="#_x0000_s2313"/>
        <o:r id="V:Rule49" type="connector" idref="#_x0000_s2330"/>
        <o:r id="V:Rule50" type="connector" idref="#AutoShape 244"/>
        <o:r id="V:Rule51" type="connector" idref="#AutoShape 256"/>
        <o:r id="V:Rule52" type="connector" idref="#AutoShape 283"/>
        <o:r id="V:Rule53" type="connector" idref="#AutoShape 270"/>
        <o:r id="V:Rule54" type="connector" idref="#AutoShape 274"/>
        <o:r id="V:Rule55" type="connector" idref="#AutoShape 279"/>
        <o:r id="V:Rule56" type="connector" idref="#_x0000_s2327"/>
        <o:r id="V:Rule57" type="connector" idref="#AutoShape 253"/>
        <o:r id="V:Rule58" type="connector" idref="#AutoShape 284"/>
        <o:r id="V:Rule59" type="connector" idref="#_x0000_s2320"/>
        <o:r id="V:Rule60" type="connector" idref="#_x0000_s2316"/>
        <o:r id="V:Rule61" type="connector" idref="#AutoShape 247"/>
        <o:r id="V:Rule62" type="connector" idref="#AutoShape 267"/>
        <o:r id="V:Rule63" type="connector" idref="#AutoShape 269"/>
        <o:r id="V:Rule64" type="connector" idref="#AutoShape 286"/>
        <o:r id="V:Rule65" type="connector" idref="#_x0000_s2483"/>
        <o:r id="V:Rule66" type="connector" idref="#AutoShape 255"/>
        <o:r id="V:Rule67" type="connector" idref="#AutoShape 259"/>
        <o:r id="V:Rule68" type="connector" idref="#AutoShape 248"/>
        <o:r id="V:Rule69" type="connector" idref="#AutoShape 282"/>
        <o:r id="V:Rule70" type="connector" idref="#AutoShape 272"/>
        <o:r id="V:Rule71" type="connector" idref="#AutoShape 285"/>
      </o:rules>
    </o:shapelayout>
  </w:shapeDefaults>
  <w:decimalSymbol w:val="."/>
  <w:listSeparator w:val=","/>
  <w14:docId w14:val="53C5EA5A"/>
  <w15:docId w15:val="{D093FACE-5FED-4DED-BCC5-E8DCDB97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0"/>
    <w:link w:val="30"/>
    <w:qFormat/>
    <w:pPr>
      <w:autoSpaceDE w:val="0"/>
      <w:autoSpaceDN w:val="0"/>
      <w:adjustRightInd w:val="0"/>
      <w:spacing w:line="567" w:lineRule="atLeast"/>
      <w:jc w:val="center"/>
      <w:outlineLvl w:val="2"/>
    </w:pPr>
    <w:rPr>
      <w:rFonts w:ascii="楷体_GB2312" w:eastAsia="楷体_GB2312"/>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Date"/>
    <w:basedOn w:val="a"/>
    <w:next w:val="a"/>
    <w:link w:val="a5"/>
    <w:uiPriority w:val="99"/>
    <w:semiHidden/>
    <w:unhideWhenUsed/>
    <w:qFormat/>
    <w:pPr>
      <w:ind w:leftChars="2500" w:left="100"/>
    </w:pPr>
  </w:style>
  <w:style w:type="paragraph" w:styleId="2">
    <w:name w:val="Body Text Indent 2"/>
    <w:basedOn w:val="a"/>
    <w:link w:val="20"/>
    <w:uiPriority w:val="99"/>
    <w:semiHidden/>
    <w:unhideWhenUsed/>
    <w:qFormat/>
    <w:pPr>
      <w:spacing w:after="120" w:line="480" w:lineRule="auto"/>
      <w:ind w:leftChars="200" w:left="4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1">
    <w:name w:val="Body Text Indent 3"/>
    <w:basedOn w:val="a"/>
    <w:link w:val="32"/>
    <w:qFormat/>
    <w:pPr>
      <w:snapToGrid w:val="0"/>
      <w:spacing w:line="600" w:lineRule="exact"/>
      <w:ind w:firstLineChars="190" w:firstLine="608"/>
    </w:pPr>
    <w:rPr>
      <w:rFonts w:eastAsia="仿宋_GB2312"/>
      <w:kern w:val="0"/>
      <w:sz w:val="32"/>
      <w:szCs w:val="21"/>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32">
    <w:name w:val="正文文本缩进 3 字符"/>
    <w:basedOn w:val="a1"/>
    <w:link w:val="31"/>
    <w:qFormat/>
    <w:rPr>
      <w:rFonts w:ascii="Times New Roman" w:eastAsia="仿宋_GB2312" w:hAnsi="Times New Roman" w:cs="Times New Roman"/>
      <w:kern w:val="0"/>
      <w:sz w:val="32"/>
      <w:szCs w:val="21"/>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30">
    <w:name w:val="标题 3 字符"/>
    <w:basedOn w:val="a1"/>
    <w:link w:val="3"/>
    <w:qFormat/>
    <w:rPr>
      <w:rFonts w:ascii="楷体_GB2312" w:eastAsia="楷体_GB2312" w:hAnsi="Times New Roman" w:cs="Times New Roman"/>
      <w:kern w:val="0"/>
      <w:sz w:val="32"/>
      <w:szCs w:val="20"/>
    </w:rPr>
  </w:style>
  <w:style w:type="character" w:customStyle="1" w:styleId="20">
    <w:name w:val="正文文本缩进 2 字符"/>
    <w:basedOn w:val="a1"/>
    <w:link w:val="2"/>
    <w:uiPriority w:val="99"/>
    <w:semiHidden/>
    <w:qFormat/>
    <w:rPr>
      <w:rFonts w:ascii="Times New Roman" w:eastAsia="宋体" w:hAnsi="Times New Roman" w:cs="Times New Roman"/>
      <w:szCs w:val="24"/>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a5">
    <w:name w:val="日期 字符"/>
    <w:basedOn w:val="a1"/>
    <w:link w:val="a4"/>
    <w:uiPriority w:val="99"/>
    <w:semiHidden/>
    <w:qFormat/>
    <w:rPr>
      <w:rFonts w:ascii="Times New Roman" w:eastAsia="宋体" w:hAnsi="Times New Roman" w:cs="Times New Roman"/>
      <w:szCs w:val="24"/>
    </w:rPr>
  </w:style>
  <w:style w:type="paragraph" w:customStyle="1" w:styleId="33">
    <w:name w:val="标题3"/>
    <w:basedOn w:val="a"/>
    <w:next w:val="a"/>
    <w:qFormat/>
    <w:pPr>
      <w:autoSpaceDE w:val="0"/>
      <w:autoSpaceDN w:val="0"/>
      <w:snapToGrid w:val="0"/>
      <w:spacing w:line="590" w:lineRule="atLeast"/>
      <w:ind w:firstLine="624"/>
    </w:pPr>
    <w:rPr>
      <w:rFonts w:eastAsia="方正黑体_GBK"/>
      <w:snapToGrid w:val="0"/>
      <w:kern w:val="0"/>
      <w:sz w:val="32"/>
      <w:szCs w:val="20"/>
    </w:rPr>
  </w:style>
  <w:style w:type="paragraph" w:styleId="ae">
    <w:name w:val="Revision"/>
    <w:hidden/>
    <w:uiPriority w:val="99"/>
    <w:semiHidden/>
    <w:rsid w:val="00CF746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04"/>
    <customShpInfo spid="_x0000_s1405"/>
    <customShpInfo spid="_x0000_s1406"/>
    <customShpInfo spid="_x0000_s1407"/>
    <customShpInfo spid="_x0000_s1408"/>
    <customShpInfo spid="_x0000_s1409"/>
    <customShpInfo spid="_x0000_s1410"/>
    <customShpInfo spid="_x0000_s1278"/>
    <customShpInfo spid="_x0000_s1299"/>
    <customShpInfo spid="_x0000_s1298"/>
    <customShpInfo spid="_x0000_s1297"/>
    <customShpInfo spid="_x0000_s1296"/>
    <customShpInfo spid="_x0000_s1295"/>
    <customShpInfo spid="_x0000_s1294"/>
    <customShpInfo spid="_x0000_s1293"/>
    <customShpInfo spid="_x0000_s1292"/>
    <customShpInfo spid="_x0000_s1291"/>
    <customShpInfo spid="_x0000_s1290"/>
    <customShpInfo spid="_x0000_s1289"/>
    <customShpInfo spid="_x0000_s1288"/>
    <customShpInfo spid="_x0000_s1287"/>
    <customShpInfo spid="_x0000_s1286"/>
    <customShpInfo spid="_x0000_s1285"/>
    <customShpInfo spid="_x0000_s1284"/>
    <customShpInfo spid="_x0000_s1283"/>
    <customShpInfo spid="_x0000_s1282"/>
    <customShpInfo spid="_x0000_s1280"/>
    <customShpInfo spid="_x0000_s1279"/>
    <customShpInfo spid="_x0000_s1277"/>
    <customShpInfo spid="_x0000_s1276"/>
    <customShpInfo spid="_x0000_s1275"/>
    <customShpInfo spid="_x0000_s1274"/>
    <customShpInfo spid="_x0000_s1273"/>
    <customShpInfo spid="_x0000_s1272"/>
    <customShpInfo spid="_x0000_s1271"/>
    <customShpInfo spid="_x0000_s1270"/>
    <customShpInfo spid="_x0000_s1269"/>
    <customShpInfo spid="_x0000_s1268"/>
    <customShpInfo spid="_x0000_s1267"/>
    <customShpInfo spid="_x0000_s1306"/>
    <customShpInfo spid="_x0000_s1305"/>
    <customShpInfo spid="_x0000_s1304"/>
    <customShpInfo spid="_x0000_s1303"/>
    <customShpInfo spid="_x0000_s1302"/>
    <customShpInfo spid="_x0000_s1281"/>
    <customShpInfo spid="_x0000_s1301"/>
    <customShpInfo spid="_x0000_s1300"/>
  </customShpExts>
</s:customData>
</file>

<file path=customXml/itemProps1.xml><?xml version="1.0" encoding="utf-8"?>
<ds:datastoreItem xmlns:ds="http://schemas.openxmlformats.org/officeDocument/2006/customXml" ds:itemID="{CD7E938A-72CB-4492-9B24-C7A3D9F378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35</Pages>
  <Words>2175</Words>
  <Characters>12401</Characters>
  <Application>Microsoft Office Word</Application>
  <DocSecurity>0</DocSecurity>
  <Lines>103</Lines>
  <Paragraphs>29</Paragraphs>
  <ScaleCrop>false</ScaleCrop>
  <Company>微软中国</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chenwei</dc:creator>
  <cp:lastModifiedBy>高 威</cp:lastModifiedBy>
  <cp:revision>180</cp:revision>
  <cp:lastPrinted>2022-08-15T08:34:00Z</cp:lastPrinted>
  <dcterms:created xsi:type="dcterms:W3CDTF">2019-11-06T03:28:00Z</dcterms:created>
  <dcterms:modified xsi:type="dcterms:W3CDTF">2022-08-16T01:48:00Z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3E2E9E3C97C7478F82268EFED4935918</vt:lpwstr>
  </property>
</Properties>
</file>