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3F" w:rsidRDefault="009B073F" w:rsidP="009B073F">
      <w:pPr>
        <w:autoSpaceDE/>
        <w:autoSpaceDN/>
        <w:snapToGrid/>
        <w:spacing w:line="580" w:lineRule="exact"/>
        <w:ind w:firstLine="0"/>
        <w:rPr>
          <w:rFonts w:ascii="Times New Roman" w:eastAsia="黑体"/>
          <w:kern w:val="2"/>
          <w:szCs w:val="32"/>
        </w:rPr>
      </w:pPr>
      <w:r>
        <w:rPr>
          <w:rFonts w:ascii="Times New Roman" w:eastAsia="黑体"/>
          <w:kern w:val="2"/>
          <w:szCs w:val="32"/>
        </w:rPr>
        <w:t>附件</w:t>
      </w:r>
      <w:r>
        <w:rPr>
          <w:rFonts w:ascii="Times New Roman" w:eastAsia="黑体"/>
          <w:kern w:val="2"/>
          <w:szCs w:val="32"/>
        </w:rPr>
        <w:t>1</w:t>
      </w:r>
      <w:r>
        <w:rPr>
          <w:rFonts w:ascii="Times New Roman" w:eastAsia="黑体"/>
          <w:kern w:val="2"/>
          <w:szCs w:val="32"/>
        </w:rPr>
        <w:t>：</w:t>
      </w:r>
    </w:p>
    <w:p w:rsidR="009B073F" w:rsidRDefault="009B073F" w:rsidP="009B073F">
      <w:pPr>
        <w:autoSpaceDE/>
        <w:autoSpaceDN/>
        <w:snapToGrid/>
        <w:spacing w:line="160" w:lineRule="exact"/>
        <w:ind w:firstLine="0"/>
        <w:rPr>
          <w:rFonts w:ascii="Times New Roman" w:eastAsia="黑体"/>
          <w:kern w:val="2"/>
          <w:szCs w:val="32"/>
        </w:rPr>
      </w:pPr>
    </w:p>
    <w:p w:rsidR="009B073F" w:rsidRDefault="009B073F" w:rsidP="009B073F">
      <w:pPr>
        <w:autoSpaceDE/>
        <w:autoSpaceDN/>
        <w:snapToGrid/>
        <w:spacing w:line="200" w:lineRule="exact"/>
        <w:jc w:val="center"/>
        <w:rPr>
          <w:rFonts w:ascii="Times New Roman" w:eastAsia="方正小标宋简体"/>
          <w:kern w:val="2"/>
          <w:sz w:val="44"/>
          <w:szCs w:val="32"/>
        </w:rPr>
      </w:pPr>
    </w:p>
    <w:p w:rsidR="009B073F" w:rsidRDefault="009B073F" w:rsidP="009B073F">
      <w:pPr>
        <w:autoSpaceDE/>
        <w:autoSpaceDN/>
        <w:snapToGrid/>
        <w:spacing w:line="580" w:lineRule="exact"/>
        <w:jc w:val="center"/>
        <w:rPr>
          <w:rFonts w:ascii="Times New Roman" w:eastAsia="方正小标宋简体"/>
          <w:kern w:val="2"/>
          <w:sz w:val="44"/>
          <w:szCs w:val="32"/>
        </w:rPr>
      </w:pPr>
      <w:r>
        <w:rPr>
          <w:rFonts w:ascii="Times New Roman" w:eastAsia="方正小标宋简体"/>
          <w:kern w:val="2"/>
          <w:sz w:val="44"/>
          <w:szCs w:val="32"/>
        </w:rPr>
        <w:t>太仓市加快推动</w:t>
      </w:r>
      <w:r>
        <w:rPr>
          <w:rFonts w:ascii="Times New Roman" w:eastAsia="方正小标宋简体"/>
          <w:kern w:val="2"/>
          <w:sz w:val="44"/>
          <w:szCs w:val="32"/>
        </w:rPr>
        <w:t>“</w:t>
      </w:r>
      <w:r>
        <w:rPr>
          <w:rFonts w:ascii="Times New Roman" w:eastAsia="方正小标宋简体"/>
          <w:kern w:val="2"/>
          <w:sz w:val="44"/>
          <w:szCs w:val="32"/>
        </w:rPr>
        <w:t>人工智能</w:t>
      </w:r>
      <w:r>
        <w:rPr>
          <w:rFonts w:ascii="Times New Roman" w:eastAsia="方正小标宋简体"/>
          <w:kern w:val="2"/>
          <w:sz w:val="44"/>
          <w:szCs w:val="32"/>
        </w:rPr>
        <w:t>+”</w:t>
      </w:r>
      <w:r>
        <w:rPr>
          <w:rFonts w:ascii="Times New Roman" w:eastAsia="方正小标宋简体"/>
          <w:kern w:val="2"/>
          <w:sz w:val="44"/>
          <w:szCs w:val="32"/>
        </w:rPr>
        <w:t>应用创新发展行动方案主要指标</w:t>
      </w:r>
    </w:p>
    <w:p w:rsidR="009B073F" w:rsidRDefault="009B073F" w:rsidP="009B073F">
      <w:pPr>
        <w:autoSpaceDE/>
        <w:autoSpaceDN/>
        <w:snapToGrid/>
        <w:spacing w:line="160" w:lineRule="exact"/>
        <w:jc w:val="center"/>
        <w:rPr>
          <w:rFonts w:ascii="Times New Roman" w:eastAsia="方正小标宋简体"/>
          <w:kern w:val="2"/>
          <w:sz w:val="44"/>
          <w:szCs w:val="32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5"/>
        <w:gridCol w:w="1800"/>
        <w:gridCol w:w="2895"/>
      </w:tblGrid>
      <w:tr w:rsidR="009B073F" w:rsidRPr="002206D1" w:rsidTr="000A2FEB">
        <w:trPr>
          <w:trHeight w:val="454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黑体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黑体"/>
                <w:kern w:val="2"/>
                <w:sz w:val="24"/>
                <w:szCs w:val="24"/>
              </w:rPr>
              <w:t>指标（单位）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黑体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黑体"/>
                <w:kern w:val="2"/>
                <w:sz w:val="24"/>
                <w:szCs w:val="24"/>
              </w:rPr>
              <w:t>2027</w:t>
            </w:r>
            <w:r w:rsidRPr="002206D1">
              <w:rPr>
                <w:rFonts w:ascii="Times New Roman" w:eastAsia="黑体"/>
                <w:kern w:val="2"/>
                <w:sz w:val="24"/>
                <w:szCs w:val="24"/>
              </w:rPr>
              <w:t>年目标值</w:t>
            </w:r>
          </w:p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黑体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黑体"/>
                <w:kern w:val="2"/>
                <w:sz w:val="24"/>
                <w:szCs w:val="24"/>
              </w:rPr>
              <w:t>（累计数）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黑体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黑体"/>
                <w:kern w:val="2"/>
                <w:sz w:val="24"/>
                <w:szCs w:val="24"/>
              </w:rPr>
              <w:t>责任部门</w:t>
            </w:r>
          </w:p>
        </w:tc>
      </w:tr>
      <w:tr w:rsidR="009B073F" w:rsidRPr="002206D1" w:rsidTr="000A2FEB">
        <w:trPr>
          <w:trHeight w:val="9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产业规模（亿元）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300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市发改委、科技局、工信局、招商局、数据局</w:t>
            </w:r>
          </w:p>
        </w:tc>
      </w:tr>
      <w:tr w:rsidR="009B073F" w:rsidRPr="002206D1" w:rsidTr="000A2FEB">
        <w:trPr>
          <w:trHeight w:val="104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生成式人工智能服务、深度合成服务算法备案数（个）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市委宣传部（网信办）</w:t>
            </w:r>
          </w:p>
        </w:tc>
      </w:tr>
      <w:tr w:rsidR="009B073F" w:rsidRPr="002206D1" w:rsidTr="000A2FEB">
        <w:trPr>
          <w:trHeight w:val="107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垂直领域类大模型苏州市级培育数（个）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35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各重点应用行业责任单位</w:t>
            </w:r>
          </w:p>
        </w:tc>
      </w:tr>
      <w:tr w:rsidR="009B073F" w:rsidRPr="002206D1" w:rsidTr="000A2FEB">
        <w:trPr>
          <w:trHeight w:val="665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大模型应用项目（个）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35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各重点应用行业责任单位</w:t>
            </w:r>
          </w:p>
        </w:tc>
      </w:tr>
      <w:tr w:rsidR="009B073F" w:rsidRPr="002206D1" w:rsidTr="000A2FEB">
        <w:trPr>
          <w:trHeight w:val="66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创新联合体（家）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市科技局</w:t>
            </w:r>
          </w:p>
        </w:tc>
      </w:tr>
      <w:tr w:rsidR="009B073F" w:rsidRPr="002206D1" w:rsidTr="000A2FEB">
        <w:trPr>
          <w:trHeight w:val="40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领军人才数量（人）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30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市委组织部（人才办）、市科技局、市工信局</w:t>
            </w:r>
          </w:p>
        </w:tc>
      </w:tr>
      <w:tr w:rsidR="009B073F" w:rsidRPr="002206D1" w:rsidTr="000A2FEB">
        <w:trPr>
          <w:trHeight w:val="705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人工智能和数字经济产业园（个）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2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市发改委、工信局</w:t>
            </w:r>
          </w:p>
        </w:tc>
      </w:tr>
      <w:tr w:rsidR="009B073F" w:rsidRPr="002206D1" w:rsidTr="000A2FEB">
        <w:trPr>
          <w:trHeight w:val="77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创新技术供给企业（家）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15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市科技局、工信局</w:t>
            </w:r>
          </w:p>
        </w:tc>
      </w:tr>
      <w:tr w:rsidR="009B073F" w:rsidRPr="002206D1" w:rsidTr="000A2FEB">
        <w:trPr>
          <w:trHeight w:val="980"/>
        </w:trPr>
        <w:tc>
          <w:tcPr>
            <w:tcW w:w="462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left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参与人工智能领域国家标准制定项目（项）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6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9B073F" w:rsidRPr="002206D1" w:rsidRDefault="009B073F" w:rsidP="000A2FEB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2206D1">
              <w:rPr>
                <w:rFonts w:ascii="Times New Roman" w:eastAsia="仿宋_GB2312"/>
                <w:kern w:val="2"/>
                <w:sz w:val="24"/>
                <w:szCs w:val="24"/>
              </w:rPr>
              <w:t>市市场监管局</w:t>
            </w:r>
          </w:p>
        </w:tc>
      </w:tr>
    </w:tbl>
    <w:p w:rsidR="000B454D" w:rsidRDefault="000B454D" w:rsidP="009B073F">
      <w:pPr>
        <w:ind w:firstLine="0"/>
        <w:rPr>
          <w:rFonts w:hint="eastAsia"/>
        </w:rPr>
      </w:pPr>
      <w:bookmarkStart w:id="0" w:name="_GoBack"/>
      <w:bookmarkEnd w:id="0"/>
    </w:p>
    <w:sectPr w:rsidR="000B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3F" w:rsidRDefault="009B073F" w:rsidP="009B073F">
      <w:pPr>
        <w:spacing w:line="240" w:lineRule="auto"/>
      </w:pPr>
      <w:r>
        <w:separator/>
      </w:r>
    </w:p>
  </w:endnote>
  <w:endnote w:type="continuationSeparator" w:id="0">
    <w:p w:rsidR="009B073F" w:rsidRDefault="009B073F" w:rsidP="009B0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3F" w:rsidRDefault="009B073F" w:rsidP="009B073F">
      <w:pPr>
        <w:spacing w:line="240" w:lineRule="auto"/>
      </w:pPr>
      <w:r>
        <w:separator/>
      </w:r>
    </w:p>
  </w:footnote>
  <w:footnote w:type="continuationSeparator" w:id="0">
    <w:p w:rsidR="009B073F" w:rsidRDefault="009B073F" w:rsidP="009B0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7E"/>
    <w:rsid w:val="000B454D"/>
    <w:rsid w:val="00510D7E"/>
    <w:rsid w:val="009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39F42B-9E1D-4D71-BE96-71B3C6D5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3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73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73F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政府办收发员</dc:creator>
  <cp:keywords/>
  <dc:description/>
  <cp:lastModifiedBy>政府办收发员</cp:lastModifiedBy>
  <cp:revision>2</cp:revision>
  <dcterms:created xsi:type="dcterms:W3CDTF">2025-02-05T03:45:00Z</dcterms:created>
  <dcterms:modified xsi:type="dcterms:W3CDTF">2025-02-05T03:45:00Z</dcterms:modified>
</cp:coreProperties>
</file>