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 w:val="32"/>
        </w:rPr>
      </w:pPr>
      <w:r>
        <w:rPr>
          <w:rFonts w:ascii="Times New Roman" w:hAnsi="Times New Roman" w:eastAsia="黑体"/>
          <w:sz w:val="32"/>
        </w:rPr>
        <w:t>附件2</w:t>
      </w: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太仓市居家和社区养老服务创新示范建设主要建设任务清单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292"/>
        <w:gridCol w:w="2300"/>
        <w:gridCol w:w="5025"/>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475" w:type="dxa"/>
            <w:noWrap w:val="0"/>
            <w:vAlign w:val="center"/>
          </w:tcPr>
          <w:p>
            <w:pPr>
              <w:spacing w:line="280" w:lineRule="exact"/>
              <w:ind w:left="-111" w:leftChars="-53" w:right="-113" w:rightChars="-54"/>
              <w:jc w:val="center"/>
              <w:rPr>
                <w:rFonts w:ascii="Times New Roman" w:hAnsi="Times New Roman"/>
                <w:bCs/>
                <w:szCs w:val="21"/>
              </w:rPr>
            </w:pPr>
            <w:r>
              <w:rPr>
                <w:rFonts w:ascii="Times New Roman" w:hAnsi="Times New Roman"/>
                <w:bCs/>
                <w:szCs w:val="21"/>
              </w:rPr>
              <w:t>序号</w:t>
            </w:r>
          </w:p>
        </w:tc>
        <w:tc>
          <w:tcPr>
            <w:tcW w:w="1292" w:type="dxa"/>
            <w:noWrap w:val="0"/>
            <w:vAlign w:val="center"/>
          </w:tcPr>
          <w:p>
            <w:pPr>
              <w:spacing w:line="280" w:lineRule="exact"/>
              <w:ind w:left="-44" w:leftChars="-21" w:right="-50" w:rightChars="-24"/>
              <w:jc w:val="center"/>
              <w:rPr>
                <w:rFonts w:ascii="Times New Roman" w:hAnsi="Times New Roman"/>
                <w:bCs/>
                <w:szCs w:val="21"/>
              </w:rPr>
            </w:pPr>
            <w:r>
              <w:rPr>
                <w:rFonts w:ascii="Times New Roman" w:hAnsi="Times New Roman"/>
                <w:bCs/>
                <w:szCs w:val="21"/>
              </w:rPr>
              <w:t>工作内容</w:t>
            </w:r>
          </w:p>
        </w:tc>
        <w:tc>
          <w:tcPr>
            <w:tcW w:w="2300" w:type="dxa"/>
            <w:noWrap w:val="0"/>
            <w:vAlign w:val="center"/>
          </w:tcPr>
          <w:p>
            <w:pPr>
              <w:spacing w:line="280" w:lineRule="exact"/>
              <w:ind w:left="-44" w:leftChars="-21" w:right="-50" w:rightChars="-24"/>
              <w:jc w:val="center"/>
              <w:rPr>
                <w:rFonts w:ascii="Times New Roman" w:hAnsi="Times New Roman"/>
                <w:bCs/>
                <w:szCs w:val="21"/>
              </w:rPr>
            </w:pPr>
            <w:r>
              <w:rPr>
                <w:rFonts w:ascii="Times New Roman" w:hAnsi="Times New Roman"/>
                <w:bCs/>
                <w:szCs w:val="21"/>
              </w:rPr>
              <w:t>工作要求</w:t>
            </w:r>
          </w:p>
        </w:tc>
        <w:tc>
          <w:tcPr>
            <w:tcW w:w="5025" w:type="dxa"/>
            <w:noWrap w:val="0"/>
            <w:vAlign w:val="center"/>
          </w:tcPr>
          <w:p>
            <w:pPr>
              <w:spacing w:line="280" w:lineRule="exact"/>
              <w:ind w:left="-44" w:leftChars="-21" w:right="-50" w:rightChars="-24"/>
              <w:jc w:val="center"/>
              <w:rPr>
                <w:rFonts w:ascii="Times New Roman" w:hAnsi="Times New Roman"/>
                <w:bCs/>
                <w:szCs w:val="21"/>
              </w:rPr>
            </w:pPr>
            <w:r>
              <w:rPr>
                <w:rFonts w:ascii="Times New Roman" w:hAnsi="Times New Roman"/>
                <w:bCs/>
                <w:szCs w:val="21"/>
              </w:rPr>
              <w:t>2020年具体要求</w:t>
            </w:r>
          </w:p>
        </w:tc>
        <w:tc>
          <w:tcPr>
            <w:tcW w:w="5243" w:type="dxa"/>
            <w:noWrap w:val="0"/>
            <w:vAlign w:val="center"/>
          </w:tcPr>
          <w:p>
            <w:pPr>
              <w:spacing w:line="280" w:lineRule="exact"/>
              <w:ind w:left="-44" w:leftChars="-21" w:right="-50" w:rightChars="-24"/>
              <w:jc w:val="center"/>
              <w:rPr>
                <w:rFonts w:ascii="Times New Roman" w:hAnsi="Times New Roman"/>
                <w:bCs/>
                <w:szCs w:val="21"/>
              </w:rPr>
            </w:pPr>
            <w:r>
              <w:rPr>
                <w:rFonts w:ascii="Times New Roman" w:hAnsi="Times New Roman"/>
                <w:bCs/>
                <w:szCs w:val="21"/>
              </w:rPr>
              <w:t>三年工作目标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 w:type="dxa"/>
            <w:noWrap w:val="0"/>
            <w:vAlign w:val="center"/>
          </w:tcPr>
          <w:p>
            <w:pPr>
              <w:spacing w:line="280" w:lineRule="exact"/>
              <w:ind w:left="-111" w:leftChars="-53" w:right="-113" w:rightChars="-54"/>
              <w:jc w:val="center"/>
              <w:rPr>
                <w:rFonts w:ascii="Times New Roman" w:hAnsi="Times New Roman"/>
                <w:bCs/>
                <w:szCs w:val="21"/>
              </w:rPr>
            </w:pPr>
            <w:r>
              <w:rPr>
                <w:rFonts w:ascii="Times New Roman" w:hAnsi="Times New Roman"/>
                <w:szCs w:val="21"/>
              </w:rPr>
              <w:t>1</w:t>
            </w:r>
          </w:p>
        </w:tc>
        <w:tc>
          <w:tcPr>
            <w:tcW w:w="1292"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szCs w:val="21"/>
              </w:rPr>
              <w:t>建立创建工作领导小组</w:t>
            </w:r>
          </w:p>
        </w:tc>
        <w:tc>
          <w:tcPr>
            <w:tcW w:w="2300"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szCs w:val="21"/>
              </w:rPr>
              <w:t>建立由市政府分管领导挂帅、相关部门参与的创建工作领导小组</w:t>
            </w:r>
          </w:p>
        </w:tc>
        <w:tc>
          <w:tcPr>
            <w:tcW w:w="5025" w:type="dxa"/>
            <w:noWrap w:val="0"/>
            <w:vAlign w:val="center"/>
          </w:tcPr>
          <w:p>
            <w:pPr>
              <w:adjustRightInd w:val="0"/>
              <w:snapToGrid w:val="0"/>
              <w:spacing w:line="280" w:lineRule="exact"/>
              <w:rPr>
                <w:rFonts w:ascii="Times New Roman" w:hAnsi="Times New Roman"/>
                <w:szCs w:val="21"/>
              </w:rPr>
            </w:pPr>
            <w:r>
              <w:rPr>
                <w:rFonts w:ascii="Times New Roman" w:hAnsi="Times New Roman"/>
                <w:szCs w:val="21"/>
              </w:rPr>
              <w:t>1.2020年5月底前成立。</w:t>
            </w:r>
          </w:p>
          <w:p>
            <w:pPr>
              <w:adjustRightInd w:val="0"/>
              <w:snapToGrid w:val="0"/>
              <w:spacing w:line="280" w:lineRule="exact"/>
              <w:rPr>
                <w:rFonts w:ascii="Times New Roman" w:hAnsi="Times New Roman"/>
                <w:szCs w:val="21"/>
              </w:rPr>
            </w:pPr>
            <w:r>
              <w:rPr>
                <w:rFonts w:ascii="Times New Roman" w:hAnsi="Times New Roman"/>
                <w:szCs w:val="21"/>
              </w:rPr>
              <w:t>2.领导小组成员单位有明确的职责分工。</w:t>
            </w:r>
          </w:p>
          <w:p>
            <w:pPr>
              <w:adjustRightInd w:val="0"/>
              <w:snapToGrid w:val="0"/>
              <w:spacing w:line="280" w:lineRule="exact"/>
              <w:rPr>
                <w:rFonts w:ascii="Times New Roman" w:hAnsi="Times New Roman"/>
                <w:bCs/>
                <w:szCs w:val="21"/>
              </w:rPr>
            </w:pPr>
            <w:r>
              <w:rPr>
                <w:rFonts w:ascii="Times New Roman" w:hAnsi="Times New Roman"/>
                <w:szCs w:val="21"/>
              </w:rPr>
              <w:t>3.领导小组至少召开1次专题会议，研究推进居家和社区养老服务创新示范工作。</w:t>
            </w:r>
          </w:p>
        </w:tc>
        <w:tc>
          <w:tcPr>
            <w:tcW w:w="5243" w:type="dxa"/>
            <w:noWrap w:val="0"/>
            <w:vAlign w:val="center"/>
          </w:tcPr>
          <w:p>
            <w:pPr>
              <w:adjustRightInd w:val="0"/>
              <w:snapToGrid w:val="0"/>
              <w:spacing w:line="280" w:lineRule="exact"/>
              <w:rPr>
                <w:rFonts w:ascii="Times New Roman" w:hAnsi="Times New Roman"/>
                <w:szCs w:val="21"/>
              </w:rPr>
            </w:pPr>
            <w:r>
              <w:rPr>
                <w:rFonts w:ascii="Times New Roman" w:hAnsi="Times New Roman"/>
                <w:szCs w:val="21"/>
              </w:rPr>
              <w:t>1.建立完善的试点工作领导小组，统筹协调，分工明确。</w:t>
            </w:r>
          </w:p>
          <w:p>
            <w:pPr>
              <w:spacing w:line="280" w:lineRule="exact"/>
              <w:rPr>
                <w:rFonts w:ascii="Times New Roman" w:hAnsi="Times New Roman"/>
                <w:bCs/>
                <w:szCs w:val="21"/>
              </w:rPr>
            </w:pPr>
            <w:r>
              <w:rPr>
                <w:rFonts w:ascii="Times New Roman" w:hAnsi="Times New Roman"/>
                <w:szCs w:val="21"/>
              </w:rPr>
              <w:t>2.领导小组每年召开会议，推进居家和社区养老服务创新示范工作。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475" w:type="dxa"/>
            <w:noWrap w:val="0"/>
            <w:vAlign w:val="center"/>
          </w:tcPr>
          <w:p>
            <w:pPr>
              <w:spacing w:line="280" w:lineRule="exact"/>
              <w:ind w:left="-111" w:leftChars="-53" w:right="-113" w:rightChars="-54"/>
              <w:jc w:val="center"/>
              <w:rPr>
                <w:rFonts w:ascii="Times New Roman" w:hAnsi="Times New Roman"/>
                <w:bCs/>
                <w:szCs w:val="21"/>
              </w:rPr>
            </w:pPr>
            <w:r>
              <w:rPr>
                <w:rFonts w:ascii="Times New Roman" w:hAnsi="Times New Roman"/>
                <w:szCs w:val="21"/>
              </w:rPr>
              <w:t>2</w:t>
            </w:r>
          </w:p>
        </w:tc>
        <w:tc>
          <w:tcPr>
            <w:tcW w:w="1292"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szCs w:val="21"/>
              </w:rPr>
              <w:t>建立试点经费保障机制</w:t>
            </w:r>
          </w:p>
        </w:tc>
        <w:tc>
          <w:tcPr>
            <w:tcW w:w="2300"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szCs w:val="21"/>
              </w:rPr>
              <w:t>统筹省级财政补助资金及地方财政资金，保障居家和社区养老服务创新示范地区资金落实到位、管理规范。</w:t>
            </w:r>
          </w:p>
        </w:tc>
        <w:tc>
          <w:tcPr>
            <w:tcW w:w="5025" w:type="dxa"/>
            <w:noWrap w:val="0"/>
            <w:vAlign w:val="center"/>
          </w:tcPr>
          <w:p>
            <w:pPr>
              <w:adjustRightInd w:val="0"/>
              <w:snapToGrid w:val="0"/>
              <w:spacing w:line="280" w:lineRule="exact"/>
              <w:rPr>
                <w:rFonts w:ascii="Times New Roman" w:hAnsi="Times New Roman"/>
                <w:szCs w:val="21"/>
              </w:rPr>
            </w:pPr>
            <w:r>
              <w:rPr>
                <w:rFonts w:ascii="Times New Roman" w:hAnsi="Times New Roman"/>
                <w:szCs w:val="21"/>
              </w:rPr>
              <w:t>1.按照财政厅、民政厅关于省级财政支持开展第二批居家和社区养老服务创新示范地区建设补助资金的管理要求，明确本市省补资金分配方案。</w:t>
            </w:r>
          </w:p>
          <w:p>
            <w:pPr>
              <w:spacing w:line="280" w:lineRule="exact"/>
              <w:rPr>
                <w:rFonts w:ascii="Times New Roman" w:hAnsi="Times New Roman"/>
                <w:bCs/>
                <w:szCs w:val="21"/>
              </w:rPr>
            </w:pPr>
            <w:r>
              <w:rPr>
                <w:rFonts w:ascii="Times New Roman" w:hAnsi="Times New Roman"/>
                <w:szCs w:val="21"/>
              </w:rPr>
              <w:t>2.统筹使用多渠道资金支持创建工作，资金执行进度、绩效符合试点工作要求。</w:t>
            </w:r>
          </w:p>
        </w:tc>
        <w:tc>
          <w:tcPr>
            <w:tcW w:w="5243" w:type="dxa"/>
            <w:noWrap w:val="0"/>
            <w:vAlign w:val="center"/>
          </w:tcPr>
          <w:p>
            <w:pPr>
              <w:adjustRightInd w:val="0"/>
              <w:snapToGrid w:val="0"/>
              <w:spacing w:line="280" w:lineRule="exact"/>
              <w:jc w:val="left"/>
              <w:rPr>
                <w:rFonts w:ascii="Times New Roman" w:hAnsi="Times New Roman"/>
                <w:szCs w:val="21"/>
              </w:rPr>
            </w:pPr>
            <w:r>
              <w:rPr>
                <w:rFonts w:ascii="Times New Roman" w:hAnsi="Times New Roman"/>
                <w:szCs w:val="21"/>
              </w:rPr>
              <w:t xml:space="preserve">1.按照省级财政支持开展第二批居家和社区养老服务创新示范地区建设资金管理要求，有效使用补助资金和其他资金。                        </w:t>
            </w:r>
          </w:p>
          <w:p>
            <w:pPr>
              <w:spacing w:line="280" w:lineRule="exact"/>
              <w:rPr>
                <w:rFonts w:ascii="Times New Roman" w:hAnsi="Times New Roman"/>
                <w:bCs/>
                <w:szCs w:val="21"/>
              </w:rPr>
            </w:pPr>
            <w:r>
              <w:rPr>
                <w:rFonts w:ascii="Times New Roman" w:hAnsi="Times New Roman"/>
                <w:szCs w:val="21"/>
              </w:rPr>
              <w:t>2.资金管理规范，100%执行完毕。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5" w:type="dxa"/>
            <w:noWrap w:val="0"/>
            <w:vAlign w:val="center"/>
          </w:tcPr>
          <w:p>
            <w:pPr>
              <w:spacing w:line="280" w:lineRule="exact"/>
              <w:ind w:left="-111" w:leftChars="-53" w:right="-113" w:rightChars="-54"/>
              <w:jc w:val="center"/>
              <w:rPr>
                <w:rFonts w:ascii="Times New Roman" w:hAnsi="Times New Roman"/>
                <w:bCs/>
                <w:szCs w:val="21"/>
              </w:rPr>
            </w:pPr>
            <w:r>
              <w:rPr>
                <w:rFonts w:ascii="Times New Roman" w:hAnsi="Times New Roman"/>
                <w:szCs w:val="21"/>
              </w:rPr>
              <w:t>3</w:t>
            </w:r>
          </w:p>
        </w:tc>
        <w:tc>
          <w:tcPr>
            <w:tcW w:w="1292"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szCs w:val="21"/>
              </w:rPr>
              <w:t>建设10分钟养老服务圈</w:t>
            </w:r>
          </w:p>
        </w:tc>
        <w:tc>
          <w:tcPr>
            <w:tcW w:w="2300"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bCs/>
                <w:szCs w:val="21"/>
              </w:rPr>
              <w:t>解决社区养老设施没有实现全覆盖，居家老年人就近养老难等问题。</w:t>
            </w:r>
          </w:p>
        </w:tc>
        <w:tc>
          <w:tcPr>
            <w:tcW w:w="5025" w:type="dxa"/>
            <w:noWrap w:val="0"/>
            <w:vAlign w:val="center"/>
          </w:tcPr>
          <w:p>
            <w:pPr>
              <w:spacing w:line="280" w:lineRule="exact"/>
              <w:rPr>
                <w:rFonts w:ascii="Times New Roman" w:hAnsi="Times New Roman"/>
                <w:bCs/>
                <w:szCs w:val="21"/>
              </w:rPr>
            </w:pPr>
            <w:r>
              <w:rPr>
                <w:rFonts w:ascii="Times New Roman" w:hAnsi="Times New Roman"/>
                <w:bCs/>
                <w:szCs w:val="21"/>
              </w:rPr>
              <w:t>1.2020年，全市老年人日间照料服务中心（站）实现村社区全覆盖。</w:t>
            </w:r>
          </w:p>
          <w:p>
            <w:pPr>
              <w:spacing w:line="280" w:lineRule="exact"/>
              <w:rPr>
                <w:rFonts w:ascii="Times New Roman" w:hAnsi="Times New Roman"/>
                <w:bCs/>
                <w:szCs w:val="21"/>
              </w:rPr>
            </w:pPr>
            <w:r>
              <w:rPr>
                <w:rFonts w:ascii="Times New Roman" w:hAnsi="Times New Roman"/>
                <w:bCs/>
                <w:szCs w:val="21"/>
              </w:rPr>
              <w:t>2.开展20户高龄困难老年人家庭无障碍改造。</w:t>
            </w:r>
          </w:p>
        </w:tc>
        <w:tc>
          <w:tcPr>
            <w:tcW w:w="5243" w:type="dxa"/>
            <w:noWrap w:val="0"/>
            <w:vAlign w:val="center"/>
          </w:tcPr>
          <w:p>
            <w:pPr>
              <w:spacing w:line="280" w:lineRule="exact"/>
              <w:rPr>
                <w:rFonts w:ascii="Times New Roman" w:hAnsi="Times New Roman"/>
                <w:bCs/>
                <w:szCs w:val="21"/>
              </w:rPr>
            </w:pPr>
            <w:r>
              <w:rPr>
                <w:rFonts w:ascii="Times New Roman" w:hAnsi="Times New Roman"/>
                <w:bCs/>
                <w:szCs w:val="21"/>
              </w:rPr>
              <w:t>1.2022底，老年人日间照料服务中心、助餐点村社区全覆盖，小型老年人日间照料服务覆盖每个自然村、小区。</w:t>
            </w:r>
          </w:p>
          <w:p>
            <w:pPr>
              <w:spacing w:line="280" w:lineRule="exact"/>
              <w:rPr>
                <w:rFonts w:ascii="Times New Roman" w:hAnsi="Times New Roman"/>
                <w:bCs/>
                <w:szCs w:val="21"/>
              </w:rPr>
            </w:pPr>
            <w:r>
              <w:rPr>
                <w:rFonts w:ascii="Times New Roman" w:hAnsi="Times New Roman"/>
                <w:bCs/>
                <w:szCs w:val="21"/>
              </w:rPr>
              <w:t>2.因地制宜建设社区嵌入式养老养老机构建设。</w:t>
            </w:r>
          </w:p>
          <w:p>
            <w:pPr>
              <w:spacing w:line="280" w:lineRule="exact"/>
              <w:rPr>
                <w:rFonts w:ascii="Times New Roman" w:hAnsi="Times New Roman"/>
                <w:bCs/>
                <w:szCs w:val="21"/>
              </w:rPr>
            </w:pPr>
            <w:r>
              <w:rPr>
                <w:rFonts w:ascii="Times New Roman" w:hAnsi="Times New Roman"/>
                <w:bCs/>
                <w:szCs w:val="21"/>
              </w:rPr>
              <w:t>3.特困困难老年人家庭无障碍改造全面实施。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475" w:type="dxa"/>
            <w:noWrap w:val="0"/>
            <w:vAlign w:val="center"/>
          </w:tcPr>
          <w:p>
            <w:pPr>
              <w:spacing w:line="280" w:lineRule="exact"/>
              <w:ind w:left="-111" w:leftChars="-53" w:right="-113" w:rightChars="-54"/>
              <w:jc w:val="center"/>
              <w:rPr>
                <w:rFonts w:ascii="Times New Roman" w:hAnsi="Times New Roman"/>
                <w:bCs/>
                <w:szCs w:val="21"/>
              </w:rPr>
            </w:pPr>
            <w:r>
              <w:rPr>
                <w:rFonts w:ascii="Times New Roman" w:hAnsi="Times New Roman"/>
                <w:szCs w:val="21"/>
              </w:rPr>
              <w:t>4</w:t>
            </w:r>
          </w:p>
        </w:tc>
        <w:tc>
          <w:tcPr>
            <w:tcW w:w="1292"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szCs w:val="21"/>
              </w:rPr>
              <w:t>居家和社区养老服务示范增能、提档升级工程</w:t>
            </w:r>
          </w:p>
        </w:tc>
        <w:tc>
          <w:tcPr>
            <w:tcW w:w="2300"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szCs w:val="21"/>
              </w:rPr>
              <w:t>重点围绕特殊困难老年人服务需求，因地制宜的推动升级改造、星级示范建设。</w:t>
            </w:r>
          </w:p>
        </w:tc>
        <w:tc>
          <w:tcPr>
            <w:tcW w:w="5025" w:type="dxa"/>
            <w:noWrap w:val="0"/>
            <w:vAlign w:val="center"/>
          </w:tcPr>
          <w:p>
            <w:pPr>
              <w:spacing w:line="280" w:lineRule="exact"/>
              <w:rPr>
                <w:rFonts w:ascii="Times New Roman" w:hAnsi="Times New Roman"/>
                <w:szCs w:val="21"/>
              </w:rPr>
            </w:pPr>
            <w:r>
              <w:rPr>
                <w:rFonts w:ascii="Times New Roman" w:hAnsi="Times New Roman"/>
                <w:szCs w:val="21"/>
              </w:rPr>
              <w:t>1.推动6家老年人日间照料服务中心完成提档升级改造，养老助康、助医、助急等服务能力大幅提升。</w:t>
            </w:r>
          </w:p>
          <w:p>
            <w:pPr>
              <w:spacing w:line="280" w:lineRule="exact"/>
              <w:rPr>
                <w:rFonts w:ascii="Times New Roman" w:hAnsi="Times New Roman"/>
                <w:bCs/>
                <w:szCs w:val="21"/>
              </w:rPr>
            </w:pPr>
            <w:r>
              <w:rPr>
                <w:rFonts w:ascii="Times New Roman" w:hAnsi="Times New Roman"/>
                <w:szCs w:val="21"/>
              </w:rPr>
              <w:t>2.建设1家镇（区、街道）级助浴点。</w:t>
            </w:r>
          </w:p>
        </w:tc>
        <w:tc>
          <w:tcPr>
            <w:tcW w:w="5243" w:type="dxa"/>
            <w:noWrap w:val="0"/>
            <w:vAlign w:val="center"/>
          </w:tcPr>
          <w:p>
            <w:pPr>
              <w:spacing w:line="280" w:lineRule="exact"/>
              <w:rPr>
                <w:rFonts w:ascii="Times New Roman" w:hAnsi="Times New Roman"/>
                <w:szCs w:val="21"/>
              </w:rPr>
            </w:pPr>
            <w:r>
              <w:rPr>
                <w:rFonts w:ascii="Times New Roman" w:hAnsi="Times New Roman"/>
                <w:szCs w:val="21"/>
              </w:rPr>
              <w:t>1.推动18家日间照料服务中心完善提档升级改造，打造一批星级服务、示范增能机构，服务能力大幅提升。</w:t>
            </w:r>
          </w:p>
          <w:p>
            <w:pPr>
              <w:spacing w:line="280" w:lineRule="exact"/>
              <w:rPr>
                <w:rFonts w:ascii="Times New Roman" w:hAnsi="Times New Roman"/>
                <w:szCs w:val="21"/>
              </w:rPr>
            </w:pPr>
            <w:r>
              <w:rPr>
                <w:rFonts w:ascii="Times New Roman" w:hAnsi="Times New Roman"/>
                <w:szCs w:val="21"/>
              </w:rPr>
              <w:t>2.建成2家级助浴点，因地制宜建设小型助浴点。</w:t>
            </w:r>
          </w:p>
          <w:p>
            <w:pPr>
              <w:spacing w:line="280" w:lineRule="exact"/>
              <w:rPr>
                <w:rFonts w:ascii="Times New Roman" w:hAnsi="Times New Roman"/>
                <w:szCs w:val="21"/>
              </w:rPr>
            </w:pPr>
            <w:r>
              <w:rPr>
                <w:rFonts w:ascii="Times New Roman" w:hAnsi="Times New Roman"/>
                <w:szCs w:val="21"/>
              </w:rPr>
              <w:t>3.建成1-2家街道级中央厨房。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475" w:type="dxa"/>
            <w:noWrap w:val="0"/>
            <w:vAlign w:val="center"/>
          </w:tcPr>
          <w:p>
            <w:pPr>
              <w:spacing w:line="280" w:lineRule="exact"/>
              <w:ind w:left="-111" w:leftChars="-53" w:right="-113" w:rightChars="-54"/>
              <w:jc w:val="center"/>
              <w:rPr>
                <w:rFonts w:ascii="Times New Roman" w:hAnsi="Times New Roman"/>
                <w:bCs/>
                <w:szCs w:val="21"/>
              </w:rPr>
            </w:pPr>
            <w:r>
              <w:rPr>
                <w:rFonts w:ascii="Times New Roman" w:hAnsi="Times New Roman"/>
                <w:szCs w:val="21"/>
              </w:rPr>
              <w:t>5</w:t>
            </w:r>
          </w:p>
        </w:tc>
        <w:tc>
          <w:tcPr>
            <w:tcW w:w="1292" w:type="dxa"/>
            <w:noWrap w:val="0"/>
            <w:vAlign w:val="center"/>
          </w:tcPr>
          <w:p>
            <w:pPr>
              <w:spacing w:line="280" w:lineRule="exact"/>
              <w:ind w:right="-50" w:rightChars="-24"/>
              <w:rPr>
                <w:rFonts w:ascii="Times New Roman" w:hAnsi="Times New Roman"/>
                <w:bCs/>
                <w:szCs w:val="21"/>
              </w:rPr>
            </w:pPr>
            <w:r>
              <w:rPr>
                <w:rFonts w:ascii="Times New Roman" w:hAnsi="Times New Roman"/>
                <w:bCs/>
                <w:szCs w:val="21"/>
              </w:rPr>
              <w:t>建立标准化居家和社区养老服务体系</w:t>
            </w:r>
          </w:p>
        </w:tc>
        <w:tc>
          <w:tcPr>
            <w:tcW w:w="2300"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bCs/>
                <w:szCs w:val="21"/>
              </w:rPr>
              <w:t>根据务高质量目标，加快建立居家和社区养老服务工作标准、服务规范。</w:t>
            </w:r>
          </w:p>
        </w:tc>
        <w:tc>
          <w:tcPr>
            <w:tcW w:w="5025" w:type="dxa"/>
            <w:noWrap w:val="0"/>
            <w:vAlign w:val="center"/>
          </w:tcPr>
          <w:p>
            <w:pPr>
              <w:spacing w:line="280" w:lineRule="exact"/>
              <w:rPr>
                <w:rFonts w:ascii="Times New Roman" w:hAnsi="Times New Roman"/>
                <w:bCs/>
                <w:szCs w:val="21"/>
              </w:rPr>
            </w:pPr>
            <w:r>
              <w:rPr>
                <w:rFonts w:ascii="Times New Roman" w:hAnsi="Times New Roman"/>
                <w:bCs/>
                <w:szCs w:val="21"/>
              </w:rPr>
              <w:t>出台《太仓市居家和社区养老服务工作标准》。</w:t>
            </w:r>
          </w:p>
        </w:tc>
        <w:tc>
          <w:tcPr>
            <w:tcW w:w="5243" w:type="dxa"/>
            <w:noWrap w:val="0"/>
            <w:vAlign w:val="center"/>
          </w:tcPr>
          <w:p>
            <w:pPr>
              <w:adjustRightInd w:val="0"/>
              <w:snapToGrid w:val="0"/>
              <w:spacing w:line="280" w:lineRule="exact"/>
              <w:rPr>
                <w:rFonts w:ascii="Times New Roman" w:hAnsi="Times New Roman"/>
                <w:szCs w:val="21"/>
              </w:rPr>
            </w:pPr>
            <w:r>
              <w:rPr>
                <w:rFonts w:ascii="Times New Roman" w:hAnsi="Times New Roman"/>
                <w:szCs w:val="21"/>
              </w:rPr>
              <w:t>1.根据老年人居家和社区养老服务需求，建立居家和社区养老服务基本规范标准。</w:t>
            </w:r>
          </w:p>
          <w:p>
            <w:pPr>
              <w:spacing w:line="280" w:lineRule="exact"/>
              <w:rPr>
                <w:rFonts w:ascii="Times New Roman" w:hAnsi="Times New Roman"/>
                <w:bCs/>
                <w:szCs w:val="21"/>
              </w:rPr>
            </w:pPr>
            <w:r>
              <w:rPr>
                <w:rFonts w:ascii="Times New Roman" w:hAnsi="Times New Roman"/>
                <w:szCs w:val="21"/>
              </w:rPr>
              <w:t>2.居家和社区养老服务高质量服务能力大幅提升。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75" w:type="dxa"/>
            <w:noWrap w:val="0"/>
            <w:vAlign w:val="center"/>
          </w:tcPr>
          <w:p>
            <w:pPr>
              <w:spacing w:line="280" w:lineRule="exact"/>
              <w:ind w:left="-111" w:leftChars="-53" w:right="-113" w:rightChars="-54"/>
              <w:jc w:val="center"/>
              <w:rPr>
                <w:rFonts w:ascii="Times New Roman" w:hAnsi="Times New Roman"/>
                <w:bCs/>
                <w:szCs w:val="21"/>
              </w:rPr>
            </w:pPr>
            <w:r>
              <w:rPr>
                <w:rFonts w:ascii="Times New Roman" w:hAnsi="Times New Roman"/>
                <w:szCs w:val="21"/>
              </w:rPr>
              <w:t xml:space="preserve">6 </w:t>
            </w:r>
          </w:p>
        </w:tc>
        <w:tc>
          <w:tcPr>
            <w:tcW w:w="1292"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bCs/>
                <w:szCs w:val="21"/>
              </w:rPr>
              <w:t>优化特殊老年人关爱体系</w:t>
            </w:r>
          </w:p>
        </w:tc>
        <w:tc>
          <w:tcPr>
            <w:tcW w:w="2300"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bCs/>
                <w:szCs w:val="21"/>
              </w:rPr>
              <w:t>按保基本、兜底线原则，进一步优化强化困难特殊老年人关爱体系。</w:t>
            </w:r>
          </w:p>
        </w:tc>
        <w:tc>
          <w:tcPr>
            <w:tcW w:w="5025"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bCs/>
                <w:szCs w:val="21"/>
              </w:rPr>
              <w:t>继续开展空巢独居摸查，优化重点空巢独居四方关爱制度，健全农村留守老年人定期寻访制度。</w:t>
            </w:r>
          </w:p>
        </w:tc>
        <w:tc>
          <w:tcPr>
            <w:tcW w:w="5243"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bCs/>
                <w:szCs w:val="21"/>
              </w:rPr>
              <w:t>1.建立全市空巢、独居、留守等特殊困难老年人数据库。</w:t>
            </w:r>
          </w:p>
          <w:p>
            <w:pPr>
              <w:spacing w:line="280" w:lineRule="exact"/>
              <w:ind w:right="-50" w:rightChars="-24"/>
              <w:rPr>
                <w:rFonts w:ascii="Times New Roman" w:hAnsi="Times New Roman"/>
                <w:bCs/>
                <w:szCs w:val="21"/>
              </w:rPr>
            </w:pPr>
            <w:r>
              <w:rPr>
                <w:rFonts w:ascii="Times New Roman" w:hAnsi="Times New Roman"/>
                <w:bCs/>
                <w:szCs w:val="21"/>
              </w:rPr>
              <w:t>2.建立保障全面、服务均衡、优质高效的特殊老年人关爱体系。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75" w:type="dxa"/>
            <w:noWrap w:val="0"/>
            <w:vAlign w:val="center"/>
          </w:tcPr>
          <w:p>
            <w:pPr>
              <w:spacing w:line="280" w:lineRule="exact"/>
              <w:ind w:left="-111" w:leftChars="-53" w:right="-113" w:rightChars="-54"/>
              <w:jc w:val="center"/>
              <w:rPr>
                <w:rFonts w:ascii="Times New Roman" w:hAnsi="Times New Roman"/>
                <w:szCs w:val="21"/>
              </w:rPr>
            </w:pPr>
            <w:r>
              <w:rPr>
                <w:rFonts w:ascii="Times New Roman" w:hAnsi="Times New Roman"/>
                <w:szCs w:val="21"/>
              </w:rPr>
              <w:t>7</w:t>
            </w:r>
          </w:p>
        </w:tc>
        <w:tc>
          <w:tcPr>
            <w:tcW w:w="1292" w:type="dxa"/>
            <w:noWrap w:val="0"/>
            <w:vAlign w:val="center"/>
          </w:tcPr>
          <w:p>
            <w:pPr>
              <w:spacing w:line="280" w:lineRule="exact"/>
              <w:ind w:left="-44" w:leftChars="-21" w:right="-50" w:rightChars="-24"/>
              <w:rPr>
                <w:rFonts w:ascii="Times New Roman" w:hAnsi="Times New Roman"/>
                <w:bCs/>
                <w:szCs w:val="21"/>
              </w:rPr>
            </w:pPr>
            <w:r>
              <w:rPr>
                <w:rFonts w:ascii="Times New Roman" w:hAnsi="Times New Roman"/>
                <w:szCs w:val="21"/>
              </w:rPr>
              <w:t>形成以社会力量为主体的品牌化居家和社区养老服务格局</w:t>
            </w:r>
          </w:p>
        </w:tc>
        <w:tc>
          <w:tcPr>
            <w:tcW w:w="2300" w:type="dxa"/>
            <w:noWrap w:val="0"/>
            <w:vAlign w:val="center"/>
          </w:tcPr>
          <w:p>
            <w:pPr>
              <w:adjustRightInd w:val="0"/>
              <w:snapToGrid w:val="0"/>
              <w:spacing w:line="280" w:lineRule="exact"/>
              <w:ind w:left="-44" w:leftChars="-21" w:right="-50" w:rightChars="-24"/>
              <w:rPr>
                <w:rFonts w:ascii="Times New Roman" w:hAnsi="Times New Roman"/>
                <w:szCs w:val="21"/>
              </w:rPr>
            </w:pPr>
            <w:r>
              <w:rPr>
                <w:rFonts w:ascii="Times New Roman" w:hAnsi="Times New Roman"/>
                <w:szCs w:val="21"/>
              </w:rPr>
              <w:t>1.优化社会力量参与激励机制。</w:t>
            </w:r>
          </w:p>
          <w:p>
            <w:pPr>
              <w:spacing w:line="280" w:lineRule="exact"/>
              <w:ind w:left="-44" w:leftChars="-21" w:right="-50" w:rightChars="-24"/>
              <w:rPr>
                <w:rFonts w:ascii="Times New Roman" w:hAnsi="Times New Roman"/>
                <w:szCs w:val="21"/>
              </w:rPr>
            </w:pPr>
            <w:r>
              <w:rPr>
                <w:rFonts w:ascii="Times New Roman" w:hAnsi="Times New Roman"/>
                <w:szCs w:val="21"/>
              </w:rPr>
              <w:t>2.培育发展一批品牌化、专业化的居家和社区养老服务组织。</w:t>
            </w:r>
          </w:p>
        </w:tc>
        <w:tc>
          <w:tcPr>
            <w:tcW w:w="5025" w:type="dxa"/>
            <w:noWrap w:val="0"/>
            <w:vAlign w:val="center"/>
          </w:tcPr>
          <w:p>
            <w:pPr>
              <w:adjustRightInd w:val="0"/>
              <w:snapToGrid w:val="0"/>
              <w:spacing w:line="280" w:lineRule="exact"/>
              <w:ind w:left="-44" w:leftChars="-21" w:right="-50" w:rightChars="-24"/>
              <w:rPr>
                <w:rFonts w:ascii="Times New Roman" w:hAnsi="Times New Roman"/>
                <w:szCs w:val="21"/>
              </w:rPr>
            </w:pPr>
            <w:r>
              <w:rPr>
                <w:rFonts w:ascii="Times New Roman" w:hAnsi="Times New Roman"/>
                <w:szCs w:val="21"/>
              </w:rPr>
              <w:t>1.重点培育和引进2-3家连锁经营10家及以上居家和社区养老服务机构的品牌化养老企业或社会组织。</w:t>
            </w:r>
          </w:p>
          <w:p>
            <w:pPr>
              <w:spacing w:line="280" w:lineRule="exact"/>
              <w:ind w:left="-44" w:leftChars="-21" w:right="-50" w:rightChars="-24"/>
              <w:rPr>
                <w:rFonts w:ascii="Times New Roman" w:hAnsi="Times New Roman"/>
                <w:szCs w:val="21"/>
              </w:rPr>
            </w:pPr>
            <w:r>
              <w:rPr>
                <w:rFonts w:ascii="Times New Roman" w:hAnsi="Times New Roman"/>
                <w:szCs w:val="21"/>
              </w:rPr>
              <w:t>2.全市居家和社区养老服务设施90%以上由社会运营。</w:t>
            </w:r>
          </w:p>
          <w:p>
            <w:pPr>
              <w:spacing w:line="280" w:lineRule="exact"/>
              <w:ind w:left="-44" w:leftChars="-21" w:right="-50" w:rightChars="-24"/>
              <w:rPr>
                <w:rFonts w:ascii="Times New Roman" w:hAnsi="Times New Roman"/>
                <w:szCs w:val="21"/>
              </w:rPr>
            </w:pPr>
            <w:r>
              <w:rPr>
                <w:rFonts w:ascii="Times New Roman" w:hAnsi="Times New Roman"/>
                <w:szCs w:val="21"/>
              </w:rPr>
              <w:t>3.深化银龄伙伴计划，继续打造太仓养老服务品牌项。</w:t>
            </w:r>
          </w:p>
          <w:p>
            <w:pPr>
              <w:spacing w:line="280" w:lineRule="exact"/>
              <w:ind w:left="-44" w:leftChars="-21" w:right="-50" w:rightChars="-24"/>
              <w:rPr>
                <w:rFonts w:ascii="Times New Roman" w:hAnsi="Times New Roman"/>
                <w:szCs w:val="21"/>
              </w:rPr>
            </w:pPr>
            <w:r>
              <w:rPr>
                <w:rFonts w:ascii="Times New Roman" w:hAnsi="Times New Roman"/>
                <w:szCs w:val="21"/>
              </w:rPr>
              <w:t>4.加快互助养老推广工作，表彰一批优秀基层单位。</w:t>
            </w:r>
          </w:p>
        </w:tc>
        <w:tc>
          <w:tcPr>
            <w:tcW w:w="5243" w:type="dxa"/>
            <w:noWrap w:val="0"/>
            <w:vAlign w:val="center"/>
          </w:tcPr>
          <w:p>
            <w:pPr>
              <w:adjustRightInd w:val="0"/>
              <w:snapToGrid w:val="0"/>
              <w:spacing w:line="280" w:lineRule="exact"/>
              <w:ind w:left="-44" w:leftChars="-21" w:right="-50" w:rightChars="-24"/>
              <w:rPr>
                <w:rFonts w:ascii="Times New Roman" w:hAnsi="Times New Roman"/>
                <w:szCs w:val="21"/>
              </w:rPr>
            </w:pPr>
            <w:r>
              <w:rPr>
                <w:rFonts w:ascii="Times New Roman" w:hAnsi="Times New Roman"/>
                <w:szCs w:val="21"/>
              </w:rPr>
              <w:t>1.形成开放、竞争、公平、有序的养老发展环境，出台一批扶持社会力量参与居家和社区养老的政策措施。</w:t>
            </w:r>
          </w:p>
          <w:p>
            <w:pPr>
              <w:adjustRightInd w:val="0"/>
              <w:snapToGrid w:val="0"/>
              <w:spacing w:line="280" w:lineRule="exact"/>
              <w:ind w:left="-44" w:leftChars="-21" w:right="-50" w:rightChars="-24"/>
              <w:rPr>
                <w:rFonts w:ascii="Times New Roman" w:hAnsi="Times New Roman"/>
                <w:szCs w:val="21"/>
              </w:rPr>
            </w:pPr>
            <w:r>
              <w:rPr>
                <w:rFonts w:ascii="Times New Roman" w:hAnsi="Times New Roman"/>
                <w:szCs w:val="21"/>
              </w:rPr>
              <w:t>2.培育一批品牌化、连锁化、专业化的居家和社区养老服务机构或组织。建立居家和社区养老服务质量监管机制和队伍，提高养老服务质量。</w:t>
            </w:r>
          </w:p>
          <w:p>
            <w:pPr>
              <w:spacing w:line="280" w:lineRule="exact"/>
              <w:ind w:left="-44" w:leftChars="-21" w:right="-50" w:rightChars="-24"/>
              <w:rPr>
                <w:rFonts w:ascii="Times New Roman" w:hAnsi="Times New Roman"/>
                <w:bCs/>
                <w:szCs w:val="21"/>
              </w:rPr>
            </w:pPr>
            <w:r>
              <w:rPr>
                <w:rFonts w:ascii="Times New Roman" w:hAnsi="Times New Roman"/>
                <w:szCs w:val="21"/>
              </w:rPr>
              <w:t>3.居家和社区养老服务设施95%以上交由社会力量运营。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75" w:type="dxa"/>
            <w:noWrap w:val="0"/>
            <w:vAlign w:val="center"/>
          </w:tcPr>
          <w:p>
            <w:pPr>
              <w:spacing w:line="280" w:lineRule="exact"/>
              <w:ind w:left="-111" w:leftChars="-53" w:right="-113" w:rightChars="-54"/>
              <w:jc w:val="center"/>
              <w:rPr>
                <w:rFonts w:ascii="Times New Roman" w:hAnsi="Times New Roman"/>
                <w:szCs w:val="21"/>
              </w:rPr>
            </w:pPr>
            <w:r>
              <w:rPr>
                <w:rFonts w:ascii="Times New Roman" w:hAnsi="Times New Roman"/>
                <w:szCs w:val="21"/>
              </w:rPr>
              <w:t>8</w:t>
            </w:r>
          </w:p>
        </w:tc>
        <w:tc>
          <w:tcPr>
            <w:tcW w:w="1292" w:type="dxa"/>
            <w:noWrap w:val="0"/>
            <w:vAlign w:val="center"/>
          </w:tcPr>
          <w:p>
            <w:pPr>
              <w:spacing w:line="280" w:lineRule="exact"/>
              <w:ind w:right="-50" w:rightChars="-24"/>
              <w:rPr>
                <w:rFonts w:ascii="Times New Roman" w:hAnsi="Times New Roman"/>
                <w:szCs w:val="21"/>
              </w:rPr>
            </w:pPr>
            <w:r>
              <w:rPr>
                <w:rFonts w:ascii="Times New Roman" w:hAnsi="Times New Roman"/>
                <w:szCs w:val="21"/>
              </w:rPr>
              <w:t>全面建立居家和社区医养结合服务模式</w:t>
            </w:r>
          </w:p>
        </w:tc>
        <w:tc>
          <w:tcPr>
            <w:tcW w:w="2300" w:type="dxa"/>
            <w:noWrap w:val="0"/>
            <w:vAlign w:val="center"/>
          </w:tcPr>
          <w:p>
            <w:pPr>
              <w:spacing w:line="280" w:lineRule="exact"/>
              <w:ind w:left="-44" w:leftChars="-21" w:right="-50" w:rightChars="-24"/>
              <w:rPr>
                <w:rFonts w:ascii="Times New Roman" w:hAnsi="Times New Roman"/>
                <w:szCs w:val="21"/>
              </w:rPr>
            </w:pPr>
            <w:r>
              <w:rPr>
                <w:rFonts w:ascii="Times New Roman" w:hAnsi="Times New Roman"/>
                <w:szCs w:val="21"/>
              </w:rPr>
              <w:t>依托基层医疗卫生机构、护理院、护理站，推进医疗资源与居家和社区养老服务相结合，提高居家老年人获取医疗资源的便捷性。</w:t>
            </w:r>
          </w:p>
        </w:tc>
        <w:tc>
          <w:tcPr>
            <w:tcW w:w="5025" w:type="dxa"/>
            <w:noWrap w:val="0"/>
            <w:vAlign w:val="center"/>
          </w:tcPr>
          <w:p>
            <w:pPr>
              <w:spacing w:line="280" w:lineRule="exact"/>
              <w:ind w:right="-50" w:rightChars="-24"/>
              <w:rPr>
                <w:rFonts w:ascii="Times New Roman" w:hAnsi="Times New Roman"/>
                <w:szCs w:val="21"/>
              </w:rPr>
            </w:pPr>
            <w:r>
              <w:rPr>
                <w:rFonts w:ascii="Times New Roman" w:hAnsi="Times New Roman"/>
                <w:szCs w:val="21"/>
              </w:rPr>
              <w:t>1.完善老年人健康档案制度，全市60周岁及以上老年人家庭医生签约率达到80%以上。</w:t>
            </w:r>
          </w:p>
          <w:p>
            <w:pPr>
              <w:spacing w:line="280" w:lineRule="exact"/>
              <w:ind w:right="-50" w:rightChars="-24"/>
              <w:rPr>
                <w:rFonts w:ascii="Times New Roman" w:hAnsi="Times New Roman"/>
                <w:szCs w:val="21"/>
              </w:rPr>
            </w:pPr>
            <w:r>
              <w:rPr>
                <w:rFonts w:ascii="Times New Roman" w:hAnsi="Times New Roman"/>
                <w:szCs w:val="21"/>
              </w:rPr>
              <w:t>2.深化居家和社区医养结合试点，制定出台《居家社区医养结合服务清单》。</w:t>
            </w:r>
          </w:p>
          <w:p>
            <w:pPr>
              <w:spacing w:line="280" w:lineRule="exact"/>
              <w:ind w:right="-50" w:rightChars="-24"/>
              <w:rPr>
                <w:rFonts w:ascii="Times New Roman" w:hAnsi="Times New Roman"/>
                <w:szCs w:val="21"/>
              </w:rPr>
            </w:pPr>
            <w:r>
              <w:rPr>
                <w:rFonts w:ascii="Times New Roman" w:hAnsi="Times New Roman"/>
                <w:szCs w:val="21"/>
              </w:rPr>
              <w:t>3.推动居家和社区养老服务机构通过配备必要的设施、设备、人员，成为长期护理保险服务机构，加快拓展长期护理保险“家护”服务。</w:t>
            </w:r>
          </w:p>
        </w:tc>
        <w:tc>
          <w:tcPr>
            <w:tcW w:w="5243" w:type="dxa"/>
            <w:noWrap w:val="0"/>
            <w:vAlign w:val="center"/>
          </w:tcPr>
          <w:p>
            <w:pPr>
              <w:keepNext/>
              <w:widowControl/>
              <w:adjustRightInd w:val="0"/>
              <w:snapToGrid w:val="0"/>
              <w:spacing w:line="280" w:lineRule="exact"/>
              <w:ind w:left="-65" w:leftChars="-31" w:right="-63" w:rightChars="-30"/>
              <w:rPr>
                <w:rFonts w:ascii="Times New Roman" w:hAnsi="Times New Roman"/>
                <w:szCs w:val="21"/>
              </w:rPr>
            </w:pPr>
            <w:r>
              <w:rPr>
                <w:rFonts w:ascii="Times New Roman" w:hAnsi="Times New Roman"/>
                <w:szCs w:val="21"/>
              </w:rPr>
              <w:t>1.全市社区养老服务机构通过设立护理站或与基层医疗卫生机构签约服务，签约服务率达到100%。</w:t>
            </w:r>
          </w:p>
          <w:p>
            <w:pPr>
              <w:keepNext/>
              <w:widowControl/>
              <w:spacing w:line="280" w:lineRule="exact"/>
              <w:ind w:left="-65" w:leftChars="-31" w:right="-63" w:rightChars="-30"/>
              <w:rPr>
                <w:rFonts w:ascii="Times New Roman" w:hAnsi="Times New Roman"/>
                <w:szCs w:val="21"/>
              </w:rPr>
            </w:pPr>
            <w:r>
              <w:rPr>
                <w:rFonts w:ascii="Times New Roman" w:hAnsi="Times New Roman"/>
                <w:szCs w:val="21"/>
              </w:rPr>
              <w:t>2.全市60周岁及以上老年人家庭医生签约率不低于90%。</w:t>
            </w:r>
          </w:p>
          <w:p>
            <w:pPr>
              <w:spacing w:line="280" w:lineRule="exact"/>
              <w:ind w:left="-44" w:leftChars="-21" w:right="-50" w:rightChars="-24"/>
              <w:rPr>
                <w:rFonts w:ascii="Times New Roman" w:hAnsi="Times New Roman"/>
                <w:szCs w:val="21"/>
              </w:rPr>
            </w:pPr>
            <w:r>
              <w:rPr>
                <w:rFonts w:ascii="Times New Roman" w:hAnsi="Times New Roman"/>
                <w:szCs w:val="21"/>
              </w:rPr>
              <w:t>3.符合条件的居家和社区养老服务机构全部成为长期护理保险服务机构。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75" w:type="dxa"/>
            <w:noWrap w:val="0"/>
            <w:vAlign w:val="center"/>
          </w:tcPr>
          <w:p>
            <w:pPr>
              <w:spacing w:line="280" w:lineRule="exact"/>
              <w:ind w:left="-111" w:leftChars="-53" w:right="-113" w:rightChars="-54"/>
              <w:jc w:val="center"/>
              <w:rPr>
                <w:rFonts w:ascii="Times New Roman" w:hAnsi="Times New Roman"/>
                <w:szCs w:val="21"/>
              </w:rPr>
            </w:pPr>
            <w:r>
              <w:rPr>
                <w:rFonts w:ascii="Times New Roman" w:hAnsi="Times New Roman"/>
                <w:szCs w:val="21"/>
              </w:rPr>
              <w:t>9</w:t>
            </w:r>
          </w:p>
        </w:tc>
        <w:tc>
          <w:tcPr>
            <w:tcW w:w="1292" w:type="dxa"/>
            <w:noWrap w:val="0"/>
            <w:vAlign w:val="center"/>
          </w:tcPr>
          <w:p>
            <w:pPr>
              <w:keepNext/>
              <w:widowControl/>
              <w:spacing w:line="280" w:lineRule="exact"/>
              <w:ind w:left="-65" w:leftChars="-31" w:right="-63" w:rightChars="-30"/>
              <w:rPr>
                <w:rFonts w:ascii="Times New Roman" w:hAnsi="Times New Roman"/>
                <w:szCs w:val="21"/>
              </w:rPr>
            </w:pPr>
            <w:r>
              <w:rPr>
                <w:rFonts w:ascii="Times New Roman" w:hAnsi="Times New Roman"/>
                <w:szCs w:val="21"/>
              </w:rPr>
              <w:t>加强居家和社区养老服务人才队伍建设</w:t>
            </w:r>
          </w:p>
        </w:tc>
        <w:tc>
          <w:tcPr>
            <w:tcW w:w="2300" w:type="dxa"/>
            <w:noWrap w:val="0"/>
            <w:vAlign w:val="center"/>
          </w:tcPr>
          <w:p>
            <w:pPr>
              <w:keepNext/>
              <w:widowControl/>
              <w:spacing w:line="280" w:lineRule="exact"/>
              <w:ind w:left="-65" w:leftChars="-31" w:right="-63" w:rightChars="-30"/>
              <w:rPr>
                <w:rFonts w:ascii="Times New Roman" w:hAnsi="Times New Roman"/>
                <w:szCs w:val="21"/>
              </w:rPr>
            </w:pPr>
            <w:r>
              <w:rPr>
                <w:rFonts w:ascii="Times New Roman" w:hAnsi="Times New Roman"/>
                <w:szCs w:val="21"/>
              </w:rPr>
              <w:t xml:space="preserve">  加强居家和社区养老服务人才培养，完善养老服务专业人才的评价、激励和考核机制，提高居家和社区养老服务人员的服务水平。</w:t>
            </w:r>
          </w:p>
        </w:tc>
        <w:tc>
          <w:tcPr>
            <w:tcW w:w="5025" w:type="dxa"/>
            <w:noWrap w:val="0"/>
            <w:vAlign w:val="center"/>
          </w:tcPr>
          <w:p>
            <w:pPr>
              <w:keepNext/>
              <w:widowControl/>
              <w:adjustRightInd w:val="0"/>
              <w:snapToGrid w:val="0"/>
              <w:spacing w:line="280" w:lineRule="exact"/>
              <w:ind w:left="-65" w:leftChars="-31" w:right="-63" w:rightChars="-30"/>
              <w:rPr>
                <w:rFonts w:ascii="Times New Roman" w:hAnsi="Times New Roman"/>
                <w:szCs w:val="21"/>
              </w:rPr>
            </w:pPr>
            <w:r>
              <w:rPr>
                <w:rFonts w:ascii="Times New Roman" w:hAnsi="Times New Roman"/>
                <w:szCs w:val="21"/>
              </w:rPr>
              <w:t>1.开展居家和社区养老服务的管理、护理等专业服务人员培训，以及家庭照护者等其他服务人员的指导培训。</w:t>
            </w:r>
          </w:p>
          <w:p>
            <w:pPr>
              <w:keepNext/>
              <w:widowControl/>
              <w:spacing w:line="280" w:lineRule="exact"/>
              <w:ind w:left="-65" w:leftChars="-31" w:right="-63" w:rightChars="-30"/>
              <w:rPr>
                <w:rFonts w:ascii="Times New Roman" w:hAnsi="Times New Roman"/>
                <w:szCs w:val="21"/>
              </w:rPr>
            </w:pPr>
            <w:r>
              <w:rPr>
                <w:rFonts w:ascii="Times New Roman" w:hAnsi="Times New Roman"/>
                <w:szCs w:val="21"/>
              </w:rPr>
              <w:t>2.所有街道镇建有不少于100人的为老服务志愿者队伍，制定为老服务志愿者积分管理办法，探索为老志愿服务信息平台。</w:t>
            </w:r>
          </w:p>
        </w:tc>
        <w:tc>
          <w:tcPr>
            <w:tcW w:w="5243" w:type="dxa"/>
            <w:noWrap w:val="0"/>
            <w:vAlign w:val="center"/>
          </w:tcPr>
          <w:p>
            <w:pPr>
              <w:keepNext/>
              <w:widowControl/>
              <w:adjustRightInd w:val="0"/>
              <w:snapToGrid w:val="0"/>
              <w:spacing w:line="280" w:lineRule="exact"/>
              <w:ind w:left="-65" w:leftChars="-31" w:right="-63" w:rightChars="-30"/>
              <w:rPr>
                <w:rFonts w:ascii="Times New Roman" w:hAnsi="Times New Roman"/>
                <w:szCs w:val="21"/>
              </w:rPr>
            </w:pPr>
            <w:r>
              <w:rPr>
                <w:rFonts w:ascii="Times New Roman" w:hAnsi="Times New Roman"/>
                <w:szCs w:val="21"/>
              </w:rPr>
              <w:t>1.各类居家和社区养老服务人员的岗前培训率达到100%，持证上岗率不低于95%，提高居家和社区养老服务水平。</w:t>
            </w:r>
          </w:p>
          <w:p>
            <w:pPr>
              <w:keepNext/>
              <w:widowControl/>
              <w:spacing w:line="280" w:lineRule="exact"/>
              <w:ind w:left="-65" w:leftChars="-31" w:right="-63" w:rightChars="-30"/>
              <w:rPr>
                <w:rFonts w:ascii="Times New Roman" w:hAnsi="Times New Roman"/>
                <w:szCs w:val="21"/>
              </w:rPr>
            </w:pPr>
            <w:r>
              <w:rPr>
                <w:rFonts w:ascii="Times New Roman" w:hAnsi="Times New Roman"/>
                <w:szCs w:val="21"/>
              </w:rPr>
              <w:t>2.为老志愿服务活动开展经常，志愿服务信息平台完善。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75" w:type="dxa"/>
            <w:noWrap w:val="0"/>
            <w:vAlign w:val="center"/>
          </w:tcPr>
          <w:p>
            <w:pPr>
              <w:spacing w:line="280" w:lineRule="exact"/>
              <w:ind w:left="-111" w:leftChars="-53" w:right="-113" w:rightChars="-54"/>
              <w:jc w:val="center"/>
              <w:rPr>
                <w:rFonts w:ascii="Times New Roman" w:hAnsi="Times New Roman"/>
                <w:szCs w:val="21"/>
              </w:rPr>
            </w:pPr>
            <w:r>
              <w:rPr>
                <w:rFonts w:ascii="Times New Roman" w:hAnsi="Times New Roman"/>
                <w:szCs w:val="21"/>
              </w:rPr>
              <w:t>10</w:t>
            </w:r>
          </w:p>
        </w:tc>
        <w:tc>
          <w:tcPr>
            <w:tcW w:w="1292" w:type="dxa"/>
            <w:noWrap w:val="0"/>
            <w:vAlign w:val="center"/>
          </w:tcPr>
          <w:p>
            <w:pPr>
              <w:keepNext/>
              <w:widowControl/>
              <w:spacing w:line="280" w:lineRule="exact"/>
              <w:ind w:left="-65" w:leftChars="-31" w:right="-63" w:rightChars="-30"/>
              <w:rPr>
                <w:rFonts w:ascii="Times New Roman" w:hAnsi="Times New Roman"/>
                <w:szCs w:val="21"/>
              </w:rPr>
            </w:pPr>
            <w:r>
              <w:rPr>
                <w:rFonts w:ascii="Times New Roman" w:hAnsi="Times New Roman"/>
                <w:szCs w:val="21"/>
              </w:rPr>
              <w:t>智慧养老建设</w:t>
            </w:r>
          </w:p>
        </w:tc>
        <w:tc>
          <w:tcPr>
            <w:tcW w:w="2300" w:type="dxa"/>
            <w:noWrap w:val="0"/>
            <w:vAlign w:val="center"/>
          </w:tcPr>
          <w:p>
            <w:pPr>
              <w:keepNext/>
              <w:widowControl/>
              <w:spacing w:line="280" w:lineRule="exact"/>
              <w:ind w:left="-65" w:leftChars="-31" w:right="-63" w:rightChars="-30"/>
              <w:rPr>
                <w:rFonts w:ascii="Times New Roman" w:hAnsi="Times New Roman"/>
                <w:szCs w:val="21"/>
              </w:rPr>
            </w:pPr>
            <w:r>
              <w:rPr>
                <w:rFonts w:ascii="Times New Roman" w:hAnsi="Times New Roman"/>
                <w:szCs w:val="21"/>
              </w:rPr>
              <w:t>围绕智慧养老需求，推动平台升级，提升服务和监管效率。</w:t>
            </w:r>
          </w:p>
        </w:tc>
        <w:tc>
          <w:tcPr>
            <w:tcW w:w="5025" w:type="dxa"/>
            <w:noWrap w:val="0"/>
            <w:vAlign w:val="center"/>
          </w:tcPr>
          <w:p>
            <w:pPr>
              <w:keepNext/>
              <w:widowControl/>
              <w:spacing w:line="280" w:lineRule="exact"/>
              <w:ind w:left="-65" w:leftChars="-31" w:right="-63" w:rightChars="-30"/>
              <w:rPr>
                <w:rFonts w:ascii="Times New Roman" w:hAnsi="Times New Roman"/>
                <w:szCs w:val="21"/>
              </w:rPr>
            </w:pPr>
            <w:r>
              <w:rPr>
                <w:rFonts w:ascii="Times New Roman" w:hAnsi="Times New Roman"/>
                <w:szCs w:val="21"/>
              </w:rPr>
              <w:t>完成养老服务综合管理平台的升级工作，优化各项服务申请、管理、监督模块，建立养老服务大数据中心。</w:t>
            </w:r>
          </w:p>
        </w:tc>
        <w:tc>
          <w:tcPr>
            <w:tcW w:w="5243" w:type="dxa"/>
            <w:noWrap w:val="0"/>
            <w:vAlign w:val="center"/>
          </w:tcPr>
          <w:p>
            <w:pPr>
              <w:keepNext/>
              <w:widowControl/>
              <w:spacing w:line="280" w:lineRule="exact"/>
              <w:ind w:left="-65" w:leftChars="-31" w:right="-63" w:rightChars="-30"/>
              <w:rPr>
                <w:rFonts w:ascii="Times New Roman" w:hAnsi="Times New Roman"/>
                <w:szCs w:val="21"/>
              </w:rPr>
            </w:pPr>
            <w:r>
              <w:rPr>
                <w:rFonts w:ascii="Times New Roman" w:hAnsi="Times New Roman"/>
                <w:szCs w:val="21"/>
              </w:rPr>
              <w:t>建立包含养老服务评估、管理、监督，养老服务机构内部管理，养老资金申请、发放等功能的智慧养老大数据中心平台。</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67027"/>
    <w:rsid w:val="3D36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2020-06-28T02:54:00Z</dcterms:created>
  <dc:creator>fight for myself</dc:creator>
  <cp:lastModifiedBy>fight for myself</cp:lastModifiedBy>
  <dcterms:modified xsi:type="dcterms:W3CDTF">2020-06-28T02:56:10Z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