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C2537">
      <w:pPr>
        <w:widowControl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附表</w:t>
      </w:r>
    </w:p>
    <w:p w14:paraId="3063EA38">
      <w:pPr>
        <w:jc w:val="center"/>
        <w:rPr>
          <w:rFonts w:hint="default" w:ascii="Times New Roman" w:hAnsi="Times New Roman" w:cs="Times New Roman" w:eastAsiaTheme="majorEastAsia"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sz w:val="28"/>
          <w:szCs w:val="28"/>
        </w:rPr>
        <w:t>20</w:t>
      </w:r>
      <w:r>
        <w:rPr>
          <w:rFonts w:hint="default" w:ascii="Times New Roman" w:hAnsi="Times New Roman" w:cs="Times New Roman" w:eastAsiaTheme="majorEastAsia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 w:eastAsiaTheme="majorEastAsia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sz w:val="28"/>
          <w:szCs w:val="28"/>
        </w:rPr>
        <w:t>年</w:t>
      </w:r>
      <w:r>
        <w:rPr>
          <w:rFonts w:hint="eastAsia" w:ascii="Times New Roman" w:hAnsi="Times New Roman" w:cs="Times New Roman" w:eastAsiaTheme="majorEastAsia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cs="Times New Roman" w:eastAsiaTheme="majorEastAsia"/>
          <w:sz w:val="28"/>
          <w:szCs w:val="28"/>
        </w:rPr>
        <w:t>季度太仓市集中式饮用水水源水质状况</w:t>
      </w:r>
    </w:p>
    <w:tbl>
      <w:tblPr>
        <w:tblStyle w:val="3"/>
        <w:tblW w:w="9261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948"/>
        <w:gridCol w:w="950"/>
        <w:gridCol w:w="1740"/>
        <w:gridCol w:w="1107"/>
        <w:gridCol w:w="950"/>
        <w:gridCol w:w="1987"/>
      </w:tblGrid>
      <w:tr w14:paraId="163CA60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579" w:type="dxa"/>
            <w:vAlign w:val="center"/>
          </w:tcPr>
          <w:p w14:paraId="404B6BF2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时间</w:t>
            </w:r>
          </w:p>
        </w:tc>
        <w:tc>
          <w:tcPr>
            <w:tcW w:w="948" w:type="dxa"/>
            <w:vAlign w:val="center"/>
          </w:tcPr>
          <w:p w14:paraId="6D56100E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省份名称</w:t>
            </w:r>
          </w:p>
        </w:tc>
        <w:tc>
          <w:tcPr>
            <w:tcW w:w="950" w:type="dxa"/>
            <w:vAlign w:val="center"/>
          </w:tcPr>
          <w:p w14:paraId="320A17E9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城市名称</w:t>
            </w:r>
          </w:p>
        </w:tc>
        <w:tc>
          <w:tcPr>
            <w:tcW w:w="1740" w:type="dxa"/>
            <w:vAlign w:val="center"/>
          </w:tcPr>
          <w:p w14:paraId="78F24FF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水源名称</w:t>
            </w:r>
          </w:p>
          <w:p w14:paraId="792D7B91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（监测点位）</w:t>
            </w:r>
          </w:p>
        </w:tc>
        <w:tc>
          <w:tcPr>
            <w:tcW w:w="1107" w:type="dxa"/>
            <w:vAlign w:val="center"/>
          </w:tcPr>
          <w:p w14:paraId="4DF8CC5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水源</w:t>
            </w:r>
          </w:p>
          <w:p w14:paraId="0A17761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类型</w:t>
            </w:r>
          </w:p>
        </w:tc>
        <w:tc>
          <w:tcPr>
            <w:tcW w:w="950" w:type="dxa"/>
            <w:vAlign w:val="center"/>
          </w:tcPr>
          <w:p w14:paraId="1EE6F156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达标情况</w:t>
            </w:r>
          </w:p>
        </w:tc>
        <w:tc>
          <w:tcPr>
            <w:tcW w:w="1987" w:type="dxa"/>
            <w:vAlign w:val="center"/>
          </w:tcPr>
          <w:p w14:paraId="1FBFCD9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超标指标</w:t>
            </w:r>
          </w:p>
          <w:p w14:paraId="646E372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及超标倍数</w:t>
            </w:r>
          </w:p>
        </w:tc>
      </w:tr>
      <w:tr w14:paraId="54F35A3E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2AD256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207F23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65267AD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606330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7C56D4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63D890E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6235C2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3C0B7FBF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760698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7EFAA0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38D772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0728F9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4E45B0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25615A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44744F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2D90C13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79" w:type="dxa"/>
            <w:vAlign w:val="center"/>
          </w:tcPr>
          <w:p w14:paraId="29F685E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</w:p>
        </w:tc>
        <w:tc>
          <w:tcPr>
            <w:tcW w:w="948" w:type="dxa"/>
            <w:vAlign w:val="center"/>
          </w:tcPr>
          <w:p w14:paraId="3BF318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江苏</w:t>
            </w:r>
          </w:p>
        </w:tc>
        <w:tc>
          <w:tcPr>
            <w:tcW w:w="950" w:type="dxa"/>
            <w:vAlign w:val="center"/>
          </w:tcPr>
          <w:p w14:paraId="59E9B1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太仓</w:t>
            </w:r>
          </w:p>
        </w:tc>
        <w:tc>
          <w:tcPr>
            <w:tcW w:w="1740" w:type="dxa"/>
            <w:vAlign w:val="center"/>
          </w:tcPr>
          <w:p w14:paraId="28F3A1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三水厂</w:t>
            </w:r>
          </w:p>
        </w:tc>
        <w:tc>
          <w:tcPr>
            <w:tcW w:w="1107" w:type="dxa"/>
            <w:vAlign w:val="center"/>
          </w:tcPr>
          <w:p w14:paraId="18FB24A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地表水</w:t>
            </w:r>
          </w:p>
        </w:tc>
        <w:tc>
          <w:tcPr>
            <w:tcW w:w="950" w:type="dxa"/>
            <w:vAlign w:val="center"/>
          </w:tcPr>
          <w:p w14:paraId="0EAA19C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达标</w:t>
            </w:r>
          </w:p>
        </w:tc>
        <w:tc>
          <w:tcPr>
            <w:tcW w:w="1987" w:type="dxa"/>
            <w:vAlign w:val="center"/>
          </w:tcPr>
          <w:p w14:paraId="133FD4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4C34FA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F714F"/>
    <w:rsid w:val="1EC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2026-07-06T09:12:00Z</dcterms:created>
  <dc:creator>槐序</dc:creator>
  <cp:lastModifiedBy>槐序</cp:lastModifiedBy>
  <dcterms:modified xsi:type="dcterms:W3CDTF">2026-07-06T09:12:30Z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500D49D3AE03450F90313B985AC072E0_11</vt:lpwstr>
  </property>
  <property fmtid="{D5CDD505-2E9C-101B-9397-08002B2CF9AE}" pid="4" name="KSOTemplateDocerSaveRecord">
    <vt:lpwstr>eyJoZGlkIjoiZGNlM2VhNDE1NjhjNTg5N2Y3MjM5ZmYzMTdhNGVjMTciLCJ1c2VySWQiOiIzODQxMzYxNjIifQ==</vt:lpwstr>
  </property>
</Properties>
</file>