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 w:afterLines="100" w:line="600" w:lineRule="exact"/>
        <w:jc w:val="center"/>
        <w:rPr>
          <w:rFonts w:hint="default" w:ascii="Times New Roman" w:hAnsi="Times New Roman" w:eastAsia="方正大标宋简体" w:cs="Times New Roman"/>
          <w:b w:val="0"/>
          <w:bCs w:val="0"/>
          <w:snapToGrid w:val="0"/>
          <w:spacing w:val="-6"/>
          <w:kern w:val="0"/>
          <w:sz w:val="44"/>
          <w:szCs w:val="44"/>
        </w:rPr>
      </w:pPr>
      <w:r>
        <w:rPr>
          <w:rFonts w:hint="default" w:ascii="Times New Roman" w:hAnsi="Times New Roman" w:eastAsia="方正大标宋简体" w:cs="Times New Roman"/>
          <w:b w:val="0"/>
          <w:bCs w:val="0"/>
          <w:snapToGrid w:val="0"/>
          <w:spacing w:val="-6"/>
          <w:kern w:val="0"/>
          <w:sz w:val="44"/>
          <w:szCs w:val="44"/>
        </w:rPr>
        <w:t>关于开展2025年苏州市航空航天装备工程</w:t>
      </w:r>
      <w:r>
        <w:rPr>
          <w:rFonts w:hint="default" w:ascii="Times New Roman" w:hAnsi="Times New Roman" w:eastAsia="方正大标宋简体" w:cs="Times New Roman"/>
          <w:b w:val="0"/>
          <w:bCs w:val="0"/>
          <w:snapToGrid w:val="0"/>
          <w:spacing w:val="-6"/>
          <w:kern w:val="0"/>
          <w:sz w:val="44"/>
          <w:szCs w:val="44"/>
        </w:rPr>
        <w:br w:type="textWrapping"/>
      </w:r>
      <w:r>
        <w:rPr>
          <w:rFonts w:hint="default" w:ascii="Times New Roman" w:hAnsi="Times New Roman" w:eastAsia="方正大标宋简体" w:cs="Times New Roman"/>
          <w:b w:val="0"/>
          <w:bCs w:val="0"/>
          <w:snapToGrid w:val="0"/>
          <w:spacing w:val="-6"/>
          <w:kern w:val="0"/>
          <w:sz w:val="44"/>
          <w:szCs w:val="44"/>
        </w:rPr>
        <w:t>初、中级职称评审工作的通知</w:t>
      </w:r>
    </w:p>
    <w:p>
      <w:pPr>
        <w:spacing w:line="560" w:lineRule="exact"/>
        <w:rPr>
          <w:rFonts w:eastAsia="仿宋_GB2312"/>
          <w:snapToGrid w:val="0"/>
          <w:spacing w:val="-6"/>
          <w:kern w:val="0"/>
          <w:sz w:val="32"/>
          <w:szCs w:val="32"/>
        </w:rPr>
      </w:pPr>
      <w:r>
        <w:rPr>
          <w:rFonts w:eastAsia="仿宋_GB2312"/>
          <w:snapToGrid w:val="0"/>
          <w:spacing w:val="-6"/>
          <w:kern w:val="0"/>
          <w:sz w:val="32"/>
          <w:szCs w:val="32"/>
        </w:rPr>
        <w:t>各有关单位、有关人员：</w:t>
      </w:r>
    </w:p>
    <w:p>
      <w:pPr>
        <w:spacing w:line="560" w:lineRule="exact"/>
        <w:ind w:firstLine="616" w:firstLineChars="200"/>
        <w:rPr>
          <w:rFonts w:eastAsia="仿宋_GB2312"/>
          <w:snapToGrid w:val="0"/>
          <w:spacing w:val="-6"/>
          <w:kern w:val="0"/>
          <w:sz w:val="32"/>
          <w:szCs w:val="32"/>
        </w:rPr>
      </w:pPr>
      <w:r>
        <w:rPr>
          <w:rFonts w:eastAsia="仿宋_GB2312"/>
          <w:snapToGrid w:val="0"/>
          <w:spacing w:val="-6"/>
          <w:kern w:val="0"/>
          <w:sz w:val="32"/>
          <w:szCs w:val="32"/>
        </w:rPr>
        <w:t>按照《省人力资源社会保障厅关于印发江苏省职称评审管理办法的通知》（苏人社规〔2024〕3号）文件精神要求，现就2025年苏州市航空航天装备工程初、中级职称申报评审工作通知如下。</w:t>
      </w:r>
    </w:p>
    <w:p>
      <w:pPr>
        <w:widowControl/>
        <w:snapToGrid w:val="0"/>
        <w:spacing w:line="560" w:lineRule="exact"/>
        <w:ind w:firstLine="640" w:firstLineChars="200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/>
          <w:color w:val="000000"/>
          <w:kern w:val="0"/>
          <w:sz w:val="32"/>
          <w:szCs w:val="32"/>
        </w:rPr>
        <w:t>一、受理部门</w:t>
      </w:r>
    </w:p>
    <w:p>
      <w:pPr>
        <w:widowControl/>
        <w:snapToGrid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苏州市航空航天装备工程初、中级</w:t>
      </w:r>
      <w:r>
        <w:rPr>
          <w:rFonts w:eastAsia="仿宋_GB2312"/>
          <w:snapToGrid w:val="0"/>
          <w:spacing w:val="-6"/>
          <w:kern w:val="0"/>
          <w:sz w:val="32"/>
          <w:szCs w:val="32"/>
        </w:rPr>
        <w:t>职称申报评审工作</w:t>
      </w:r>
      <w:r>
        <w:rPr>
          <w:rFonts w:eastAsia="仿宋_GB2312"/>
          <w:color w:val="000000"/>
          <w:kern w:val="0"/>
          <w:sz w:val="32"/>
          <w:szCs w:val="32"/>
        </w:rPr>
        <w:t>由苏州市航空航天学会承接。</w:t>
      </w:r>
    </w:p>
    <w:p>
      <w:pPr>
        <w:widowControl/>
        <w:snapToGrid w:val="0"/>
        <w:spacing w:line="560" w:lineRule="exact"/>
        <w:ind w:firstLine="640" w:firstLineChars="200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/>
          <w:color w:val="000000"/>
          <w:kern w:val="0"/>
          <w:sz w:val="32"/>
          <w:szCs w:val="32"/>
        </w:rPr>
        <w:t>二、评审对象</w:t>
      </w:r>
    </w:p>
    <w:p>
      <w:pPr>
        <w:widowControl/>
        <w:snapToGrid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在苏州市从事航空航天飞行器整机、航天航空材料及零部件、航空航天动力系统、航空航天机载系统、航空航天运行保障、航空航天服务与应用等领域的设计、审定、生产、测试、适航和定型等相关工作且符合《江苏省航空航天装备工程专业技术资格条件（试行）》相关要求的专业技术人员。</w:t>
      </w:r>
    </w:p>
    <w:p>
      <w:pPr>
        <w:widowControl/>
        <w:snapToGrid w:val="0"/>
        <w:spacing w:line="560" w:lineRule="exact"/>
        <w:ind w:firstLine="640" w:firstLineChars="200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/>
          <w:color w:val="000000"/>
          <w:kern w:val="0"/>
          <w:sz w:val="32"/>
          <w:szCs w:val="32"/>
        </w:rPr>
        <w:t>三、申报途径</w:t>
      </w:r>
    </w:p>
    <w:p>
      <w:pPr>
        <w:widowControl/>
        <w:snapToGrid w:val="0"/>
        <w:spacing w:line="560" w:lineRule="exact"/>
        <w:ind w:firstLine="640" w:firstLineChars="200"/>
        <w:rPr>
          <w:rFonts w:eastAsia="楷体_GB2312"/>
          <w:color w:val="000000"/>
          <w:kern w:val="0"/>
          <w:sz w:val="32"/>
          <w:szCs w:val="32"/>
        </w:rPr>
      </w:pPr>
      <w:r>
        <w:rPr>
          <w:rFonts w:eastAsia="楷体_GB2312"/>
          <w:color w:val="000000"/>
          <w:kern w:val="0"/>
          <w:sz w:val="32"/>
          <w:szCs w:val="32"/>
        </w:rPr>
        <w:t>（一）网上申报</w:t>
      </w:r>
    </w:p>
    <w:p>
      <w:pPr>
        <w:widowControl/>
        <w:snapToGrid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申报人员可登录江苏人社网办服务大厅（</w:t>
      </w:r>
      <w:r>
        <w:fldChar w:fldCharType="begin"/>
      </w:r>
      <w:r>
        <w:instrText xml:space="preserve"> HYPERLINK "https://rs.jshrss.jiangsu.gov.cn/index/" </w:instrText>
      </w:r>
      <w:r>
        <w:fldChar w:fldCharType="separate"/>
      </w:r>
      <w:r>
        <w:rPr>
          <w:rFonts w:eastAsia="仿宋_GB2312"/>
          <w:color w:val="000000"/>
          <w:kern w:val="0"/>
          <w:sz w:val="32"/>
          <w:szCs w:val="32"/>
        </w:rPr>
        <w:t>https://rs.jshrss.jiangsu.gov.cn/index/</w:t>
      </w:r>
      <w:r>
        <w:rPr>
          <w:rFonts w:eastAsia="仿宋_GB2312"/>
          <w:color w:val="000000"/>
          <w:kern w:val="0"/>
          <w:sz w:val="32"/>
          <w:szCs w:val="32"/>
        </w:rPr>
        <w:fldChar w:fldCharType="end"/>
      </w:r>
      <w:r>
        <w:rPr>
          <w:rFonts w:eastAsia="仿宋_GB2312"/>
          <w:color w:val="000000"/>
          <w:kern w:val="0"/>
          <w:sz w:val="32"/>
          <w:szCs w:val="32"/>
        </w:rPr>
        <w:t>），依次选择“个人办事”→“人才人事”→“专业技术人员管理服务”→“职称评审申报”进行申报。请申报人员务必认真核对申报信息，确认无误后再行提交，网上申报审核通过后，将无法退回修改。</w:t>
      </w:r>
    </w:p>
    <w:p>
      <w:pPr>
        <w:widowControl/>
        <w:snapToGrid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网上申报时间为2025年10月20日至2025年11月21日。</w:t>
      </w:r>
    </w:p>
    <w:p>
      <w:pPr>
        <w:widowControl/>
        <w:snapToGrid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hint="eastAsia" w:eastAsia="仿宋_GB2312"/>
          <w:color w:val="000000"/>
          <w:kern w:val="0"/>
          <w:sz w:val="32"/>
          <w:szCs w:val="32"/>
        </w:rPr>
        <w:t>注意：申报行政区划选择“苏州市本级”，申报专业选择“航空航天装备工程”</w:t>
      </w:r>
    </w:p>
    <w:p>
      <w:pPr>
        <w:widowControl/>
        <w:snapToGrid w:val="0"/>
        <w:spacing w:line="560" w:lineRule="exact"/>
        <w:ind w:firstLine="640" w:firstLineChars="200"/>
        <w:rPr>
          <w:rFonts w:eastAsia="楷体_GB2312"/>
          <w:color w:val="000000"/>
          <w:kern w:val="0"/>
          <w:sz w:val="32"/>
          <w:szCs w:val="32"/>
        </w:rPr>
      </w:pPr>
      <w:r>
        <w:rPr>
          <w:rFonts w:eastAsia="楷体_GB2312"/>
          <w:color w:val="000000"/>
          <w:kern w:val="0"/>
          <w:sz w:val="32"/>
          <w:szCs w:val="32"/>
        </w:rPr>
        <w:t>（二）申报材料上报</w:t>
      </w:r>
    </w:p>
    <w:p>
      <w:pPr>
        <w:widowControl/>
        <w:snapToGrid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网上申报审核通过后，申报人员在线打印《专业技术资格评审申报表》（A4纸双面打印装订，一式1份），表格需加盖单位公章进行上报。</w:t>
      </w:r>
    </w:p>
    <w:p>
      <w:pPr>
        <w:widowControl/>
        <w:snapToGrid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申报材料受理、缴费时间截止时间为2025年11月28日。未按期缴费的，视作自动放弃申报。</w:t>
      </w:r>
    </w:p>
    <w:p>
      <w:pPr>
        <w:widowControl/>
        <w:snapToGrid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地址：太仓市科教新城子冈路27号1号楼402室</w:t>
      </w:r>
    </w:p>
    <w:p>
      <w:pPr>
        <w:widowControl/>
        <w:snapToGrid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联系人：</w:t>
      </w:r>
    </w:p>
    <w:p>
      <w:pPr>
        <w:widowControl/>
        <w:snapToGrid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马占权13915331659（咨询）</w:t>
      </w:r>
    </w:p>
    <w:p>
      <w:pPr>
        <w:widowControl/>
        <w:snapToGrid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王萧15806220028（线下缴费、递送材料）</w:t>
      </w:r>
    </w:p>
    <w:p>
      <w:pPr>
        <w:widowControl/>
        <w:snapToGrid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工作时间：每周一至周四9:00-12:00、14:00-17:00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黑体"/>
          <w:bCs/>
          <w:color w:val="000000"/>
          <w:kern w:val="0"/>
          <w:sz w:val="32"/>
          <w:szCs w:val="32"/>
        </w:rPr>
      </w:pPr>
      <w:r>
        <w:rPr>
          <w:rFonts w:eastAsia="黑体"/>
          <w:bCs/>
          <w:color w:val="000000"/>
          <w:kern w:val="0"/>
          <w:sz w:val="32"/>
          <w:szCs w:val="32"/>
        </w:rPr>
        <w:t>四、继续教育</w:t>
      </w:r>
    </w:p>
    <w:p>
      <w:pPr>
        <w:snapToGri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继续教育条件按照《江苏省专业技术人员继续教育条例》和《苏州市专业技术人员继续教育实施意见》规定执行，继续教育情况列为专业技术人才职称晋升的重要条件。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</w:t>
      </w:r>
      <w:r>
        <w:rPr>
          <w:rFonts w:eastAsia="仿宋_GB2312"/>
          <w:snapToGrid w:val="0"/>
          <w:spacing w:val="-8"/>
          <w:kern w:val="0"/>
          <w:sz w:val="32"/>
          <w:szCs w:val="32"/>
        </w:rPr>
        <w:t>．</w:t>
      </w:r>
      <w:r>
        <w:rPr>
          <w:rFonts w:eastAsia="仿宋_GB2312"/>
          <w:kern w:val="0"/>
          <w:sz w:val="32"/>
          <w:szCs w:val="32"/>
        </w:rPr>
        <w:t>申报工程师需提供取得助理工程师以来每年14学时的公共科目培训证明，至少提供2021、2022、2023、2024四年。专技人员可自行选择《2025年苏州市继续教育基地名录》（可在苏州市人力资源和社会保障局网站-专业技术人员（职称）服务专栏</w:t>
      </w:r>
      <w:r>
        <w:fldChar w:fldCharType="begin"/>
      </w:r>
      <w:r>
        <w:instrText xml:space="preserve"> HYPERLINK "https://hrss.suzhou.gov.cn/jsszhrss/zyjsryfwzczl/zyjsryfwzczl.shtml" </w:instrText>
      </w:r>
      <w:r>
        <w:fldChar w:fldCharType="separate"/>
      </w:r>
      <w:r>
        <w:rPr>
          <w:rStyle w:val="5"/>
          <w:rFonts w:eastAsia="仿宋_GB2312"/>
          <w:color w:val="auto"/>
          <w:kern w:val="0"/>
          <w:sz w:val="32"/>
          <w:szCs w:val="32"/>
          <w:u w:val="none"/>
        </w:rPr>
        <w:t>https://hrss.suzhou.gov.cn/jsszhrss/zyjsryfwzczl/zyjsryfwzczl.shtml</w:t>
      </w:r>
      <w:r>
        <w:rPr>
          <w:rStyle w:val="5"/>
          <w:rFonts w:eastAsia="仿宋_GB2312"/>
          <w:color w:val="auto"/>
          <w:kern w:val="0"/>
          <w:sz w:val="32"/>
          <w:szCs w:val="32"/>
          <w:u w:val="none"/>
        </w:rPr>
        <w:fldChar w:fldCharType="end"/>
      </w:r>
      <w:r>
        <w:rPr>
          <w:rFonts w:eastAsia="仿宋_GB2312"/>
          <w:kern w:val="0"/>
          <w:sz w:val="32"/>
          <w:szCs w:val="32"/>
        </w:rPr>
        <w:t>）中的培训机构进行学习。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</w:t>
      </w:r>
      <w:r>
        <w:rPr>
          <w:rFonts w:eastAsia="仿宋_GB2312"/>
          <w:snapToGrid w:val="0"/>
          <w:spacing w:val="-8"/>
          <w:kern w:val="0"/>
          <w:sz w:val="32"/>
          <w:szCs w:val="32"/>
        </w:rPr>
        <w:t>．</w:t>
      </w:r>
      <w:r>
        <w:rPr>
          <w:rFonts w:eastAsia="仿宋_GB2312"/>
          <w:kern w:val="0"/>
          <w:sz w:val="32"/>
          <w:szCs w:val="32"/>
        </w:rPr>
        <w:t>从2020年开始，专技人员也可选择“学习强国”教育平台进行继续教育，所获学分折算为继续教育公共科目学时。申报工程师，每年需完成500学分的学习。专技人员可在每年年底对个人“学习强国”上的年度积分进行截图保存。</w:t>
      </w:r>
    </w:p>
    <w:p>
      <w:pPr>
        <w:snapToGrid w:val="0"/>
        <w:spacing w:line="560" w:lineRule="exact"/>
        <w:ind w:firstLine="640" w:firstLineChars="200"/>
        <w:rPr>
          <w:rFonts w:eastAsia="黑体"/>
          <w:bCs/>
          <w:color w:val="000000"/>
          <w:kern w:val="0"/>
          <w:sz w:val="32"/>
          <w:szCs w:val="32"/>
        </w:rPr>
      </w:pPr>
      <w:r>
        <w:rPr>
          <w:rFonts w:eastAsia="黑体"/>
          <w:bCs/>
          <w:color w:val="000000"/>
          <w:kern w:val="0"/>
          <w:sz w:val="32"/>
          <w:szCs w:val="32"/>
        </w:rPr>
        <w:t>五、工作经历（能力）、业绩、成果</w:t>
      </w:r>
    </w:p>
    <w:p>
      <w:pPr>
        <w:widowControl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</w:t>
      </w:r>
      <w:r>
        <w:rPr>
          <w:rFonts w:eastAsia="仿宋_GB2312"/>
          <w:snapToGrid w:val="0"/>
          <w:spacing w:val="-8"/>
          <w:kern w:val="0"/>
          <w:sz w:val="32"/>
          <w:szCs w:val="32"/>
        </w:rPr>
        <w:t>．</w:t>
      </w:r>
      <w:r>
        <w:rPr>
          <w:rFonts w:eastAsia="仿宋_GB2312"/>
          <w:color w:val="000000"/>
          <w:kern w:val="0"/>
          <w:sz w:val="32"/>
          <w:szCs w:val="32"/>
        </w:rPr>
        <w:t>申报人员须认真阅读</w:t>
      </w:r>
      <w:r>
        <w:rPr>
          <w:rFonts w:eastAsia="仿宋_GB2312"/>
          <w:kern w:val="0"/>
          <w:sz w:val="32"/>
          <w:szCs w:val="32"/>
        </w:rPr>
        <w:t>专业技术资格条件及其附录，</w:t>
      </w:r>
      <w:r>
        <w:rPr>
          <w:rFonts w:eastAsia="仿宋_GB2312"/>
          <w:color w:val="000000"/>
          <w:kern w:val="0"/>
          <w:sz w:val="32"/>
          <w:szCs w:val="32"/>
        </w:rPr>
        <w:t>对照工作经历（能力）、业绩、成果的要求上传相关资料，并在申报系统中上传《</w:t>
      </w:r>
      <w:r>
        <w:rPr>
          <w:rFonts w:eastAsia="仿宋_GB2312"/>
          <w:kern w:val="0"/>
          <w:sz w:val="32"/>
          <w:szCs w:val="32"/>
        </w:rPr>
        <w:t>航空航天装备工程职称申报能力业绩自评表》</w:t>
      </w:r>
    </w:p>
    <w:p>
      <w:pPr>
        <w:widowControl/>
        <w:snapToGri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</w:t>
      </w:r>
      <w:r>
        <w:rPr>
          <w:rFonts w:eastAsia="仿宋_GB2312"/>
          <w:snapToGrid w:val="0"/>
          <w:spacing w:val="-8"/>
          <w:kern w:val="0"/>
          <w:sz w:val="32"/>
          <w:szCs w:val="32"/>
        </w:rPr>
        <w:t>．</w:t>
      </w:r>
      <w:r>
        <w:rPr>
          <w:rFonts w:eastAsia="仿宋_GB2312"/>
          <w:kern w:val="0"/>
          <w:sz w:val="32"/>
          <w:szCs w:val="32"/>
        </w:rPr>
        <w:t>学术成果一般要求独立完成或以第一作者撰写，已发表论文需上传发表当期的期刊封面、封底、目录和正文扫描件。若是外文撰写或发表的，需同时提供中文译稿，专家审核时以中文内容为准。</w:t>
      </w:r>
      <w:r>
        <w:rPr>
          <w:rFonts w:eastAsia="仿宋_GB2312"/>
          <w:color w:val="000000"/>
          <w:kern w:val="0"/>
          <w:sz w:val="32"/>
          <w:szCs w:val="32"/>
        </w:rPr>
        <w:t>对申报人员提供的论文、专项研究报告、立项研究报告、技术分析报告、实例材料等文字资料在中国知网上进行查重，查重率（即去除本人已发表文献复制比）</w:t>
      </w:r>
      <w:r>
        <w:rPr>
          <w:rFonts w:eastAsia="仿宋_GB2312"/>
          <w:kern w:val="0"/>
          <w:sz w:val="32"/>
          <w:szCs w:val="32"/>
        </w:rPr>
        <w:t>不得超过30%。申报人员需在报名网站上上传电子文档备查，电子文档名称为题目名称。</w:t>
      </w:r>
    </w:p>
    <w:p>
      <w:pPr>
        <w:snapToGrid w:val="0"/>
        <w:spacing w:line="560" w:lineRule="exact"/>
        <w:ind w:firstLine="640" w:firstLineChars="200"/>
        <w:rPr>
          <w:rFonts w:eastAsia="黑体"/>
          <w:bCs/>
          <w:color w:val="000000"/>
          <w:kern w:val="0"/>
          <w:sz w:val="32"/>
          <w:szCs w:val="32"/>
        </w:rPr>
      </w:pPr>
      <w:r>
        <w:rPr>
          <w:rFonts w:eastAsia="黑体"/>
          <w:bCs/>
          <w:color w:val="000000"/>
          <w:kern w:val="0"/>
          <w:sz w:val="32"/>
          <w:szCs w:val="32"/>
        </w:rPr>
        <w:t>六、其他规定</w:t>
      </w:r>
    </w:p>
    <w:p>
      <w:pPr>
        <w:snapToGrid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</w:t>
      </w:r>
      <w:r>
        <w:rPr>
          <w:rFonts w:eastAsia="仿宋_GB2312"/>
          <w:snapToGrid w:val="0"/>
          <w:spacing w:val="-8"/>
          <w:kern w:val="0"/>
          <w:sz w:val="32"/>
          <w:szCs w:val="32"/>
        </w:rPr>
        <w:t>．</w:t>
      </w:r>
      <w:r>
        <w:rPr>
          <w:rFonts w:eastAsia="仿宋_GB2312"/>
          <w:color w:val="000000"/>
          <w:kern w:val="0"/>
          <w:sz w:val="32"/>
          <w:szCs w:val="32"/>
        </w:rPr>
        <w:t>学会不受理中介公司代为申报的材料，申报材料一律由申报人所在单位或申报者本人直接递交。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</w:t>
      </w:r>
      <w:r>
        <w:rPr>
          <w:rFonts w:eastAsia="仿宋_GB2312"/>
          <w:snapToGrid w:val="0"/>
          <w:spacing w:val="-8"/>
          <w:kern w:val="0"/>
          <w:sz w:val="32"/>
          <w:szCs w:val="32"/>
        </w:rPr>
        <w:t>．</w:t>
      </w:r>
      <w:r>
        <w:rPr>
          <w:rFonts w:eastAsia="仿宋_GB2312"/>
          <w:color w:val="000000"/>
          <w:kern w:val="0"/>
          <w:sz w:val="32"/>
          <w:szCs w:val="32"/>
        </w:rPr>
        <w:t>申报人同一年度原则上只能向一个评审委员会申报职称评审，不得多头报送。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3．专业技术人员申报职称的资历（任职年限）截止时间为2024年12月31日，申报职称的业绩成果、论文、学历（学位）等截止时间为2025年3月31日。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．申报人员提交申报材料时应承诺提供的相关证书、业绩成果、论文等所有材料真实可靠，同时签订个人承诺书，对申报材料真实性等进行承诺，承诺不实的，3年内不得申报职称评审。申报人存在明知不符合申报条件仍故意通过虚假承诺、伪造信息等手段进行申报的；提供虚假材料、论文造假代写、剽窃他人作品或者学术成果，业绩成果不实或者造假的；存在说情打招呼、暗箱操作等不正当行为，以及其他违规行为的，记入诚信档案库，记录期限为3年，作为以后申报评审职称的重要参考。申报人通过违规行为取得的职称，一经核实即由人力资源社会保障部门或者评审单位予以撤销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</w:p>
    <w:p>
      <w:bookmarkStart w:id="0" w:name="_GoBack"/>
      <w:bookmarkEnd w:id="0"/>
    </w:p>
    <w:sectPr>
      <w:head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9315A1"/>
    <w:rsid w:val="4178686E"/>
    <w:rsid w:val="6393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2025-10-17T01:55:00Z</dcterms:created>
  <dc:creator>ANNY</dc:creator>
  <cp:lastModifiedBy>ANNY</cp:lastModifiedBy>
  <dcterms:modified xsi:type="dcterms:W3CDTF">2025-10-17T02:02:43Z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7237DB0AAC6D490A8C59930FD9B2C40B</vt:lpwstr>
  </property>
</Properties>
</file>