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1B0" w:rsidRDefault="007F01B0" w:rsidP="00F701CE">
      <w:pPr>
        <w:widowControl/>
        <w:spacing w:line="480" w:lineRule="atLeast"/>
        <w:jc w:val="center"/>
        <w:rPr>
          <w:rFonts w:asciiTheme="majorEastAsia" w:eastAsiaTheme="majorEastAsia" w:hAnsiTheme="majorEastAsia" w:hint="eastAsia"/>
          <w:b/>
          <w:bCs/>
          <w:sz w:val="44"/>
          <w:szCs w:val="44"/>
        </w:rPr>
      </w:pPr>
      <w:r w:rsidRPr="007F01B0">
        <w:rPr>
          <w:rFonts w:asciiTheme="majorEastAsia" w:eastAsiaTheme="majorEastAsia" w:hAnsiTheme="majorEastAsia"/>
          <w:b/>
          <w:bCs/>
          <w:sz w:val="44"/>
          <w:szCs w:val="44"/>
        </w:rPr>
        <w:t>江苏省2023年省属事业单位统一公开招聘人员公共科目笔试考试大纲</w:t>
      </w:r>
    </w:p>
    <w:p w:rsidR="00071DAC" w:rsidRPr="007F01B0" w:rsidRDefault="00071DAC" w:rsidP="00F701CE">
      <w:pPr>
        <w:widowControl/>
        <w:spacing w:line="480" w:lineRule="atLeast"/>
        <w:jc w:val="center"/>
        <w:rPr>
          <w:rFonts w:asciiTheme="majorEastAsia" w:eastAsiaTheme="majorEastAsia" w:hAnsiTheme="majorEastAsia"/>
          <w:b/>
          <w:bCs/>
          <w:sz w:val="44"/>
          <w:szCs w:val="44"/>
        </w:rPr>
      </w:pP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根据《江苏省事业单位公开招聘人员办法》(苏办发[2020]9号)精神以及国家关于事业单位工作人员应具备的综合素质和能力的有关要求，为进一步推进我省事业单位统一公开招聘人员考试的科学化、规范化和制度化，结合省属事业单位实际，制定本考试大纲。</w:t>
      </w:r>
    </w:p>
    <w:p w:rsidR="007F01B0" w:rsidRPr="007F01B0" w:rsidRDefault="007F01B0" w:rsidP="00071DAC">
      <w:pPr>
        <w:widowControl/>
        <w:spacing w:beforeAutospacing="1" w:afterAutospacing="1" w:line="480" w:lineRule="exact"/>
        <w:ind w:firstLine="480"/>
        <w:jc w:val="left"/>
        <w:rPr>
          <w:rFonts w:ascii="仿宋" w:eastAsia="仿宋" w:hAnsi="仿宋" w:cs="Helvetica" w:hint="eastAsia"/>
          <w:color w:val="000000"/>
          <w:kern w:val="0"/>
          <w:sz w:val="32"/>
          <w:szCs w:val="32"/>
        </w:rPr>
      </w:pPr>
      <w:r w:rsidRPr="00071DAC">
        <w:rPr>
          <w:rFonts w:ascii="仿宋" w:eastAsia="仿宋" w:hAnsi="仿宋" w:cs="Helvetica" w:hint="eastAsia"/>
          <w:b/>
          <w:bCs/>
          <w:color w:val="000000"/>
          <w:kern w:val="0"/>
          <w:sz w:val="32"/>
          <w:szCs w:val="32"/>
        </w:rPr>
        <w:t>一、考试性质和测试目标</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事业单位统一公开招聘考试由事业单位公开招聘工作综合管理部门组织，按照招聘工作计划，针对各类事业单位的空缺岗位面向社会公开招考。凡符合报考资格条件的人员均可参加。</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通过测试应试人员从事事业单位工作应当具备的基本能力和素质，达到对报考群体初步筛选的目的。</w:t>
      </w:r>
    </w:p>
    <w:p w:rsidR="007F01B0" w:rsidRPr="007F01B0" w:rsidRDefault="007F01B0" w:rsidP="00071DAC">
      <w:pPr>
        <w:widowControl/>
        <w:spacing w:beforeAutospacing="1" w:afterAutospacing="1" w:line="480" w:lineRule="exact"/>
        <w:ind w:firstLine="480"/>
        <w:jc w:val="left"/>
        <w:rPr>
          <w:rFonts w:ascii="仿宋" w:eastAsia="仿宋" w:hAnsi="仿宋" w:cs="Helvetica" w:hint="eastAsia"/>
          <w:color w:val="000000"/>
          <w:kern w:val="0"/>
          <w:sz w:val="32"/>
          <w:szCs w:val="32"/>
        </w:rPr>
      </w:pPr>
      <w:r w:rsidRPr="00071DAC">
        <w:rPr>
          <w:rFonts w:ascii="仿宋" w:eastAsia="仿宋" w:hAnsi="仿宋" w:cs="Helvetica" w:hint="eastAsia"/>
          <w:b/>
          <w:bCs/>
          <w:color w:val="000000"/>
          <w:kern w:val="0"/>
          <w:sz w:val="32"/>
          <w:szCs w:val="32"/>
        </w:rPr>
        <w:t>二、考试科目和测试方式</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(一)考试科目</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《综合知识和能力素质》(管理类岗位)</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《综合知识和能力素质》(通用类专业技术岗位)</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《综合知识和能力素质》(工勤技能类岗位)</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(二)测试方式</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lastRenderedPageBreak/>
        <w:t>均为闭卷笔试。</w:t>
      </w:r>
    </w:p>
    <w:p w:rsidR="007F01B0" w:rsidRPr="007F01B0" w:rsidRDefault="007F01B0" w:rsidP="00071DAC">
      <w:pPr>
        <w:widowControl/>
        <w:spacing w:beforeAutospacing="1" w:afterAutospacing="1" w:line="480" w:lineRule="exact"/>
        <w:ind w:firstLine="480"/>
        <w:jc w:val="left"/>
        <w:rPr>
          <w:rFonts w:ascii="仿宋" w:eastAsia="仿宋" w:hAnsi="仿宋" w:cs="Helvetica" w:hint="eastAsia"/>
          <w:color w:val="000000"/>
          <w:kern w:val="0"/>
          <w:sz w:val="32"/>
          <w:szCs w:val="32"/>
        </w:rPr>
      </w:pPr>
      <w:r w:rsidRPr="00071DAC">
        <w:rPr>
          <w:rFonts w:ascii="仿宋" w:eastAsia="仿宋" w:hAnsi="仿宋" w:cs="Helvetica" w:hint="eastAsia"/>
          <w:b/>
          <w:bCs/>
          <w:color w:val="000000"/>
          <w:kern w:val="0"/>
          <w:sz w:val="32"/>
          <w:szCs w:val="32"/>
        </w:rPr>
        <w:t>三、考试范围和测试内容</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(一)考试范围</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管理类岗位和工勤技能类岗位为综合知识和基本能力，通用类专业技术岗位为综合知识、基本能力、相关专业知识和专业能力。</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(二)测试内容</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1.综合知识测试内容</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主要测试应试人员对政治、经济、法律、管理、科技、人文等综合基础知识的掌握程度。</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2.基本能力测试内容</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主要测试应试人员阅读理解能力、判断推理能力、处理数量关系能力、综合分析能力、解决问题能力、文字表达能力，以及履行岗位职责的必备能力等素质。</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3.专业知识和专业能力测试内容</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主要测试应试人员掌握本专业基本理论、基本知识的程度和实际应用能力。</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宋体" w:hint="eastAsia"/>
          <w:color w:val="000000"/>
          <w:kern w:val="0"/>
          <w:sz w:val="32"/>
          <w:szCs w:val="32"/>
        </w:rPr>
        <w:t>①</w:t>
      </w:r>
      <w:r w:rsidRPr="007F01B0">
        <w:rPr>
          <w:rFonts w:ascii="仿宋" w:eastAsia="仿宋" w:hAnsi="仿宋" w:cs="Helvetica" w:hint="eastAsia"/>
          <w:color w:val="000000"/>
          <w:kern w:val="0"/>
          <w:sz w:val="32"/>
          <w:szCs w:val="32"/>
        </w:rPr>
        <w:t>法律类岗位：法律的基本理论，运用法律知识分析、判断和解决实际问题的能力。</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宋体" w:hint="eastAsia"/>
          <w:color w:val="000000"/>
          <w:kern w:val="0"/>
          <w:sz w:val="32"/>
          <w:szCs w:val="32"/>
        </w:rPr>
        <w:t>②</w:t>
      </w:r>
      <w:r w:rsidRPr="007F01B0">
        <w:rPr>
          <w:rFonts w:ascii="仿宋" w:eastAsia="仿宋" w:hAnsi="仿宋" w:cs="Helvetica" w:hint="eastAsia"/>
          <w:color w:val="000000"/>
          <w:kern w:val="0"/>
          <w:sz w:val="32"/>
          <w:szCs w:val="32"/>
        </w:rPr>
        <w:t>计算机类岗位：计算机软硬件、操作系统、程序设计、常用办公软件的相关知识，多媒体信息技术，计算机信息安全技术的基本原理及关键技术，关系数据库的基本概念及应</w:t>
      </w:r>
      <w:r w:rsidRPr="007F01B0">
        <w:rPr>
          <w:rFonts w:ascii="仿宋" w:eastAsia="仿宋" w:hAnsi="仿宋" w:cs="Helvetica" w:hint="eastAsia"/>
          <w:color w:val="000000"/>
          <w:kern w:val="0"/>
          <w:sz w:val="32"/>
          <w:szCs w:val="32"/>
        </w:rPr>
        <w:lastRenderedPageBreak/>
        <w:t>用，软件工程的基本概念、软件分析和设计的基本方法，计算机网络的概念、理论和相关应用等。</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宋体" w:hint="eastAsia"/>
          <w:color w:val="000000"/>
          <w:kern w:val="0"/>
          <w:sz w:val="32"/>
          <w:szCs w:val="32"/>
        </w:rPr>
        <w:t>③</w:t>
      </w:r>
      <w:r w:rsidRPr="007F01B0">
        <w:rPr>
          <w:rFonts w:ascii="仿宋" w:eastAsia="仿宋" w:hAnsi="仿宋" w:cs="Helvetica" w:hint="eastAsia"/>
          <w:color w:val="000000"/>
          <w:kern w:val="0"/>
          <w:sz w:val="32"/>
          <w:szCs w:val="32"/>
        </w:rPr>
        <w:t>经济类岗位(会计、审计、统计和其他经济岗位)：经济学、统计学、审计学和会计方面的基本理论、基本知识和基本业务技能，运用相关专业原理分析、解决实际问题的能力。</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会计岗位和审计岗位试卷相同，统计岗位和其他经济岗位试卷相同，两套试卷内容各有侧重。</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(三)测试内容权重</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坚持“干什么，考什么”的原则，根据行业、专业和岗位特点确定测试内容的比例。</w:t>
      </w:r>
    </w:p>
    <w:p w:rsidR="007F01B0" w:rsidRPr="007F01B0" w:rsidRDefault="007F01B0" w:rsidP="00071DAC">
      <w:pPr>
        <w:widowControl/>
        <w:spacing w:beforeAutospacing="1" w:afterAutospacing="1" w:line="480" w:lineRule="exact"/>
        <w:ind w:firstLine="480"/>
        <w:jc w:val="left"/>
        <w:rPr>
          <w:rFonts w:ascii="仿宋" w:eastAsia="仿宋" w:hAnsi="仿宋" w:cs="Helvetica" w:hint="eastAsia"/>
          <w:color w:val="000000"/>
          <w:kern w:val="0"/>
          <w:sz w:val="32"/>
          <w:szCs w:val="32"/>
        </w:rPr>
      </w:pPr>
      <w:r w:rsidRPr="00071DAC">
        <w:rPr>
          <w:rFonts w:ascii="仿宋" w:eastAsia="仿宋" w:hAnsi="仿宋" w:cs="Helvetica" w:hint="eastAsia"/>
          <w:b/>
          <w:bCs/>
          <w:color w:val="000000"/>
          <w:kern w:val="0"/>
          <w:sz w:val="32"/>
          <w:szCs w:val="32"/>
        </w:rPr>
        <w:t>四、考试题型和测试时限</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(一)考试题型：单项选择题、多项选择题、简答题、论述题、综合分析题、案例分析题、实务题、材料处理题、写作题等。</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根据试卷结构的要求选取上述若干个不等题型。试卷均含主观题和客观题。</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(二)测试时限：《综合知识和能力素质》(管理类岗位)、《综合知识和能力素质》(通用类专业技术岗位)两门科目均为150分钟，满分100分;《综合知识和能力素质》(工勤技能类岗位)为90分钟，满分100分。</w:t>
      </w:r>
    </w:p>
    <w:p w:rsidR="007F01B0" w:rsidRPr="007F01B0" w:rsidRDefault="007F01B0" w:rsidP="00071DAC">
      <w:pPr>
        <w:widowControl/>
        <w:spacing w:beforeAutospacing="1" w:afterAutospacing="1" w:line="480" w:lineRule="exact"/>
        <w:ind w:firstLine="480"/>
        <w:jc w:val="left"/>
        <w:rPr>
          <w:rFonts w:ascii="仿宋" w:eastAsia="仿宋" w:hAnsi="仿宋" w:cs="Helvetica" w:hint="eastAsia"/>
          <w:color w:val="000000"/>
          <w:kern w:val="0"/>
          <w:sz w:val="32"/>
          <w:szCs w:val="32"/>
        </w:rPr>
      </w:pPr>
      <w:r w:rsidRPr="00071DAC">
        <w:rPr>
          <w:rFonts w:ascii="仿宋" w:eastAsia="仿宋" w:hAnsi="仿宋" w:cs="Helvetica" w:hint="eastAsia"/>
          <w:b/>
          <w:bCs/>
          <w:color w:val="000000"/>
          <w:kern w:val="0"/>
          <w:sz w:val="32"/>
          <w:szCs w:val="32"/>
        </w:rPr>
        <w:t>五、作答要求</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lastRenderedPageBreak/>
        <w:t>应试人员用0.5MM黑色签字笔或钢笔在试卷和答题卡指定位置填写自己的姓名、准考证号码等信息;准考证号数字下面对应的信息点，用2B铅笔涂黑。</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客观题作答要求：应试人员用2B铅笔在答题卡指定位置作答，在试卷上作答或在答题卡上非指定位置作答的信息一律无效。</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主观题作答要求：应试人员必须用黑色签字笔或钢笔在答题卡指定位置作答，用圆珠笔、铅笔作答或在非指定位置作答的信息一律无效。</w:t>
      </w:r>
    </w:p>
    <w:p w:rsidR="007F01B0" w:rsidRPr="007F01B0" w:rsidRDefault="007F01B0" w:rsidP="00071DAC">
      <w:pPr>
        <w:widowControl/>
        <w:spacing w:beforeAutospacing="1" w:afterAutospacing="1" w:line="480" w:lineRule="exact"/>
        <w:ind w:firstLine="480"/>
        <w:jc w:val="left"/>
        <w:rPr>
          <w:rFonts w:ascii="仿宋" w:eastAsia="仿宋" w:hAnsi="仿宋" w:cs="Helvetica" w:hint="eastAsia"/>
          <w:color w:val="000000"/>
          <w:kern w:val="0"/>
          <w:sz w:val="32"/>
          <w:szCs w:val="32"/>
        </w:rPr>
      </w:pPr>
      <w:r w:rsidRPr="00071DAC">
        <w:rPr>
          <w:rFonts w:ascii="仿宋" w:eastAsia="仿宋" w:hAnsi="仿宋" w:cs="Helvetica" w:hint="eastAsia"/>
          <w:b/>
          <w:bCs/>
          <w:color w:val="000000"/>
          <w:kern w:val="0"/>
          <w:sz w:val="32"/>
          <w:szCs w:val="32"/>
        </w:rPr>
        <w:t>六、答题卡填涂方法说明</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客观题通过光电阅读机和计算机阅卷评分，请务必按以下要求认真填写：</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一)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(二)答题时，用2B铅笔在对应题号所选项的信息点内涂黑，注意不要涂到框外。不能用黑色签字笔、钢笔填涂选项。</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(三)修改时不得使用涂改液，要用橡皮彻底擦干净。必须保持卷面整洁，不得做任何其他记号。</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(四)不得折叠答题卡。</w:t>
      </w:r>
    </w:p>
    <w:p w:rsidR="007F01B0" w:rsidRPr="007F01B0" w:rsidRDefault="007F01B0" w:rsidP="00071DAC">
      <w:pPr>
        <w:widowControl/>
        <w:spacing w:beforeAutospacing="1" w:afterAutospacing="1" w:line="480" w:lineRule="exact"/>
        <w:ind w:firstLine="480"/>
        <w:jc w:val="left"/>
        <w:rPr>
          <w:rFonts w:ascii="仿宋" w:eastAsia="仿宋" w:hAnsi="仿宋" w:cs="Helvetica" w:hint="eastAsia"/>
          <w:color w:val="000000"/>
          <w:kern w:val="0"/>
          <w:sz w:val="32"/>
          <w:szCs w:val="32"/>
        </w:rPr>
      </w:pPr>
      <w:r w:rsidRPr="00071DAC">
        <w:rPr>
          <w:rFonts w:ascii="仿宋" w:eastAsia="仿宋" w:hAnsi="仿宋" w:cs="Helvetica" w:hint="eastAsia"/>
          <w:b/>
          <w:bCs/>
          <w:color w:val="000000"/>
          <w:kern w:val="0"/>
          <w:sz w:val="32"/>
          <w:szCs w:val="32"/>
        </w:rPr>
        <w:t>七、补充说明</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lastRenderedPageBreak/>
        <w:t>(一)本考试大纲是江苏省2023年省属事业单位统一公开招聘人员笔试考试的基本依据。测试内容可在10%以内超出大纲。</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(二)本次考试不指定教材。</w:t>
      </w:r>
    </w:p>
    <w:p w:rsidR="007F01B0" w:rsidRPr="007F01B0" w:rsidRDefault="007F01B0" w:rsidP="00071DAC">
      <w:pPr>
        <w:widowControl/>
        <w:spacing w:before="100" w:beforeAutospacing="1" w:after="100" w:afterAutospacing="1" w:line="480" w:lineRule="exact"/>
        <w:ind w:firstLine="480"/>
        <w:jc w:val="left"/>
        <w:rPr>
          <w:rFonts w:ascii="仿宋" w:eastAsia="仿宋" w:hAnsi="仿宋" w:cs="Helvetica" w:hint="eastAsia"/>
          <w:color w:val="000000"/>
          <w:kern w:val="0"/>
          <w:sz w:val="32"/>
          <w:szCs w:val="32"/>
        </w:rPr>
      </w:pPr>
      <w:r w:rsidRPr="007F01B0">
        <w:rPr>
          <w:rFonts w:ascii="仿宋" w:eastAsia="仿宋" w:hAnsi="仿宋" w:cs="Helvetica" w:hint="eastAsia"/>
          <w:color w:val="000000"/>
          <w:kern w:val="0"/>
          <w:sz w:val="32"/>
          <w:szCs w:val="32"/>
        </w:rPr>
        <w:t>(三)各市、县事业单位公开招聘管理类岗位、通用类专业技术岗位和工勤技能类岗位的考试可参照本大纲。</w:t>
      </w:r>
    </w:p>
    <w:p w:rsidR="0058349E" w:rsidRPr="00071DAC" w:rsidRDefault="0058349E" w:rsidP="00071DAC">
      <w:pPr>
        <w:spacing w:line="480" w:lineRule="exact"/>
        <w:rPr>
          <w:rFonts w:ascii="仿宋" w:eastAsia="仿宋" w:hAnsi="仿宋" w:hint="eastAsia"/>
          <w:sz w:val="32"/>
          <w:szCs w:val="32"/>
        </w:rPr>
      </w:pPr>
    </w:p>
    <w:sectPr w:rsidR="0058349E" w:rsidRPr="00071D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49E" w:rsidRDefault="0058349E" w:rsidP="007F01B0">
      <w:r>
        <w:separator/>
      </w:r>
    </w:p>
  </w:endnote>
  <w:endnote w:type="continuationSeparator" w:id="1">
    <w:p w:rsidR="0058349E" w:rsidRDefault="0058349E" w:rsidP="007F01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49E" w:rsidRDefault="0058349E" w:rsidP="007F01B0">
      <w:r>
        <w:separator/>
      </w:r>
    </w:p>
  </w:footnote>
  <w:footnote w:type="continuationSeparator" w:id="1">
    <w:p w:rsidR="0058349E" w:rsidRDefault="0058349E" w:rsidP="007F01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01B0"/>
    <w:rsid w:val="00071DAC"/>
    <w:rsid w:val="0058349E"/>
    <w:rsid w:val="007F01B0"/>
    <w:rsid w:val="00F701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01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01B0"/>
    <w:rPr>
      <w:sz w:val="18"/>
      <w:szCs w:val="18"/>
    </w:rPr>
  </w:style>
  <w:style w:type="paragraph" w:styleId="a4">
    <w:name w:val="footer"/>
    <w:basedOn w:val="a"/>
    <w:link w:val="Char0"/>
    <w:uiPriority w:val="99"/>
    <w:semiHidden/>
    <w:unhideWhenUsed/>
    <w:rsid w:val="007F01B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01B0"/>
    <w:rPr>
      <w:sz w:val="18"/>
      <w:szCs w:val="18"/>
    </w:rPr>
  </w:style>
  <w:style w:type="character" w:customStyle="1" w:styleId="pczt">
    <w:name w:val="pczt"/>
    <w:basedOn w:val="a0"/>
    <w:rsid w:val="007F01B0"/>
  </w:style>
  <w:style w:type="character" w:styleId="a5">
    <w:name w:val="Hyperlink"/>
    <w:basedOn w:val="a0"/>
    <w:uiPriority w:val="99"/>
    <w:semiHidden/>
    <w:unhideWhenUsed/>
    <w:rsid w:val="007F01B0"/>
    <w:rPr>
      <w:color w:val="0000FF"/>
      <w:u w:val="single"/>
    </w:rPr>
  </w:style>
  <w:style w:type="paragraph" w:styleId="a6">
    <w:name w:val="Normal (Web)"/>
    <w:basedOn w:val="a"/>
    <w:uiPriority w:val="99"/>
    <w:semiHidden/>
    <w:unhideWhenUsed/>
    <w:rsid w:val="007F01B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7F01B0"/>
    <w:rPr>
      <w:b/>
      <w:bCs/>
    </w:rPr>
  </w:style>
</w:styles>
</file>

<file path=word/webSettings.xml><?xml version="1.0" encoding="utf-8"?>
<w:webSettings xmlns:r="http://schemas.openxmlformats.org/officeDocument/2006/relationships" xmlns:w="http://schemas.openxmlformats.org/wordprocessingml/2006/main">
  <w:divs>
    <w:div w:id="1068767434">
      <w:bodyDiv w:val="1"/>
      <w:marLeft w:val="0"/>
      <w:marRight w:val="0"/>
      <w:marTop w:val="0"/>
      <w:marBottom w:val="0"/>
      <w:divBdr>
        <w:top w:val="none" w:sz="0" w:space="0" w:color="auto"/>
        <w:left w:val="none" w:sz="0" w:space="0" w:color="auto"/>
        <w:bottom w:val="none" w:sz="0" w:space="0" w:color="auto"/>
        <w:right w:val="none" w:sz="0" w:space="0" w:color="auto"/>
      </w:divBdr>
      <w:divsChild>
        <w:div w:id="256671386">
          <w:marLeft w:val="0"/>
          <w:marRight w:val="0"/>
          <w:marTop w:val="0"/>
          <w:marBottom w:val="0"/>
          <w:divBdr>
            <w:top w:val="none" w:sz="0" w:space="0" w:color="auto"/>
            <w:left w:val="none" w:sz="0" w:space="0" w:color="auto"/>
            <w:bottom w:val="single" w:sz="24" w:space="0" w:color="DEDEDE"/>
            <w:right w:val="none" w:sz="0" w:space="0" w:color="auto"/>
          </w:divBdr>
        </w:div>
        <w:div w:id="292516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2023-02-23T06:57:00Z</dcterms:created>
  <dcterms:modified xsi:type="dcterms:W3CDTF">2023-02-23T07:03:00Z</dcterms:modified>
</cp:coreProperties>
</file>