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/>
        <w:jc w:val="center"/>
        <w:rPr>
          <w:rFonts w:ascii="Times New Roman" w:eastAsia="黑体"/>
          <w:sz w:val="44"/>
          <w:szCs w:val="36"/>
        </w:rPr>
      </w:pPr>
      <w:r>
        <w:rPr>
          <w:rFonts w:hint="eastAsia" w:ascii="Times New Roman" w:eastAsia="黑体"/>
          <w:sz w:val="44"/>
          <w:szCs w:val="36"/>
        </w:rPr>
        <w:t>太仓市财政局</w:t>
      </w:r>
    </w:p>
    <w:p>
      <w:pPr>
        <w:spacing w:line="560" w:lineRule="exact"/>
        <w:ind w:firstLine="0"/>
        <w:jc w:val="center"/>
        <w:rPr>
          <w:rFonts w:ascii="Times New Roman" w:eastAsia="黑体"/>
          <w:sz w:val="44"/>
          <w:szCs w:val="36"/>
        </w:rPr>
      </w:pPr>
      <w:r>
        <w:rPr>
          <w:rFonts w:hint="eastAsia" w:ascii="Times New Roman" w:eastAsia="黑体"/>
          <w:sz w:val="44"/>
          <w:szCs w:val="36"/>
        </w:rPr>
        <w:t>规范性文件专家论证意见表</w:t>
      </w:r>
    </w:p>
    <w:p>
      <w:pPr>
        <w:spacing w:line="560" w:lineRule="exact"/>
        <w:ind w:firstLine="0"/>
        <w:jc w:val="center"/>
        <w:rPr>
          <w:rFonts w:ascii="Times New Roman" w:eastAsia="黑体"/>
          <w:sz w:val="44"/>
          <w:szCs w:val="36"/>
        </w:rPr>
      </w:pPr>
    </w:p>
    <w:tbl>
      <w:tblPr>
        <w:tblStyle w:val="4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560" w:lineRule="exact"/>
              <w:ind w:firstLine="0"/>
              <w:jc w:val="center"/>
            </w:pPr>
            <w:r>
              <w:rPr>
                <w:rFonts w:hint="eastAsia" w:ascii="Times New Roman" w:eastAsia="仿宋_GB2312"/>
                <w:kern w:val="2"/>
                <w:szCs w:val="32"/>
              </w:rPr>
              <w:t>文件名称</w:t>
            </w:r>
          </w:p>
        </w:tc>
        <w:tc>
          <w:tcPr>
            <w:tcW w:w="6298" w:type="dxa"/>
            <w:vAlign w:val="center"/>
          </w:tcPr>
          <w:p>
            <w:pPr>
              <w:spacing w:line="5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 w:ascii="Times New Roman" w:eastAsia="仿宋_GB2312"/>
                <w:kern w:val="2"/>
                <w:szCs w:val="32"/>
              </w:rPr>
              <w:t>太仓市</w:t>
            </w:r>
            <w:r>
              <w:rPr>
                <w:rFonts w:hint="eastAsia" w:ascii="Times New Roman" w:eastAsia="仿宋_GB2312"/>
                <w:kern w:val="2"/>
                <w:szCs w:val="32"/>
                <w:lang w:val="en-US" w:eastAsia="zh-CN"/>
              </w:rPr>
              <w:t>农业社会化服务</w:t>
            </w:r>
            <w:r>
              <w:rPr>
                <w:rFonts w:hint="eastAsia" w:ascii="Times New Roman" w:eastAsia="仿宋_GB2312"/>
                <w:kern w:val="2"/>
                <w:szCs w:val="32"/>
              </w:rPr>
              <w:t>专项资金管理办法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560" w:lineRule="exact"/>
              <w:ind w:firstLine="0"/>
              <w:jc w:val="center"/>
            </w:pPr>
            <w:r>
              <w:rPr>
                <w:rFonts w:hint="eastAsia" w:ascii="Times New Roman" w:eastAsia="仿宋_GB2312"/>
                <w:szCs w:val="32"/>
              </w:rPr>
              <w:t>起草部门</w:t>
            </w:r>
          </w:p>
        </w:tc>
        <w:tc>
          <w:tcPr>
            <w:tcW w:w="6298" w:type="dxa"/>
            <w:vAlign w:val="center"/>
          </w:tcPr>
          <w:p>
            <w:pPr>
              <w:spacing w:line="560" w:lineRule="exact"/>
              <w:ind w:firstLine="0"/>
              <w:jc w:val="center"/>
              <w:rPr>
                <w:rFonts w:hint="eastAsia" w:eastAsia="汉鼎简仿宋"/>
                <w:lang w:eastAsia="zh-CN"/>
              </w:rPr>
            </w:pPr>
            <w:r>
              <w:rPr>
                <w:rFonts w:hint="eastAsia" w:ascii="Times New Roman" w:eastAsia="仿宋_GB2312"/>
                <w:szCs w:val="32"/>
                <w:lang w:eastAsia="zh-CN"/>
              </w:rPr>
              <w:t>市财政局经济建设和工贸发展科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560" w:lineRule="exact"/>
              <w:ind w:firstLine="0"/>
              <w:jc w:val="center"/>
              <w:rPr>
                <w:rFonts w:ascii="Times New Roman" w:eastAsia="仿宋_GB2312"/>
                <w:szCs w:val="32"/>
              </w:rPr>
            </w:pPr>
            <w:r>
              <w:rPr>
                <w:rFonts w:hint="eastAsia" w:ascii="Times New Roman" w:eastAsia="仿宋_GB2312"/>
                <w:szCs w:val="32"/>
              </w:rPr>
              <w:t>专家论证意见</w:t>
            </w:r>
          </w:p>
        </w:tc>
        <w:tc>
          <w:tcPr>
            <w:tcW w:w="6298" w:type="dxa"/>
          </w:tcPr>
          <w:p>
            <w:pPr>
              <w:wordWrap/>
              <w:spacing w:line="560" w:lineRule="exact"/>
              <w:ind w:left="0" w:leftChars="0" w:right="640" w:firstLine="640" w:firstLineChars="200"/>
              <w:jc w:val="left"/>
              <w:rPr>
                <w:rFonts w:hint="eastAsia" w:ascii="Times New Roman" w:eastAsia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该专项资金管理办法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position w:val="0"/>
                <w:sz w:val="32"/>
                <w:szCs w:val="32"/>
                <w:shd w:val="clear" w:fill="auto"/>
              </w:rPr>
              <w:t>根据《中华人民共和国预算法》、《江苏省财政监督条例》、《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position w:val="0"/>
                <w:sz w:val="32"/>
                <w:szCs w:val="32"/>
                <w:shd w:val="clear" w:fill="auto"/>
                <w:lang w:eastAsia="zh-CN"/>
              </w:rPr>
              <w:t>江苏省供销合作发展专项资金管理办法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position w:val="0"/>
                <w:sz w:val="32"/>
                <w:szCs w:val="32"/>
                <w:shd w:val="clear" w:fill="auto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position w:val="0"/>
                <w:sz w:val="32"/>
                <w:szCs w:val="32"/>
                <w:shd w:val="clear" w:fill="auto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eastAsia="zh-CN"/>
              </w:rPr>
              <w:t>太仓市市级财政专项资金管理办法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eastAsia="zh-CN"/>
              </w:rPr>
              <w:t>（太政规〔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eastAsia="zh-CN"/>
              </w:rPr>
              <w:t>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eastAsia="zh-CN"/>
              </w:rPr>
              <w:t>号），加强和规范太仓市</w:t>
            </w:r>
            <w:r>
              <w:rPr>
                <w:rFonts w:hint="eastAsia" w:ascii="Times New Roman" w:eastAsia="仿宋_GB2312"/>
                <w:kern w:val="2"/>
                <w:szCs w:val="32"/>
                <w:lang w:val="en-US" w:eastAsia="zh-CN"/>
              </w:rPr>
              <w:t>农业</w:t>
            </w:r>
            <w:bookmarkStart w:id="0" w:name="_GoBack"/>
            <w:bookmarkEnd w:id="0"/>
            <w:r>
              <w:rPr>
                <w:rFonts w:hint="eastAsia" w:ascii="Times New Roman" w:eastAsia="仿宋_GB2312"/>
                <w:kern w:val="2"/>
                <w:szCs w:val="32"/>
                <w:lang w:val="en-US" w:eastAsia="zh-CN"/>
              </w:rPr>
              <w:t>社会化服务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专项资金管理，</w:t>
            </w:r>
            <w:r>
              <w:rPr>
                <w:rStyle w:val="9"/>
                <w:rFonts w:hint="eastAsia" w:ascii="仿宋_GB2312" w:hAnsi="仿宋_GB2312" w:eastAsia="仿宋_GB2312" w:cs="仿宋_GB2312"/>
                <w:sz w:val="32"/>
                <w:szCs w:val="32"/>
                <w:lang w:val="zh-CN"/>
              </w:rPr>
              <w:t>充分发挥财政资金对农业社会化工作的引导推动作用，内容详实，明确了部门职责，支持范围和方式、资金使用范围和申报审核程序、绩效评价和监督管理等内容。</w:t>
            </w:r>
          </w:p>
          <w:p>
            <w:pPr>
              <w:wordWrap/>
              <w:spacing w:line="560" w:lineRule="exact"/>
              <w:ind w:left="0" w:leftChars="0" w:right="640" w:firstLine="0" w:firstLineChars="0"/>
              <w:jc w:val="left"/>
              <w:rPr>
                <w:rFonts w:hint="eastAsia" w:ascii="Times New Roman" w:eastAsia="仿宋_GB2312"/>
                <w:bCs/>
                <w:szCs w:val="32"/>
              </w:rPr>
            </w:pPr>
          </w:p>
          <w:p>
            <w:pPr>
              <w:wordWrap w:val="0"/>
              <w:spacing w:line="560" w:lineRule="exact"/>
              <w:ind w:right="640" w:firstLine="1580" w:firstLineChars="494"/>
              <w:rPr>
                <w:rFonts w:ascii="Times New Roman" w:eastAsia="仿宋_GB2312"/>
                <w:bCs/>
                <w:szCs w:val="32"/>
              </w:rPr>
            </w:pPr>
            <w:r>
              <w:rPr>
                <w:rFonts w:hint="eastAsia" w:ascii="Times New Roman" w:eastAsia="仿宋_GB2312"/>
                <w:bCs/>
                <w:szCs w:val="32"/>
              </w:rPr>
              <w:t>签名：</w:t>
            </w:r>
          </w:p>
          <w:p>
            <w:pPr>
              <w:wordWrap w:val="0"/>
              <w:spacing w:line="560" w:lineRule="exact"/>
              <w:ind w:firstLine="0"/>
              <w:jc w:val="right"/>
              <w:rPr>
                <w:rFonts w:ascii="Times New Roman" w:eastAsia="仿宋_GB2312"/>
                <w:szCs w:val="32"/>
              </w:rPr>
            </w:pPr>
            <w:r>
              <w:rPr>
                <w:rFonts w:hint="eastAsia" w:ascii="Times New Roman" w:eastAsia="仿宋_GB2312"/>
                <w:bCs/>
                <w:szCs w:val="32"/>
              </w:rPr>
              <w:t xml:space="preserve">年 </w:t>
            </w:r>
            <w:r>
              <w:rPr>
                <w:rFonts w:hint="eastAsia" w:ascii="Times New Roman" w:eastAsia="仿宋_GB2312"/>
                <w:bCs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Times New Roman" w:eastAsia="仿宋_GB2312"/>
                <w:bCs/>
                <w:szCs w:val="32"/>
              </w:rPr>
              <w:t xml:space="preserve"> 月 </w:t>
            </w:r>
            <w:r>
              <w:rPr>
                <w:rFonts w:hint="eastAsia" w:ascii="Times New Roman" w:eastAsia="仿宋_GB2312"/>
                <w:bCs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Times New Roman" w:eastAsia="仿宋_GB2312"/>
                <w:bCs/>
                <w:szCs w:val="32"/>
              </w:rPr>
              <w:t xml:space="preserve"> 日</w:t>
            </w:r>
          </w:p>
        </w:tc>
      </w:tr>
    </w:tbl>
    <w:p>
      <w:pPr>
        <w:spacing w:line="560" w:lineRule="exact"/>
        <w:ind w:firstLine="0"/>
        <w:rPr>
          <w:rFonts w:ascii="Times New Roman" w:eastAsia="仿宋_GB2312"/>
          <w:kern w:val="2"/>
          <w:szCs w:val="32"/>
        </w:rPr>
      </w:pPr>
      <w:r>
        <w:rPr>
          <w:rFonts w:hint="eastAsia" w:ascii="Times New Roman" w:eastAsia="仿宋_GB2312"/>
          <w:kern w:val="2"/>
          <w:szCs w:val="32"/>
        </w:rPr>
        <w:t>说明：专家论证意见较多的，可另外附页。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745F"/>
    <w:rsid w:val="00005A59"/>
    <w:rsid w:val="00024FA1"/>
    <w:rsid w:val="00032F74"/>
    <w:rsid w:val="00041ED1"/>
    <w:rsid w:val="00042F59"/>
    <w:rsid w:val="00045404"/>
    <w:rsid w:val="00047CA7"/>
    <w:rsid w:val="00053D62"/>
    <w:rsid w:val="0005587E"/>
    <w:rsid w:val="00070D6B"/>
    <w:rsid w:val="00072EB5"/>
    <w:rsid w:val="0008785D"/>
    <w:rsid w:val="00094242"/>
    <w:rsid w:val="00095153"/>
    <w:rsid w:val="00097B00"/>
    <w:rsid w:val="000A0FD9"/>
    <w:rsid w:val="000B4053"/>
    <w:rsid w:val="000B4667"/>
    <w:rsid w:val="000C2B71"/>
    <w:rsid w:val="000D290B"/>
    <w:rsid w:val="000D4E29"/>
    <w:rsid w:val="000D745F"/>
    <w:rsid w:val="000E3052"/>
    <w:rsid w:val="000F1A89"/>
    <w:rsid w:val="00102DF4"/>
    <w:rsid w:val="00104561"/>
    <w:rsid w:val="0010644B"/>
    <w:rsid w:val="001065E3"/>
    <w:rsid w:val="00114F82"/>
    <w:rsid w:val="00116B03"/>
    <w:rsid w:val="00131820"/>
    <w:rsid w:val="00155D38"/>
    <w:rsid w:val="00166809"/>
    <w:rsid w:val="0019052E"/>
    <w:rsid w:val="001A15D2"/>
    <w:rsid w:val="001B331F"/>
    <w:rsid w:val="001B4020"/>
    <w:rsid w:val="001D0031"/>
    <w:rsid w:val="001D5429"/>
    <w:rsid w:val="001E2733"/>
    <w:rsid w:val="001E671F"/>
    <w:rsid w:val="001E7802"/>
    <w:rsid w:val="001F38B2"/>
    <w:rsid w:val="0020020F"/>
    <w:rsid w:val="002020BB"/>
    <w:rsid w:val="00233034"/>
    <w:rsid w:val="00242ACC"/>
    <w:rsid w:val="00255CA5"/>
    <w:rsid w:val="00274BEB"/>
    <w:rsid w:val="00282B19"/>
    <w:rsid w:val="00287300"/>
    <w:rsid w:val="00293920"/>
    <w:rsid w:val="002977CF"/>
    <w:rsid w:val="002B0534"/>
    <w:rsid w:val="002B7137"/>
    <w:rsid w:val="002C29AE"/>
    <w:rsid w:val="002D5922"/>
    <w:rsid w:val="002F1606"/>
    <w:rsid w:val="002F62E1"/>
    <w:rsid w:val="002F6ECA"/>
    <w:rsid w:val="003031CA"/>
    <w:rsid w:val="0030506E"/>
    <w:rsid w:val="00310FF2"/>
    <w:rsid w:val="00316799"/>
    <w:rsid w:val="00317938"/>
    <w:rsid w:val="003371A4"/>
    <w:rsid w:val="00343D96"/>
    <w:rsid w:val="00347042"/>
    <w:rsid w:val="003539B1"/>
    <w:rsid w:val="00364824"/>
    <w:rsid w:val="0037558C"/>
    <w:rsid w:val="00375EE3"/>
    <w:rsid w:val="0038053C"/>
    <w:rsid w:val="00381AA8"/>
    <w:rsid w:val="003872AA"/>
    <w:rsid w:val="00391770"/>
    <w:rsid w:val="003A3474"/>
    <w:rsid w:val="003A4E9F"/>
    <w:rsid w:val="003A62A9"/>
    <w:rsid w:val="003A638C"/>
    <w:rsid w:val="003A7BB7"/>
    <w:rsid w:val="003B7A9D"/>
    <w:rsid w:val="003C358C"/>
    <w:rsid w:val="003C3939"/>
    <w:rsid w:val="003C7E21"/>
    <w:rsid w:val="003D3DF1"/>
    <w:rsid w:val="003E683B"/>
    <w:rsid w:val="003F0A13"/>
    <w:rsid w:val="003F115C"/>
    <w:rsid w:val="00400E89"/>
    <w:rsid w:val="0040215E"/>
    <w:rsid w:val="0041597D"/>
    <w:rsid w:val="00415E8B"/>
    <w:rsid w:val="00424C77"/>
    <w:rsid w:val="00427E9F"/>
    <w:rsid w:val="00436530"/>
    <w:rsid w:val="004369A3"/>
    <w:rsid w:val="0044500B"/>
    <w:rsid w:val="0045507A"/>
    <w:rsid w:val="00473F3D"/>
    <w:rsid w:val="0047424B"/>
    <w:rsid w:val="0048659E"/>
    <w:rsid w:val="004901FD"/>
    <w:rsid w:val="004970E8"/>
    <w:rsid w:val="004A268F"/>
    <w:rsid w:val="004A4F6D"/>
    <w:rsid w:val="004A643E"/>
    <w:rsid w:val="004B457B"/>
    <w:rsid w:val="004B750D"/>
    <w:rsid w:val="004C2781"/>
    <w:rsid w:val="004D6F2C"/>
    <w:rsid w:val="004E30CD"/>
    <w:rsid w:val="004E55A9"/>
    <w:rsid w:val="004F064A"/>
    <w:rsid w:val="004F142E"/>
    <w:rsid w:val="004F232F"/>
    <w:rsid w:val="00500322"/>
    <w:rsid w:val="0050427A"/>
    <w:rsid w:val="005071AB"/>
    <w:rsid w:val="00511D9F"/>
    <w:rsid w:val="00517058"/>
    <w:rsid w:val="0052677A"/>
    <w:rsid w:val="0052680F"/>
    <w:rsid w:val="00531748"/>
    <w:rsid w:val="00531C20"/>
    <w:rsid w:val="005417BA"/>
    <w:rsid w:val="00543AFA"/>
    <w:rsid w:val="00547F6C"/>
    <w:rsid w:val="00560E16"/>
    <w:rsid w:val="0057706F"/>
    <w:rsid w:val="0058051C"/>
    <w:rsid w:val="005809BF"/>
    <w:rsid w:val="00583EA8"/>
    <w:rsid w:val="00584F55"/>
    <w:rsid w:val="0058519D"/>
    <w:rsid w:val="005B3BCE"/>
    <w:rsid w:val="005B7466"/>
    <w:rsid w:val="005C51E0"/>
    <w:rsid w:val="005D73B3"/>
    <w:rsid w:val="00605EF1"/>
    <w:rsid w:val="00606B1B"/>
    <w:rsid w:val="0061082C"/>
    <w:rsid w:val="0061703D"/>
    <w:rsid w:val="0062134E"/>
    <w:rsid w:val="0062305C"/>
    <w:rsid w:val="00624020"/>
    <w:rsid w:val="006319DA"/>
    <w:rsid w:val="0065141C"/>
    <w:rsid w:val="00655DDA"/>
    <w:rsid w:val="00656AF8"/>
    <w:rsid w:val="00675E50"/>
    <w:rsid w:val="006764E1"/>
    <w:rsid w:val="006931C6"/>
    <w:rsid w:val="0069542B"/>
    <w:rsid w:val="00696356"/>
    <w:rsid w:val="006B28AC"/>
    <w:rsid w:val="006B379C"/>
    <w:rsid w:val="006B3CEE"/>
    <w:rsid w:val="006C330D"/>
    <w:rsid w:val="006D1FA8"/>
    <w:rsid w:val="006D4031"/>
    <w:rsid w:val="006E4E77"/>
    <w:rsid w:val="006F07F2"/>
    <w:rsid w:val="0070194E"/>
    <w:rsid w:val="00702844"/>
    <w:rsid w:val="00714628"/>
    <w:rsid w:val="007146D3"/>
    <w:rsid w:val="00723A6E"/>
    <w:rsid w:val="00725F93"/>
    <w:rsid w:val="0073295F"/>
    <w:rsid w:val="00735F3D"/>
    <w:rsid w:val="00737AB3"/>
    <w:rsid w:val="007475C2"/>
    <w:rsid w:val="007505A0"/>
    <w:rsid w:val="00752DCB"/>
    <w:rsid w:val="007545A1"/>
    <w:rsid w:val="007558D7"/>
    <w:rsid w:val="0077389F"/>
    <w:rsid w:val="007763D8"/>
    <w:rsid w:val="007817D8"/>
    <w:rsid w:val="00783E3A"/>
    <w:rsid w:val="007926CB"/>
    <w:rsid w:val="007A0D42"/>
    <w:rsid w:val="007A14AA"/>
    <w:rsid w:val="007B2586"/>
    <w:rsid w:val="007E4559"/>
    <w:rsid w:val="008025CB"/>
    <w:rsid w:val="0080272A"/>
    <w:rsid w:val="008041A0"/>
    <w:rsid w:val="0081195C"/>
    <w:rsid w:val="00823A1E"/>
    <w:rsid w:val="00827AEC"/>
    <w:rsid w:val="00830805"/>
    <w:rsid w:val="00834F72"/>
    <w:rsid w:val="008426D2"/>
    <w:rsid w:val="00845BCC"/>
    <w:rsid w:val="00853925"/>
    <w:rsid w:val="00854FFC"/>
    <w:rsid w:val="0086150D"/>
    <w:rsid w:val="008672BA"/>
    <w:rsid w:val="00876E01"/>
    <w:rsid w:val="00880EFB"/>
    <w:rsid w:val="008A2B22"/>
    <w:rsid w:val="008A3AC1"/>
    <w:rsid w:val="008B07D4"/>
    <w:rsid w:val="008B4411"/>
    <w:rsid w:val="008B6ACF"/>
    <w:rsid w:val="008B7C29"/>
    <w:rsid w:val="008C1F58"/>
    <w:rsid w:val="008D4E10"/>
    <w:rsid w:val="008D6DFE"/>
    <w:rsid w:val="008E5BA5"/>
    <w:rsid w:val="008F5BC8"/>
    <w:rsid w:val="008F7E11"/>
    <w:rsid w:val="009012D4"/>
    <w:rsid w:val="00902275"/>
    <w:rsid w:val="00905FD3"/>
    <w:rsid w:val="00911060"/>
    <w:rsid w:val="00911483"/>
    <w:rsid w:val="0091209B"/>
    <w:rsid w:val="0092507B"/>
    <w:rsid w:val="009323B7"/>
    <w:rsid w:val="009400D7"/>
    <w:rsid w:val="00942F5E"/>
    <w:rsid w:val="00943760"/>
    <w:rsid w:val="00946D25"/>
    <w:rsid w:val="00962D10"/>
    <w:rsid w:val="0096555E"/>
    <w:rsid w:val="0096568D"/>
    <w:rsid w:val="00966369"/>
    <w:rsid w:val="00975EFC"/>
    <w:rsid w:val="0097689E"/>
    <w:rsid w:val="00983312"/>
    <w:rsid w:val="009A42C7"/>
    <w:rsid w:val="009A5605"/>
    <w:rsid w:val="009C01D5"/>
    <w:rsid w:val="009C1D60"/>
    <w:rsid w:val="009C311E"/>
    <w:rsid w:val="009D557C"/>
    <w:rsid w:val="009D5646"/>
    <w:rsid w:val="009D77C5"/>
    <w:rsid w:val="009E469B"/>
    <w:rsid w:val="009E4D3F"/>
    <w:rsid w:val="009F36C9"/>
    <w:rsid w:val="009F7BB0"/>
    <w:rsid w:val="00A00338"/>
    <w:rsid w:val="00A119CF"/>
    <w:rsid w:val="00A22A4B"/>
    <w:rsid w:val="00A24CD2"/>
    <w:rsid w:val="00A3283A"/>
    <w:rsid w:val="00A34B5B"/>
    <w:rsid w:val="00A37EA1"/>
    <w:rsid w:val="00A55A7D"/>
    <w:rsid w:val="00A67CE0"/>
    <w:rsid w:val="00A769E5"/>
    <w:rsid w:val="00A82F44"/>
    <w:rsid w:val="00A85C45"/>
    <w:rsid w:val="00A95C4F"/>
    <w:rsid w:val="00AA29F4"/>
    <w:rsid w:val="00AB131F"/>
    <w:rsid w:val="00AB1D72"/>
    <w:rsid w:val="00AB34A3"/>
    <w:rsid w:val="00AC3946"/>
    <w:rsid w:val="00AC4630"/>
    <w:rsid w:val="00AC7684"/>
    <w:rsid w:val="00AE78D1"/>
    <w:rsid w:val="00AF4C3E"/>
    <w:rsid w:val="00B1055D"/>
    <w:rsid w:val="00B1276A"/>
    <w:rsid w:val="00B14125"/>
    <w:rsid w:val="00B17074"/>
    <w:rsid w:val="00B30ED5"/>
    <w:rsid w:val="00B331B4"/>
    <w:rsid w:val="00B3450C"/>
    <w:rsid w:val="00B42237"/>
    <w:rsid w:val="00B44DD7"/>
    <w:rsid w:val="00B44EE9"/>
    <w:rsid w:val="00B45AF6"/>
    <w:rsid w:val="00B46586"/>
    <w:rsid w:val="00B643D0"/>
    <w:rsid w:val="00B6763A"/>
    <w:rsid w:val="00B7293F"/>
    <w:rsid w:val="00B8346B"/>
    <w:rsid w:val="00B93566"/>
    <w:rsid w:val="00B95C6F"/>
    <w:rsid w:val="00B96716"/>
    <w:rsid w:val="00BA0225"/>
    <w:rsid w:val="00BA2CAF"/>
    <w:rsid w:val="00BA4340"/>
    <w:rsid w:val="00BB004C"/>
    <w:rsid w:val="00BB6AFB"/>
    <w:rsid w:val="00BC2AC1"/>
    <w:rsid w:val="00BC4187"/>
    <w:rsid w:val="00BD5617"/>
    <w:rsid w:val="00BE78D4"/>
    <w:rsid w:val="00BF0CFC"/>
    <w:rsid w:val="00C047A8"/>
    <w:rsid w:val="00C07CF8"/>
    <w:rsid w:val="00C27ABF"/>
    <w:rsid w:val="00C374A4"/>
    <w:rsid w:val="00C53959"/>
    <w:rsid w:val="00C53BD1"/>
    <w:rsid w:val="00C540D6"/>
    <w:rsid w:val="00C576EC"/>
    <w:rsid w:val="00C626BD"/>
    <w:rsid w:val="00C63873"/>
    <w:rsid w:val="00C70706"/>
    <w:rsid w:val="00C73351"/>
    <w:rsid w:val="00C7746B"/>
    <w:rsid w:val="00C820F9"/>
    <w:rsid w:val="00C97EC5"/>
    <w:rsid w:val="00CC4513"/>
    <w:rsid w:val="00CC5807"/>
    <w:rsid w:val="00CD0715"/>
    <w:rsid w:val="00CD2F55"/>
    <w:rsid w:val="00CD5947"/>
    <w:rsid w:val="00CD5B2C"/>
    <w:rsid w:val="00CD7550"/>
    <w:rsid w:val="00CE13E2"/>
    <w:rsid w:val="00CE6633"/>
    <w:rsid w:val="00CE79CE"/>
    <w:rsid w:val="00CF0F3C"/>
    <w:rsid w:val="00CF2461"/>
    <w:rsid w:val="00D0197A"/>
    <w:rsid w:val="00D038E2"/>
    <w:rsid w:val="00D066C4"/>
    <w:rsid w:val="00D16023"/>
    <w:rsid w:val="00D22B21"/>
    <w:rsid w:val="00D266D1"/>
    <w:rsid w:val="00D2758B"/>
    <w:rsid w:val="00D407AC"/>
    <w:rsid w:val="00D43494"/>
    <w:rsid w:val="00D57EB6"/>
    <w:rsid w:val="00D732E1"/>
    <w:rsid w:val="00D8119D"/>
    <w:rsid w:val="00D82A60"/>
    <w:rsid w:val="00D8302B"/>
    <w:rsid w:val="00D90B82"/>
    <w:rsid w:val="00D942CA"/>
    <w:rsid w:val="00D94F59"/>
    <w:rsid w:val="00DB3819"/>
    <w:rsid w:val="00DB5C9A"/>
    <w:rsid w:val="00DB6D5D"/>
    <w:rsid w:val="00DE16F5"/>
    <w:rsid w:val="00DE52E9"/>
    <w:rsid w:val="00DE7733"/>
    <w:rsid w:val="00DF136B"/>
    <w:rsid w:val="00DF375C"/>
    <w:rsid w:val="00DF3AB3"/>
    <w:rsid w:val="00DF424F"/>
    <w:rsid w:val="00DF5D97"/>
    <w:rsid w:val="00DF6073"/>
    <w:rsid w:val="00E01E12"/>
    <w:rsid w:val="00E21401"/>
    <w:rsid w:val="00E242E0"/>
    <w:rsid w:val="00E308B0"/>
    <w:rsid w:val="00E35657"/>
    <w:rsid w:val="00E435AA"/>
    <w:rsid w:val="00E4595D"/>
    <w:rsid w:val="00E53F0D"/>
    <w:rsid w:val="00E575C1"/>
    <w:rsid w:val="00E741AD"/>
    <w:rsid w:val="00E76D34"/>
    <w:rsid w:val="00E77BBC"/>
    <w:rsid w:val="00E85E12"/>
    <w:rsid w:val="00E93EC0"/>
    <w:rsid w:val="00E97A13"/>
    <w:rsid w:val="00EA1CE5"/>
    <w:rsid w:val="00EB004B"/>
    <w:rsid w:val="00EB1543"/>
    <w:rsid w:val="00EB6D37"/>
    <w:rsid w:val="00EC4EDA"/>
    <w:rsid w:val="00ED11F6"/>
    <w:rsid w:val="00ED413F"/>
    <w:rsid w:val="00ED6DD9"/>
    <w:rsid w:val="00EE5425"/>
    <w:rsid w:val="00F0518F"/>
    <w:rsid w:val="00F12DD3"/>
    <w:rsid w:val="00F15BD0"/>
    <w:rsid w:val="00F2252F"/>
    <w:rsid w:val="00F2776E"/>
    <w:rsid w:val="00F27C7B"/>
    <w:rsid w:val="00F41194"/>
    <w:rsid w:val="00F414AC"/>
    <w:rsid w:val="00F41B86"/>
    <w:rsid w:val="00F447E4"/>
    <w:rsid w:val="00F536DE"/>
    <w:rsid w:val="00F57C27"/>
    <w:rsid w:val="00F73721"/>
    <w:rsid w:val="00F75E6A"/>
    <w:rsid w:val="00F76F92"/>
    <w:rsid w:val="00F802EE"/>
    <w:rsid w:val="00F830A4"/>
    <w:rsid w:val="00F87091"/>
    <w:rsid w:val="00F95D12"/>
    <w:rsid w:val="00FA5675"/>
    <w:rsid w:val="00FB6C86"/>
    <w:rsid w:val="00FC6749"/>
    <w:rsid w:val="00FE2829"/>
    <w:rsid w:val="00FE44A2"/>
    <w:rsid w:val="00FE62D1"/>
    <w:rsid w:val="00FF00A4"/>
    <w:rsid w:val="00FF064D"/>
    <w:rsid w:val="00FF26A2"/>
    <w:rsid w:val="00FF298C"/>
    <w:rsid w:val="00FF77D4"/>
    <w:rsid w:val="04D31050"/>
    <w:rsid w:val="17DD14C0"/>
    <w:rsid w:val="30C51560"/>
    <w:rsid w:val="376E1D00"/>
    <w:rsid w:val="3BFD5781"/>
    <w:rsid w:val="560B5D94"/>
    <w:rsid w:val="7BC46F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汉鼎简仿宋" w:hAnsi="Times New Roman" w:eastAsia="汉鼎简仿宋" w:cs="Times New Roman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ascii="汉鼎简仿宋" w:hAnsi="Times New Roman" w:eastAsia="汉鼎简仿宋" w:cs="Times New Roman"/>
      <w:kern w:val="0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ascii="汉鼎简仿宋" w:hAnsi="Times New Roman" w:eastAsia="汉鼎简仿宋" w:cs="Times New Roman"/>
      <w:kern w:val="0"/>
      <w:sz w:val="18"/>
      <w:szCs w:val="18"/>
    </w:rPr>
  </w:style>
  <w:style w:type="character" w:customStyle="1" w:styleId="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288</Characters>
  <Lines>2</Lines>
  <Paragraphs>1</Paragraphs>
  <TotalTime>11</TotalTime>
  <ScaleCrop>false</ScaleCrop>
  <LinksUpToDate>false</LinksUpToDate>
  <CharactersWithSpaces>337</CharactersWithSpaces>
  <Application>WPS Office_11.8.2.12086_F1E327BC-269C-435d-A152-05C5408002CA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2020-04-20T01:35:00Z</dcterms:created>
  <dc:creator>翟止歌</dc:creator>
  <cp:lastModifiedBy>秦添彦</cp:lastModifiedBy>
  <cp:lastPrinted>2024-03-08T07:55:33Z</cp:lastPrinted>
  <dcterms:modified xsi:type="dcterms:W3CDTF">2024-03-08T08:04:59Z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2052-11.8.2.12086</vt:lpwstr>
  </property>
  <property fmtid="{D5CDD505-2E9C-101B-9397-08002B2CF9AE}" pid="3" name="ICV">
    <vt:lpwstr>BB6046F4A49F4EB8B40E09551522C9CF</vt:lpwstr>
  </property>
</Properties>
</file>