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7BCAD">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太仓市长江防洪工程管理实施细则</w:t>
      </w:r>
      <w:r>
        <w:rPr>
          <w:rFonts w:hint="eastAsia" w:ascii="Times New Roman" w:hAnsi="Times New Roman" w:eastAsia="方正小标宋简体" w:cs="Times New Roman"/>
          <w:sz w:val="44"/>
          <w:szCs w:val="44"/>
          <w:lang w:eastAsia="zh-CN"/>
        </w:rPr>
        <w:t>》</w:t>
      </w:r>
    </w:p>
    <w:p w14:paraId="6CCD8FD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w:t>
      </w:r>
      <w:r>
        <w:rPr>
          <w:rFonts w:hint="eastAsia" w:ascii="Times New Roman" w:hAnsi="Times New Roman" w:eastAsia="方正小标宋简体" w:cs="Times New Roman"/>
          <w:sz w:val="44"/>
          <w:szCs w:val="44"/>
          <w:lang w:val="en-US" w:eastAsia="zh-CN"/>
        </w:rPr>
        <w:t>征求意见稿</w:t>
      </w:r>
      <w:r>
        <w:rPr>
          <w:rFonts w:hint="eastAsia" w:ascii="Times New Roman" w:hAnsi="Times New Roman" w:eastAsia="方正小标宋简体" w:cs="Times New Roman"/>
          <w:sz w:val="44"/>
          <w:szCs w:val="44"/>
          <w:lang w:eastAsia="zh-CN"/>
        </w:rPr>
        <w:t>）</w:t>
      </w:r>
    </w:p>
    <w:p w14:paraId="0A6100AD">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Times New Roman" w:hAnsi="Times New Roman" w:eastAsia="方正小标宋简体" w:cs="Times New Roman"/>
          <w:sz w:val="44"/>
          <w:szCs w:val="44"/>
          <w:lang w:eastAsia="zh-CN"/>
        </w:rPr>
      </w:pPr>
    </w:p>
    <w:p w14:paraId="1E59E1C9">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lang w:val="en-US" w:eastAsia="zh-CN"/>
        </w:rPr>
        <w:t>第一条</w:t>
      </w:r>
      <w:r>
        <w:rPr>
          <w:rFonts w:hint="eastAsia" w:ascii="Times New Roman" w:eastAsia="仿宋_GB2312"/>
          <w:spacing w:val="4"/>
          <w:sz w:val="32"/>
          <w:szCs w:val="32"/>
          <w:shd w:val="clear" w:color="auto" w:fill="FFFFFF"/>
          <w:lang w:val="en-US" w:eastAsia="zh-CN"/>
        </w:rPr>
        <w:t xml:space="preserve"> </w:t>
      </w:r>
      <w:r>
        <w:rPr>
          <w:rFonts w:hint="default" w:ascii="Times New Roman" w:eastAsia="仿宋_GB2312"/>
          <w:spacing w:val="4"/>
          <w:sz w:val="32"/>
          <w:szCs w:val="32"/>
          <w:shd w:val="clear" w:color="auto" w:fill="FFFFFF"/>
        </w:rPr>
        <w:t>为了加强长江防洪工程管理，保证工程完好和安全，维护人民生命和财产安全，保障</w:t>
      </w:r>
      <w:r>
        <w:rPr>
          <w:rFonts w:hint="eastAsia" w:ascii="Times New Roman" w:eastAsia="仿宋_GB2312"/>
          <w:spacing w:val="4"/>
          <w:sz w:val="32"/>
          <w:szCs w:val="32"/>
          <w:shd w:val="clear" w:color="auto" w:fill="FFFFFF"/>
          <w:lang w:val="en-US" w:eastAsia="zh-CN"/>
        </w:rPr>
        <w:t>全市经济社会高质量发展</w:t>
      </w:r>
      <w:r>
        <w:rPr>
          <w:rFonts w:hint="default" w:ascii="Times New Roman" w:eastAsia="仿宋_GB2312"/>
          <w:spacing w:val="4"/>
          <w:sz w:val="32"/>
          <w:szCs w:val="32"/>
          <w:shd w:val="clear" w:color="auto" w:fill="FFFFFF"/>
        </w:rPr>
        <w:t>，根据《中华人民共和国防洪法》《中华人民共和国河道管理条例》</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江苏省水利工程管理条例</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《江苏省长江防洪工程管理办法》</w:t>
      </w: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苏州市长江防洪工程管理条例</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等有关</w:t>
      </w:r>
      <w:r>
        <w:rPr>
          <w:rFonts w:hint="default" w:ascii="Times New Roman" w:eastAsia="仿宋_GB2312"/>
          <w:spacing w:val="4"/>
          <w:sz w:val="32"/>
          <w:szCs w:val="32"/>
          <w:shd w:val="clear" w:color="auto" w:fill="FFFFFF"/>
        </w:rPr>
        <w:fldChar w:fldCharType="begin"/>
      </w:r>
      <w:r>
        <w:rPr>
          <w:rFonts w:hint="default" w:ascii="Times New Roman" w:eastAsia="仿宋_GB2312"/>
          <w:spacing w:val="4"/>
          <w:sz w:val="32"/>
          <w:szCs w:val="32"/>
          <w:shd w:val="clear" w:color="auto" w:fill="FFFFFF"/>
        </w:rPr>
        <w:instrText xml:space="preserve"> HYPERLINK "http://www.chinalawedu.com" \t "_blank" \o "法律" </w:instrText>
      </w:r>
      <w:r>
        <w:rPr>
          <w:rFonts w:hint="default" w:ascii="Times New Roman" w:eastAsia="仿宋_GB2312"/>
          <w:spacing w:val="4"/>
          <w:sz w:val="32"/>
          <w:szCs w:val="32"/>
          <w:shd w:val="clear" w:color="auto" w:fill="FFFFFF"/>
        </w:rPr>
        <w:fldChar w:fldCharType="separate"/>
      </w:r>
      <w:r>
        <w:rPr>
          <w:rFonts w:hint="default" w:ascii="Times New Roman" w:eastAsia="仿宋_GB2312"/>
          <w:spacing w:val="4"/>
          <w:sz w:val="32"/>
          <w:szCs w:val="32"/>
          <w:shd w:val="clear" w:color="auto" w:fill="FFFFFF"/>
        </w:rPr>
        <w:t>法律</w:t>
      </w:r>
      <w:r>
        <w:rPr>
          <w:rFonts w:hint="default" w:ascii="Times New Roman" w:eastAsia="仿宋_GB2312"/>
          <w:spacing w:val="4"/>
          <w:sz w:val="32"/>
          <w:szCs w:val="32"/>
          <w:shd w:val="clear" w:color="auto" w:fill="FFFFFF"/>
        </w:rPr>
        <w:fldChar w:fldCharType="end"/>
      </w:r>
      <w:r>
        <w:rPr>
          <w:rFonts w:hint="default" w:ascii="Times New Roman" w:eastAsia="仿宋_GB2312"/>
          <w:spacing w:val="4"/>
          <w:sz w:val="32"/>
          <w:szCs w:val="32"/>
          <w:shd w:val="clear" w:color="auto" w:fill="FFFFFF"/>
        </w:rPr>
        <w:t>、</w:t>
      </w:r>
      <w:r>
        <w:rPr>
          <w:rFonts w:hint="default" w:ascii="Times New Roman" w:eastAsia="仿宋_GB2312"/>
          <w:spacing w:val="4"/>
          <w:sz w:val="32"/>
          <w:szCs w:val="32"/>
          <w:shd w:val="clear" w:color="auto" w:fill="FFFFFF"/>
        </w:rPr>
        <w:fldChar w:fldCharType="begin"/>
      </w:r>
      <w:r>
        <w:rPr>
          <w:rFonts w:hint="default" w:ascii="Times New Roman" w:eastAsia="仿宋_GB2312"/>
          <w:spacing w:val="4"/>
          <w:sz w:val="32"/>
          <w:szCs w:val="32"/>
          <w:shd w:val="clear" w:color="auto" w:fill="FFFFFF"/>
        </w:rPr>
        <w:instrText xml:space="preserve"> HYPERLINK "http://www.chinalawedu.com/falvfagui/" \t "_blank" \o "法规" </w:instrText>
      </w:r>
      <w:r>
        <w:rPr>
          <w:rFonts w:hint="default" w:ascii="Times New Roman" w:eastAsia="仿宋_GB2312"/>
          <w:spacing w:val="4"/>
          <w:sz w:val="32"/>
          <w:szCs w:val="32"/>
          <w:shd w:val="clear" w:color="auto" w:fill="FFFFFF"/>
        </w:rPr>
        <w:fldChar w:fldCharType="separate"/>
      </w:r>
      <w:r>
        <w:rPr>
          <w:rFonts w:hint="default" w:ascii="Times New Roman" w:eastAsia="仿宋_GB2312"/>
          <w:spacing w:val="4"/>
          <w:sz w:val="32"/>
          <w:szCs w:val="32"/>
          <w:shd w:val="clear" w:color="auto" w:fill="FFFFFF"/>
        </w:rPr>
        <w:t>法规</w:t>
      </w:r>
      <w:r>
        <w:rPr>
          <w:rFonts w:hint="default" w:ascii="Times New Roman" w:eastAsia="仿宋_GB2312"/>
          <w:spacing w:val="4"/>
          <w:sz w:val="32"/>
          <w:szCs w:val="32"/>
          <w:shd w:val="clear" w:color="auto" w:fill="FFFFFF"/>
        </w:rPr>
        <w:fldChar w:fldCharType="end"/>
      </w: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规章</w:t>
      </w:r>
      <w:r>
        <w:rPr>
          <w:rFonts w:hint="default" w:ascii="Times New Roman" w:eastAsia="仿宋_GB2312"/>
          <w:spacing w:val="4"/>
          <w:sz w:val="32"/>
          <w:szCs w:val="32"/>
          <w:shd w:val="clear" w:color="auto" w:fill="FFFFFF"/>
        </w:rPr>
        <w:t>的规定，结合本市实际，制定本</w:t>
      </w:r>
      <w:r>
        <w:rPr>
          <w:rFonts w:hint="eastAsia" w:ascii="Times New Roman" w:eastAsia="仿宋_GB2312"/>
          <w:spacing w:val="4"/>
          <w:sz w:val="32"/>
          <w:szCs w:val="32"/>
          <w:shd w:val="clear" w:color="auto" w:fill="FFFFFF"/>
          <w:lang w:val="en-US" w:eastAsia="zh-CN"/>
        </w:rPr>
        <w:t>细则</w:t>
      </w:r>
      <w:r>
        <w:rPr>
          <w:rFonts w:hint="default" w:ascii="Times New Roman" w:eastAsia="仿宋_GB2312"/>
          <w:spacing w:val="4"/>
          <w:sz w:val="32"/>
          <w:szCs w:val="32"/>
          <w:shd w:val="clear" w:color="auto" w:fill="FFFFFF"/>
        </w:rPr>
        <w:t>。</w:t>
      </w:r>
    </w:p>
    <w:p w14:paraId="097E7D60">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lang w:val="en-US" w:eastAsia="zh-CN"/>
        </w:rPr>
        <w:t>第二条</w:t>
      </w:r>
      <w:r>
        <w:rPr>
          <w:rFonts w:hint="eastAsia" w:ascii="Times New Roman" w:eastAsia="仿宋_GB2312"/>
          <w:spacing w:val="4"/>
          <w:sz w:val="32"/>
          <w:szCs w:val="32"/>
          <w:shd w:val="clear" w:color="auto" w:fill="FFFFFF"/>
          <w:lang w:val="en-US" w:eastAsia="zh-CN"/>
        </w:rPr>
        <w:t xml:space="preserve"> </w:t>
      </w:r>
      <w:r>
        <w:rPr>
          <w:rFonts w:hint="default" w:ascii="Times New Roman" w:eastAsia="仿宋_GB2312"/>
          <w:spacing w:val="4"/>
          <w:sz w:val="32"/>
          <w:szCs w:val="32"/>
          <w:shd w:val="clear" w:color="auto" w:fill="FFFFFF"/>
        </w:rPr>
        <w:t>本细则所称长江防洪工程，是指</w:t>
      </w:r>
      <w:r>
        <w:rPr>
          <w:rFonts w:hint="eastAsia" w:ascii="Times New Roman" w:eastAsia="仿宋_GB2312"/>
          <w:spacing w:val="4"/>
          <w:sz w:val="32"/>
          <w:szCs w:val="32"/>
          <w:shd w:val="clear" w:color="auto" w:fill="FFFFFF"/>
          <w:lang w:val="en-US" w:eastAsia="zh-CN"/>
        </w:rPr>
        <w:t>本市行政区域内</w:t>
      </w:r>
      <w:r>
        <w:rPr>
          <w:rFonts w:hint="default" w:ascii="Times New Roman" w:eastAsia="仿宋_GB2312"/>
          <w:spacing w:val="4"/>
          <w:sz w:val="32"/>
          <w:szCs w:val="32"/>
          <w:shd w:val="clear" w:color="auto" w:fill="FFFFFF"/>
        </w:rPr>
        <w:t>宣泄和抵御长江洪水的</w:t>
      </w:r>
      <w:r>
        <w:rPr>
          <w:rFonts w:hint="eastAsia" w:ascii="Times New Roman" w:eastAsia="仿宋_GB2312"/>
          <w:spacing w:val="4"/>
          <w:sz w:val="32"/>
          <w:szCs w:val="32"/>
          <w:shd w:val="clear" w:color="auto" w:fill="FFFFFF"/>
          <w:lang w:val="en-US" w:eastAsia="zh-CN"/>
        </w:rPr>
        <w:t>堤防、涵、闸、泵站等</w:t>
      </w:r>
      <w:r>
        <w:rPr>
          <w:rFonts w:hint="default" w:ascii="Times New Roman" w:eastAsia="仿宋_GB2312"/>
          <w:spacing w:val="4"/>
          <w:sz w:val="32"/>
          <w:szCs w:val="32"/>
          <w:shd w:val="clear" w:color="auto" w:fill="FFFFFF"/>
        </w:rPr>
        <w:t>各类建筑物、构筑物及辅助设施。杨林枢纽、浏河套闸等由其他部门管理的工程参照本细则。</w:t>
      </w:r>
    </w:p>
    <w:p w14:paraId="71FFF6CB">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lang w:val="en-US" w:eastAsia="zh-CN"/>
        </w:rPr>
        <w:t>第三条</w:t>
      </w:r>
      <w:r>
        <w:rPr>
          <w:rFonts w:hint="default" w:ascii="黑体" w:hAnsi="黑体" w:eastAsia="黑体" w:cs="黑体"/>
          <w:spacing w:val="4"/>
          <w:sz w:val="32"/>
          <w:szCs w:val="32"/>
          <w:shd w:val="clear" w:color="auto" w:fill="FFFFFF"/>
          <w:lang w:val="en-US" w:eastAsia="zh-CN"/>
        </w:rPr>
        <w:t xml:space="preserve"> </w:t>
      </w:r>
      <w:r>
        <w:rPr>
          <w:rFonts w:hint="eastAsia" w:ascii="Times New Roman" w:eastAsia="仿宋_GB2312"/>
          <w:spacing w:val="4"/>
          <w:sz w:val="32"/>
          <w:szCs w:val="32"/>
          <w:shd w:val="clear" w:color="auto" w:fill="FFFFFF"/>
          <w:lang w:val="en-US" w:eastAsia="zh-CN"/>
        </w:rPr>
        <w:t>在本市</w:t>
      </w:r>
      <w:r>
        <w:rPr>
          <w:rFonts w:hint="default" w:ascii="Times New Roman" w:eastAsia="仿宋_GB2312"/>
          <w:spacing w:val="4"/>
          <w:sz w:val="32"/>
          <w:szCs w:val="32"/>
          <w:shd w:val="clear" w:color="auto" w:fill="FFFFFF"/>
        </w:rPr>
        <w:t>长江防洪工程及其管理范围内从事与防洪有关活动的单位和个人必须遵守本细则。任何单位和个人都有保护长江防洪工程的义务。</w:t>
      </w:r>
    </w:p>
    <w:p w14:paraId="4B46FF60">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lang w:val="en-US" w:eastAsia="zh-CN"/>
        </w:rPr>
      </w:pPr>
      <w:r>
        <w:rPr>
          <w:rFonts w:hint="eastAsia" w:ascii="Times New Roman" w:eastAsia="仿宋_GB2312"/>
          <w:spacing w:val="4"/>
          <w:sz w:val="32"/>
          <w:szCs w:val="32"/>
          <w:shd w:val="clear" w:color="auto" w:fill="FFFFFF"/>
          <w:lang w:val="en-US" w:eastAsia="zh-CN"/>
        </w:rPr>
        <w:t>对管理和保护长江防洪工程做出突出贡献的单位和个人，可按照国家和省有关规定给予表彰、奖励。</w:t>
      </w:r>
    </w:p>
    <w:p w14:paraId="7C65D4C1">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rPr>
        <w:t>第</w:t>
      </w:r>
      <w:r>
        <w:rPr>
          <w:rFonts w:hint="eastAsia" w:ascii="黑体" w:hAnsi="黑体" w:eastAsia="黑体" w:cs="黑体"/>
          <w:spacing w:val="4"/>
          <w:sz w:val="32"/>
          <w:szCs w:val="32"/>
          <w:shd w:val="clear" w:color="auto" w:fill="FFFFFF"/>
          <w:lang w:val="en-US" w:eastAsia="zh-CN"/>
        </w:rPr>
        <w:t>四</w:t>
      </w:r>
      <w:r>
        <w:rPr>
          <w:rFonts w:hint="eastAsia" w:ascii="黑体" w:hAnsi="黑体" w:eastAsia="黑体" w:cs="黑体"/>
          <w:spacing w:val="4"/>
          <w:sz w:val="32"/>
          <w:szCs w:val="32"/>
          <w:shd w:val="clear" w:color="auto" w:fill="FFFFFF"/>
        </w:rPr>
        <w:t>条</w:t>
      </w:r>
      <w:r>
        <w:rPr>
          <w:rFonts w:hint="eastAsia" w:ascii="黑体" w:hAnsi="黑体" w:eastAsia="黑体" w:cs="黑体"/>
          <w:spacing w:val="4"/>
          <w:sz w:val="32"/>
          <w:szCs w:val="32"/>
          <w:shd w:val="clear" w:color="auto" w:fill="FFFFFF"/>
          <w:lang w:val="en-US" w:eastAsia="zh-CN"/>
        </w:rPr>
        <w:t xml:space="preserve"> </w:t>
      </w:r>
      <w:r>
        <w:rPr>
          <w:rFonts w:hint="default" w:ascii="Times New Roman" w:eastAsia="仿宋_GB2312"/>
          <w:spacing w:val="4"/>
          <w:sz w:val="32"/>
          <w:szCs w:val="32"/>
          <w:shd w:val="clear" w:color="auto" w:fill="FFFFFF"/>
        </w:rPr>
        <w:t>市水</w:t>
      </w:r>
      <w:r>
        <w:rPr>
          <w:rFonts w:hint="eastAsia" w:ascii="Times New Roman" w:eastAsia="仿宋_GB2312"/>
          <w:spacing w:val="4"/>
          <w:sz w:val="32"/>
          <w:szCs w:val="32"/>
          <w:shd w:val="clear" w:color="auto" w:fill="FFFFFF"/>
          <w:lang w:val="en-US" w:eastAsia="zh-CN"/>
        </w:rPr>
        <w:t>务</w:t>
      </w:r>
      <w:r>
        <w:rPr>
          <w:rFonts w:hint="default" w:ascii="Times New Roman" w:eastAsia="仿宋_GB2312"/>
          <w:spacing w:val="4"/>
          <w:sz w:val="32"/>
          <w:szCs w:val="32"/>
          <w:shd w:val="clear" w:color="auto" w:fill="FFFFFF"/>
        </w:rPr>
        <w:t>局作为本市长江防洪工程的主管机关，按照分级管理的权限及上级主管部门的统一规划和技术要求，负责本市长江防洪工程的管理和监督。</w:t>
      </w:r>
    </w:p>
    <w:p w14:paraId="33E7F304">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rPr>
        <w:t>第</w:t>
      </w:r>
      <w:r>
        <w:rPr>
          <w:rFonts w:hint="eastAsia" w:ascii="黑体" w:hAnsi="黑体" w:eastAsia="黑体" w:cs="黑体"/>
          <w:spacing w:val="4"/>
          <w:sz w:val="32"/>
          <w:szCs w:val="32"/>
          <w:shd w:val="clear" w:color="auto" w:fill="FFFFFF"/>
          <w:lang w:val="en-US" w:eastAsia="zh-CN"/>
        </w:rPr>
        <w:t>五</w:t>
      </w:r>
      <w:r>
        <w:rPr>
          <w:rFonts w:hint="eastAsia" w:ascii="黑体" w:hAnsi="黑体" w:eastAsia="黑体" w:cs="黑体"/>
          <w:spacing w:val="4"/>
          <w:sz w:val="32"/>
          <w:szCs w:val="32"/>
          <w:shd w:val="clear" w:color="auto" w:fill="FFFFFF"/>
        </w:rPr>
        <w:t>条</w:t>
      </w:r>
      <w:r>
        <w:rPr>
          <w:rFonts w:hint="eastAsia" w:ascii="黑体" w:hAnsi="黑体" w:eastAsia="黑体" w:cs="黑体"/>
          <w:spacing w:val="4"/>
          <w:sz w:val="32"/>
          <w:szCs w:val="32"/>
          <w:shd w:val="clear" w:color="auto" w:fill="FFFFFF"/>
          <w:lang w:val="en-US" w:eastAsia="zh-CN"/>
        </w:rPr>
        <w:t xml:space="preserve"> </w:t>
      </w:r>
      <w:r>
        <w:rPr>
          <w:rFonts w:hint="default" w:ascii="Times New Roman" w:eastAsia="仿宋_GB2312"/>
          <w:spacing w:val="4"/>
          <w:sz w:val="32"/>
          <w:szCs w:val="32"/>
          <w:shd w:val="clear" w:color="auto" w:fill="FFFFFF"/>
        </w:rPr>
        <w:t>太仓市堤闸管理处（太仓市长江防洪工程管理处）是市人民政府设立的长江防洪工程管理机构，市人民政府保证日常运行管理经费。</w:t>
      </w:r>
    </w:p>
    <w:p w14:paraId="121B78D9">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lang w:val="en-US" w:eastAsia="zh-CN"/>
        </w:rPr>
      </w:pPr>
      <w:r>
        <w:rPr>
          <w:rFonts w:hint="eastAsia" w:ascii="黑体" w:hAnsi="黑体" w:eastAsia="黑体" w:cs="黑体"/>
          <w:spacing w:val="4"/>
          <w:sz w:val="32"/>
          <w:szCs w:val="32"/>
          <w:shd w:val="clear" w:color="auto" w:fill="FFFFFF"/>
          <w:lang w:val="en-US" w:eastAsia="zh-CN"/>
        </w:rPr>
        <w:t xml:space="preserve">第六条 </w:t>
      </w:r>
      <w:r>
        <w:rPr>
          <w:rFonts w:hint="eastAsia" w:ascii="Times New Roman" w:eastAsia="仿宋_GB2312"/>
          <w:spacing w:val="4"/>
          <w:sz w:val="32"/>
          <w:szCs w:val="32"/>
          <w:shd w:val="clear" w:color="auto" w:fill="FFFFFF"/>
          <w:lang w:val="en-US" w:eastAsia="zh-CN"/>
        </w:rPr>
        <w:t>市堤闸管理处（</w:t>
      </w:r>
      <w:r>
        <w:rPr>
          <w:rFonts w:hint="default" w:ascii="Times New Roman" w:eastAsia="仿宋_GB2312"/>
          <w:spacing w:val="4"/>
          <w:sz w:val="32"/>
          <w:szCs w:val="32"/>
          <w:shd w:val="clear" w:color="auto" w:fill="FFFFFF"/>
        </w:rPr>
        <w:t>市长江防洪工程管理机构</w:t>
      </w:r>
      <w:r>
        <w:rPr>
          <w:rFonts w:hint="eastAsia" w:ascii="Times New Roman" w:eastAsia="仿宋_GB2312"/>
          <w:spacing w:val="4"/>
          <w:sz w:val="32"/>
          <w:szCs w:val="32"/>
          <w:shd w:val="clear" w:color="auto" w:fill="FFFFFF"/>
          <w:lang w:val="en-US" w:eastAsia="zh-CN"/>
        </w:rPr>
        <w:t>）</w:t>
      </w:r>
      <w:r>
        <w:rPr>
          <w:rFonts w:hint="default" w:ascii="Times New Roman" w:eastAsia="仿宋_GB2312"/>
          <w:spacing w:val="4"/>
          <w:sz w:val="32"/>
          <w:szCs w:val="32"/>
          <w:shd w:val="clear" w:color="auto" w:fill="FFFFFF"/>
        </w:rPr>
        <w:t>受市水</w:t>
      </w:r>
      <w:r>
        <w:rPr>
          <w:rFonts w:hint="eastAsia" w:ascii="Times New Roman" w:eastAsia="仿宋_GB2312"/>
          <w:spacing w:val="4"/>
          <w:sz w:val="32"/>
          <w:szCs w:val="32"/>
          <w:shd w:val="clear" w:color="auto" w:fill="FFFFFF"/>
          <w:lang w:val="en-US" w:eastAsia="zh-CN"/>
        </w:rPr>
        <w:t>务</w:t>
      </w:r>
      <w:r>
        <w:rPr>
          <w:rFonts w:hint="default" w:ascii="Times New Roman" w:eastAsia="仿宋_GB2312"/>
          <w:spacing w:val="4"/>
          <w:sz w:val="32"/>
          <w:szCs w:val="32"/>
          <w:shd w:val="clear" w:color="auto" w:fill="FFFFFF"/>
        </w:rPr>
        <w:t>局委托，履行下列职责：</w:t>
      </w:r>
      <w:r>
        <w:rPr>
          <w:rFonts w:hint="eastAsia" w:ascii="Times New Roman" w:eastAsia="仿宋_GB2312"/>
          <w:spacing w:val="4"/>
          <w:sz w:val="32"/>
          <w:szCs w:val="32"/>
          <w:shd w:val="clear" w:color="auto" w:fill="FFFFFF"/>
          <w:lang w:val="en-US" w:eastAsia="zh-CN"/>
        </w:rPr>
        <w:t xml:space="preserve">  </w:t>
      </w:r>
    </w:p>
    <w:p w14:paraId="53BDFCEA">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lang w:eastAsia="zh-CN"/>
        </w:rPr>
        <w:t>（一）负责</w:t>
      </w:r>
      <w:r>
        <w:rPr>
          <w:rFonts w:hint="eastAsia" w:ascii="Times New Roman" w:eastAsia="仿宋_GB2312"/>
          <w:spacing w:val="4"/>
          <w:sz w:val="32"/>
          <w:szCs w:val="32"/>
          <w:shd w:val="clear" w:color="auto" w:fill="FFFFFF"/>
          <w:lang w:val="en-US" w:eastAsia="zh-CN"/>
        </w:rPr>
        <w:t>本市</w:t>
      </w:r>
      <w:r>
        <w:rPr>
          <w:rFonts w:hint="eastAsia" w:ascii="Times New Roman" w:eastAsia="仿宋_GB2312"/>
          <w:spacing w:val="4"/>
          <w:sz w:val="32"/>
          <w:szCs w:val="32"/>
          <w:shd w:val="clear" w:color="auto" w:fill="FFFFFF"/>
          <w:lang w:eastAsia="zh-CN"/>
        </w:rPr>
        <w:t>长江防洪工程的运行、维修、养护等日常管理工作；</w:t>
      </w:r>
    </w:p>
    <w:p w14:paraId="03CE16E7">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二</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按照长江防洪工程管理规范要求，负责长江防洪工程的检查、观测工作，建立、健全防洪工程技术档案；</w:t>
      </w:r>
    </w:p>
    <w:p w14:paraId="76C046A6">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lang w:eastAsia="zh-CN"/>
        </w:rPr>
      </w:pP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三</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制止侵占、破坏</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毁损长江防洪工程等违法行为</w:t>
      </w:r>
      <w:r>
        <w:rPr>
          <w:rFonts w:hint="eastAsia" w:ascii="Times New Roman" w:eastAsia="仿宋_GB2312"/>
          <w:spacing w:val="4"/>
          <w:sz w:val="32"/>
          <w:szCs w:val="32"/>
          <w:shd w:val="clear" w:color="auto" w:fill="FFFFFF"/>
          <w:lang w:eastAsia="zh-CN"/>
        </w:rPr>
        <w:t>；</w:t>
      </w:r>
    </w:p>
    <w:p w14:paraId="5EFBE574">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四</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对涉及长江防洪工程</w:t>
      </w:r>
      <w:r>
        <w:rPr>
          <w:rFonts w:hint="eastAsia" w:ascii="Times New Roman" w:eastAsia="仿宋_GB2312"/>
          <w:spacing w:val="4"/>
          <w:sz w:val="32"/>
          <w:szCs w:val="32"/>
          <w:shd w:val="clear" w:color="auto" w:fill="FFFFFF"/>
          <w:lang w:val="en-US" w:eastAsia="zh-CN"/>
        </w:rPr>
        <w:t>管理范围内的建设项目和各项活动进行监管，参加验收</w:t>
      </w:r>
      <w:r>
        <w:rPr>
          <w:rFonts w:hint="default" w:ascii="Times New Roman" w:eastAsia="仿宋_GB2312"/>
          <w:spacing w:val="4"/>
          <w:sz w:val="32"/>
          <w:szCs w:val="32"/>
          <w:shd w:val="clear" w:color="auto" w:fill="FFFFFF"/>
        </w:rPr>
        <w:t>；</w:t>
      </w:r>
    </w:p>
    <w:p w14:paraId="47A603AB">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Times New Roman" w:eastAsia="仿宋_GB2312"/>
          <w:spacing w:val="4"/>
          <w:sz w:val="32"/>
          <w:szCs w:val="32"/>
          <w:shd w:val="clear" w:color="auto" w:fill="FFFFFF"/>
        </w:rPr>
        <w:t>（</w:t>
      </w:r>
      <w:r>
        <w:rPr>
          <w:rFonts w:hint="eastAsia" w:ascii="Times New Roman" w:eastAsia="仿宋_GB2312"/>
          <w:spacing w:val="4"/>
          <w:sz w:val="32"/>
          <w:szCs w:val="32"/>
          <w:shd w:val="clear" w:color="auto" w:fill="FFFFFF"/>
          <w:lang w:val="en-US" w:eastAsia="zh-CN"/>
        </w:rPr>
        <w:t>五</w:t>
      </w:r>
      <w:r>
        <w:rPr>
          <w:rFonts w:hint="default" w:ascii="Times New Roman" w:eastAsia="仿宋_GB2312"/>
          <w:spacing w:val="4"/>
          <w:sz w:val="32"/>
          <w:szCs w:val="32"/>
          <w:shd w:val="clear" w:color="auto" w:fill="FFFFFF"/>
        </w:rPr>
        <w:t>）对单位或个人在长江防洪工程管理范围内</w:t>
      </w:r>
      <w:r>
        <w:rPr>
          <w:rFonts w:hint="eastAsia" w:ascii="Times New Roman" w:eastAsia="仿宋_GB2312"/>
          <w:spacing w:val="4"/>
          <w:sz w:val="32"/>
          <w:szCs w:val="32"/>
          <w:shd w:val="clear" w:color="auto" w:fill="FFFFFF"/>
          <w:lang w:val="en-US" w:eastAsia="zh-CN"/>
        </w:rPr>
        <w:t>建设各类防洪工程设施实施技术</w:t>
      </w:r>
      <w:r>
        <w:rPr>
          <w:rFonts w:hint="default" w:ascii="Times New Roman" w:eastAsia="仿宋_GB2312"/>
          <w:spacing w:val="4"/>
          <w:sz w:val="32"/>
          <w:szCs w:val="32"/>
          <w:shd w:val="clear" w:color="auto" w:fill="FFFFFF"/>
        </w:rPr>
        <w:t>指导和监督；</w:t>
      </w:r>
    </w:p>
    <w:p w14:paraId="52836355">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六</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执行市水</w:t>
      </w:r>
      <w:r>
        <w:rPr>
          <w:rFonts w:hint="eastAsia" w:ascii="Times New Roman" w:eastAsia="仿宋_GB2312"/>
          <w:spacing w:val="4"/>
          <w:sz w:val="32"/>
          <w:szCs w:val="32"/>
          <w:shd w:val="clear" w:color="auto" w:fill="FFFFFF"/>
          <w:lang w:val="en-US" w:eastAsia="zh-CN"/>
        </w:rPr>
        <w:t>务</w:t>
      </w:r>
      <w:r>
        <w:rPr>
          <w:rFonts w:hint="default" w:ascii="Times New Roman" w:eastAsia="仿宋_GB2312"/>
          <w:spacing w:val="4"/>
          <w:sz w:val="32"/>
          <w:szCs w:val="32"/>
          <w:shd w:val="clear" w:color="auto" w:fill="FFFFFF"/>
        </w:rPr>
        <w:t>局交办的其他事项。</w:t>
      </w:r>
    </w:p>
    <w:p w14:paraId="5060A11B">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Times New Roman" w:eastAsia="仿宋_GB2312"/>
          <w:spacing w:val="4"/>
          <w:sz w:val="32"/>
          <w:szCs w:val="32"/>
          <w:shd w:val="clear" w:color="auto" w:fill="FFFFFF"/>
        </w:rPr>
        <w:t xml:space="preserve"> </w:t>
      </w:r>
      <w:r>
        <w:rPr>
          <w:rFonts w:hint="eastAsia" w:ascii="黑体" w:hAnsi="黑体" w:eastAsia="黑体" w:cs="黑体"/>
          <w:spacing w:val="4"/>
          <w:sz w:val="32"/>
          <w:szCs w:val="32"/>
          <w:shd w:val="clear" w:color="auto" w:fill="FFFFFF"/>
          <w:lang w:val="en-US" w:eastAsia="zh-CN"/>
        </w:rPr>
        <w:t xml:space="preserve">第七条 </w:t>
      </w:r>
      <w:r>
        <w:rPr>
          <w:rFonts w:hint="default" w:ascii="Times New Roman" w:eastAsia="仿宋_GB2312"/>
          <w:spacing w:val="4"/>
          <w:sz w:val="32"/>
          <w:szCs w:val="32"/>
          <w:shd w:val="clear" w:color="auto" w:fill="FFFFFF"/>
        </w:rPr>
        <w:t>长江防洪工程运行</w:t>
      </w:r>
      <w:r>
        <w:rPr>
          <w:rFonts w:hint="eastAsia" w:ascii="Times New Roman" w:eastAsia="仿宋_GB2312"/>
          <w:spacing w:val="4"/>
          <w:sz w:val="32"/>
          <w:szCs w:val="32"/>
          <w:shd w:val="clear" w:color="auto" w:fill="FFFFFF"/>
          <w:lang w:val="en-US" w:eastAsia="zh-CN"/>
        </w:rPr>
        <w:t>管理</w:t>
      </w:r>
      <w:r>
        <w:rPr>
          <w:rFonts w:hint="default" w:ascii="Times New Roman" w:eastAsia="仿宋_GB2312"/>
          <w:spacing w:val="4"/>
          <w:sz w:val="32"/>
          <w:szCs w:val="32"/>
          <w:shd w:val="clear" w:color="auto" w:fill="FFFFFF"/>
        </w:rPr>
        <w:t>、维修养护、</w:t>
      </w:r>
      <w:r>
        <w:rPr>
          <w:rFonts w:hint="eastAsia" w:ascii="Times New Roman" w:eastAsia="仿宋_GB2312"/>
          <w:spacing w:val="4"/>
          <w:sz w:val="32"/>
          <w:szCs w:val="32"/>
          <w:shd w:val="clear" w:color="auto" w:fill="FFFFFF"/>
          <w:lang w:val="en-US" w:eastAsia="zh-CN"/>
        </w:rPr>
        <w:t>除险</w:t>
      </w:r>
      <w:r>
        <w:rPr>
          <w:rFonts w:hint="default" w:ascii="Times New Roman" w:eastAsia="仿宋_GB2312"/>
          <w:spacing w:val="4"/>
          <w:sz w:val="32"/>
          <w:szCs w:val="32"/>
          <w:shd w:val="clear" w:color="auto" w:fill="FFFFFF"/>
        </w:rPr>
        <w:t>加固、</w:t>
      </w:r>
      <w:r>
        <w:rPr>
          <w:rFonts w:hint="eastAsia" w:ascii="Times New Roman" w:eastAsia="仿宋_GB2312"/>
          <w:spacing w:val="4"/>
          <w:sz w:val="32"/>
          <w:szCs w:val="32"/>
          <w:shd w:val="clear" w:color="auto" w:fill="FFFFFF"/>
          <w:lang w:val="en-US" w:eastAsia="zh-CN"/>
        </w:rPr>
        <w:t>度汛应急、水毁修复、</w:t>
      </w:r>
      <w:r>
        <w:rPr>
          <w:rFonts w:hint="default" w:ascii="Times New Roman" w:eastAsia="仿宋_GB2312"/>
          <w:spacing w:val="4"/>
          <w:sz w:val="32"/>
          <w:szCs w:val="32"/>
          <w:shd w:val="clear" w:color="auto" w:fill="FFFFFF"/>
        </w:rPr>
        <w:t>更新改造及日常管理所需经费纳入</w:t>
      </w:r>
      <w:r>
        <w:rPr>
          <w:rFonts w:hint="eastAsia" w:ascii="Times New Roman" w:eastAsia="仿宋_GB2312"/>
          <w:spacing w:val="4"/>
          <w:sz w:val="32"/>
          <w:szCs w:val="32"/>
          <w:shd w:val="clear" w:color="auto" w:fill="FFFFFF"/>
          <w:lang w:val="en-US" w:eastAsia="zh-CN"/>
        </w:rPr>
        <w:t>市级</w:t>
      </w:r>
      <w:r>
        <w:rPr>
          <w:rFonts w:hint="default" w:ascii="Times New Roman" w:eastAsia="仿宋_GB2312"/>
          <w:spacing w:val="4"/>
          <w:sz w:val="32"/>
          <w:szCs w:val="32"/>
          <w:shd w:val="clear" w:color="auto" w:fill="FFFFFF"/>
        </w:rPr>
        <w:t>财政年度预算。</w:t>
      </w:r>
    </w:p>
    <w:p w14:paraId="4833F91F">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lang w:val="en-US" w:eastAsia="zh-CN"/>
        </w:rPr>
        <w:t>沿江企事业单位自建或占用的防洪工程，应当按照长江防洪标准和工程管理要求自行维修养护和除险加固，服从市水务局的指导、监督和管理</w:t>
      </w:r>
      <w:r>
        <w:rPr>
          <w:rFonts w:hint="default" w:ascii="Times New Roman" w:eastAsia="仿宋_GB2312"/>
          <w:spacing w:val="4"/>
          <w:sz w:val="32"/>
          <w:szCs w:val="32"/>
          <w:shd w:val="clear" w:color="auto" w:fill="FFFFFF"/>
        </w:rPr>
        <w:t>。</w:t>
      </w:r>
    </w:p>
    <w:p w14:paraId="49E34CDD">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lang w:val="en-US" w:eastAsia="zh-CN"/>
        </w:rPr>
        <w:t xml:space="preserve">第八条 </w:t>
      </w:r>
      <w:r>
        <w:rPr>
          <w:rFonts w:hint="eastAsia" w:ascii="Times New Roman" w:eastAsia="仿宋_GB2312"/>
          <w:spacing w:val="4"/>
          <w:sz w:val="32"/>
          <w:szCs w:val="32"/>
          <w:shd w:val="clear" w:color="auto" w:fill="FFFFFF"/>
          <w:lang w:val="en-US" w:eastAsia="zh-CN"/>
        </w:rPr>
        <w:t>长江防洪工程管理范围按市人民政府公告的划界成果确定</w:t>
      </w:r>
      <w:r>
        <w:rPr>
          <w:rFonts w:hint="default" w:ascii="Times New Roman" w:eastAsia="仿宋_GB2312"/>
          <w:spacing w:val="4"/>
          <w:sz w:val="32"/>
          <w:szCs w:val="32"/>
          <w:shd w:val="clear" w:color="auto" w:fill="FFFFFF"/>
        </w:rPr>
        <w:t>。</w:t>
      </w:r>
    </w:p>
    <w:p w14:paraId="7864B9C3">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lang w:val="en-US" w:eastAsia="zh-CN"/>
        </w:rPr>
        <w:t xml:space="preserve">第九条 </w:t>
      </w:r>
      <w:r>
        <w:rPr>
          <w:rFonts w:hint="eastAsia" w:ascii="Times New Roman" w:eastAsia="仿宋_GB2312"/>
          <w:spacing w:val="4"/>
          <w:sz w:val="32"/>
          <w:szCs w:val="32"/>
          <w:shd w:val="clear" w:color="auto" w:fill="FFFFFF"/>
          <w:lang w:val="en-US" w:eastAsia="zh-CN"/>
        </w:rPr>
        <w:t>长江防洪工程</w:t>
      </w:r>
      <w:r>
        <w:rPr>
          <w:rFonts w:hint="default" w:ascii="Times New Roman" w:eastAsia="仿宋_GB2312"/>
          <w:spacing w:val="4"/>
          <w:sz w:val="32"/>
          <w:szCs w:val="32"/>
          <w:shd w:val="clear" w:color="auto" w:fill="FFFFFF"/>
        </w:rPr>
        <w:t>管理范围内属于国家所有的土地，由</w:t>
      </w:r>
      <w:r>
        <w:rPr>
          <w:rFonts w:hint="eastAsia" w:ascii="Times New Roman" w:eastAsia="仿宋_GB2312"/>
          <w:spacing w:val="4"/>
          <w:sz w:val="32"/>
          <w:szCs w:val="32"/>
          <w:shd w:val="clear" w:color="auto" w:fill="FFFFFF"/>
          <w:lang w:val="en-US" w:eastAsia="zh-CN"/>
        </w:rPr>
        <w:t>市堤闸管理处（市长江防洪工程管理处）</w:t>
      </w:r>
      <w:r>
        <w:rPr>
          <w:rFonts w:hint="default" w:ascii="Times New Roman" w:eastAsia="仿宋_GB2312"/>
          <w:spacing w:val="4"/>
          <w:sz w:val="32"/>
          <w:szCs w:val="32"/>
          <w:shd w:val="clear" w:color="auto" w:fill="FFFFFF"/>
        </w:rPr>
        <w:t>进行管理和使用。已经县级以上人民政府批准，由其他单位或个人使用的，可继续由原单位或个人使用。</w:t>
      </w:r>
    </w:p>
    <w:p w14:paraId="05A4D911">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Times New Roman" w:eastAsia="仿宋_GB2312"/>
          <w:spacing w:val="4"/>
          <w:sz w:val="32"/>
          <w:szCs w:val="32"/>
          <w:shd w:val="clear" w:color="auto" w:fill="FFFFFF"/>
        </w:rPr>
        <w:t>长江防洪工程管理范围内属于集体所有的土地，其所有权和使用权不变</w:t>
      </w: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但从事各项活动必须遵守有关法律、法规和本细则的规定</w:t>
      </w:r>
      <w:r>
        <w:rPr>
          <w:rFonts w:hint="default" w:ascii="Times New Roman" w:eastAsia="仿宋_GB2312"/>
          <w:spacing w:val="4"/>
          <w:sz w:val="32"/>
          <w:szCs w:val="32"/>
          <w:shd w:val="clear" w:color="auto" w:fill="FFFFFF"/>
        </w:rPr>
        <w:t>。</w:t>
      </w:r>
    </w:p>
    <w:p w14:paraId="7F427771">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Times New Roman" w:eastAsia="仿宋_GB2312"/>
          <w:spacing w:val="4"/>
          <w:sz w:val="32"/>
          <w:szCs w:val="32"/>
          <w:shd w:val="clear" w:color="auto" w:fill="FFFFFF"/>
        </w:rPr>
        <w:t>长江防洪工程管理范围内所有从事生产经营的单位和个人，必须服从</w:t>
      </w:r>
      <w:r>
        <w:rPr>
          <w:rFonts w:hint="eastAsia" w:ascii="Times New Roman" w:eastAsia="仿宋_GB2312"/>
          <w:spacing w:val="4"/>
          <w:sz w:val="32"/>
          <w:szCs w:val="32"/>
          <w:shd w:val="clear" w:color="auto" w:fill="FFFFFF"/>
          <w:lang w:val="en-US" w:eastAsia="zh-CN"/>
        </w:rPr>
        <w:t>市水务局和市堤闸管理处（市长江防洪工程管理处）</w:t>
      </w:r>
      <w:r>
        <w:rPr>
          <w:rFonts w:hint="default" w:ascii="Times New Roman" w:eastAsia="仿宋_GB2312"/>
          <w:spacing w:val="4"/>
          <w:sz w:val="32"/>
          <w:szCs w:val="32"/>
          <w:shd w:val="clear" w:color="auto" w:fill="FFFFFF"/>
        </w:rPr>
        <w:t>的</w:t>
      </w:r>
      <w:r>
        <w:rPr>
          <w:rFonts w:hint="eastAsia" w:ascii="Times New Roman" w:eastAsia="仿宋_GB2312"/>
          <w:spacing w:val="4"/>
          <w:sz w:val="32"/>
          <w:szCs w:val="32"/>
          <w:shd w:val="clear" w:color="auto" w:fill="FFFFFF"/>
          <w:lang w:val="en-US" w:eastAsia="zh-CN"/>
        </w:rPr>
        <w:t>安全监督</w:t>
      </w:r>
      <w:r>
        <w:rPr>
          <w:rFonts w:hint="default" w:ascii="Times New Roman" w:eastAsia="仿宋_GB2312"/>
          <w:spacing w:val="4"/>
          <w:sz w:val="32"/>
          <w:szCs w:val="32"/>
          <w:shd w:val="clear" w:color="auto" w:fill="FFFFFF"/>
        </w:rPr>
        <w:t>，不得进行损害防洪工程及设施的任何活动。</w:t>
      </w:r>
    </w:p>
    <w:p w14:paraId="01E889C1">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lang w:val="en-US" w:eastAsia="zh-CN"/>
        </w:rPr>
        <w:t xml:space="preserve">第十条 </w:t>
      </w:r>
      <w:r>
        <w:rPr>
          <w:rFonts w:hint="default" w:ascii="Times New Roman" w:eastAsia="仿宋_GB2312"/>
          <w:spacing w:val="4"/>
          <w:sz w:val="32"/>
          <w:szCs w:val="32"/>
          <w:shd w:val="clear" w:color="auto" w:fill="FFFFFF"/>
        </w:rPr>
        <w:t>在长江防洪工程管理范围内</w:t>
      </w:r>
      <w:r>
        <w:rPr>
          <w:rFonts w:hint="eastAsia" w:ascii="Times New Roman" w:eastAsia="仿宋_GB2312"/>
          <w:spacing w:val="4"/>
          <w:sz w:val="32"/>
          <w:szCs w:val="32"/>
          <w:shd w:val="clear" w:color="auto" w:fill="FFFFFF"/>
          <w:lang w:val="en-US" w:eastAsia="zh-CN"/>
        </w:rPr>
        <w:t>未经有管辖权的水行政主管部门批准，不得从事下列活动：</w:t>
      </w:r>
    </w:p>
    <w:p w14:paraId="1911EB80">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lang w:eastAsia="zh-CN"/>
        </w:rPr>
      </w:pPr>
      <w:r>
        <w:rPr>
          <w:rFonts w:hint="default" w:ascii="Times New Roman" w:eastAsia="仿宋_GB2312"/>
          <w:spacing w:val="4"/>
          <w:sz w:val="32"/>
          <w:szCs w:val="32"/>
          <w:shd w:val="clear" w:color="auto" w:fill="FFFFFF"/>
        </w:rPr>
        <w:t>（</w:t>
      </w:r>
      <w:r>
        <w:rPr>
          <w:rFonts w:hint="eastAsia" w:ascii="Times New Roman" w:eastAsia="仿宋_GB2312"/>
          <w:spacing w:val="4"/>
          <w:sz w:val="32"/>
          <w:szCs w:val="32"/>
          <w:shd w:val="clear" w:color="auto" w:fill="FFFFFF"/>
          <w:lang w:val="en-US" w:eastAsia="zh-CN"/>
        </w:rPr>
        <w:t>一</w:t>
      </w:r>
      <w:r>
        <w:rPr>
          <w:rFonts w:hint="default" w:ascii="Times New Roman" w:eastAsia="仿宋_GB2312"/>
          <w:spacing w:val="4"/>
          <w:sz w:val="32"/>
          <w:szCs w:val="32"/>
          <w:shd w:val="clear" w:color="auto" w:fill="FFFFFF"/>
        </w:rPr>
        <w:t>）在堤防和护堤地上</w:t>
      </w:r>
      <w:r>
        <w:rPr>
          <w:rFonts w:hint="eastAsia" w:ascii="Times New Roman" w:eastAsia="仿宋_GB2312"/>
          <w:spacing w:val="4"/>
          <w:sz w:val="32"/>
          <w:szCs w:val="32"/>
          <w:shd w:val="clear" w:color="auto" w:fill="FFFFFF"/>
          <w:lang w:val="en-US" w:eastAsia="zh-CN"/>
        </w:rPr>
        <w:t>爆破、</w:t>
      </w:r>
      <w:r>
        <w:rPr>
          <w:rFonts w:hint="default" w:ascii="Times New Roman" w:eastAsia="仿宋_GB2312"/>
          <w:spacing w:val="4"/>
          <w:sz w:val="32"/>
          <w:szCs w:val="32"/>
          <w:shd w:val="clear" w:color="auto" w:fill="FFFFFF"/>
        </w:rPr>
        <w:t>扒口、取土</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打井、挖坑、埋葬、</w:t>
      </w:r>
      <w:r>
        <w:rPr>
          <w:rFonts w:hint="eastAsia" w:ascii="Times New Roman" w:eastAsia="仿宋_GB2312"/>
          <w:spacing w:val="4"/>
          <w:sz w:val="32"/>
          <w:szCs w:val="32"/>
          <w:shd w:val="clear" w:color="auto" w:fill="FFFFFF"/>
          <w:lang w:val="en-US" w:eastAsia="zh-CN"/>
        </w:rPr>
        <w:t>建窑、</w:t>
      </w:r>
      <w:r>
        <w:rPr>
          <w:rFonts w:hint="default" w:ascii="Times New Roman" w:eastAsia="仿宋_GB2312"/>
          <w:spacing w:val="4"/>
          <w:sz w:val="32"/>
          <w:szCs w:val="32"/>
          <w:shd w:val="clear" w:color="auto" w:fill="FFFFFF"/>
        </w:rPr>
        <w:t>垦种、放牧、</w:t>
      </w:r>
      <w:r>
        <w:rPr>
          <w:rFonts w:hint="default" w:ascii="Times New Roman" w:eastAsia="仿宋_GB2312"/>
          <w:spacing w:val="4"/>
          <w:sz w:val="32"/>
          <w:szCs w:val="32"/>
          <w:shd w:val="clear" w:color="auto" w:fill="FFFFFF"/>
          <w:lang w:val="en-US" w:eastAsia="zh-CN"/>
        </w:rPr>
        <w:t>和</w:t>
      </w:r>
      <w:r>
        <w:rPr>
          <w:rFonts w:hint="default" w:ascii="Times New Roman" w:eastAsia="仿宋_GB2312"/>
          <w:spacing w:val="4"/>
          <w:sz w:val="32"/>
          <w:szCs w:val="32"/>
          <w:shd w:val="clear" w:color="auto" w:fill="FFFFFF"/>
        </w:rPr>
        <w:t>毁坏块石护坡、林木草皮等危害</w:t>
      </w:r>
      <w:r>
        <w:rPr>
          <w:rFonts w:hint="eastAsia" w:ascii="Times New Roman" w:eastAsia="仿宋_GB2312"/>
          <w:spacing w:val="4"/>
          <w:sz w:val="32"/>
          <w:szCs w:val="32"/>
          <w:shd w:val="clear" w:color="auto" w:fill="FFFFFF"/>
          <w:lang w:val="en-US" w:eastAsia="zh-CN"/>
        </w:rPr>
        <w:t>长江</w:t>
      </w:r>
      <w:r>
        <w:rPr>
          <w:rFonts w:hint="default" w:ascii="Times New Roman" w:eastAsia="仿宋_GB2312"/>
          <w:spacing w:val="4"/>
          <w:sz w:val="32"/>
          <w:szCs w:val="32"/>
          <w:shd w:val="clear" w:color="auto" w:fill="FFFFFF"/>
        </w:rPr>
        <w:t>防洪工程安全的行为；</w:t>
      </w:r>
    </w:p>
    <w:p w14:paraId="6CF85B4A">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Times New Roman" w:eastAsia="仿宋_GB2312"/>
          <w:spacing w:val="4"/>
          <w:sz w:val="32"/>
          <w:szCs w:val="32"/>
          <w:shd w:val="clear" w:color="auto" w:fill="FFFFFF"/>
        </w:rPr>
        <w:t>（</w:t>
      </w:r>
      <w:r>
        <w:rPr>
          <w:rFonts w:hint="eastAsia" w:ascii="Times New Roman" w:eastAsia="仿宋_GB2312"/>
          <w:spacing w:val="4"/>
          <w:sz w:val="32"/>
          <w:szCs w:val="32"/>
          <w:shd w:val="clear" w:color="auto" w:fill="FFFFFF"/>
          <w:lang w:val="en-US" w:eastAsia="zh-CN"/>
        </w:rPr>
        <w:t>二</w:t>
      </w:r>
      <w:r>
        <w:rPr>
          <w:rFonts w:hint="default" w:ascii="Times New Roman" w:eastAsia="仿宋_GB2312"/>
          <w:spacing w:val="4"/>
          <w:sz w:val="32"/>
          <w:szCs w:val="32"/>
          <w:shd w:val="clear" w:color="auto" w:fill="FFFFFF"/>
        </w:rPr>
        <w:t>）建房、圈围墙、</w:t>
      </w:r>
      <w:r>
        <w:rPr>
          <w:rFonts w:hint="eastAsia" w:ascii="Times New Roman" w:eastAsia="仿宋_GB2312"/>
          <w:spacing w:val="4"/>
          <w:sz w:val="32"/>
          <w:szCs w:val="32"/>
          <w:shd w:val="clear" w:color="auto" w:fill="FFFFFF"/>
          <w:lang w:val="en-US" w:eastAsia="zh-CN"/>
        </w:rPr>
        <w:t>搭棚、</w:t>
      </w:r>
      <w:r>
        <w:rPr>
          <w:rFonts w:hint="default" w:ascii="Times New Roman" w:eastAsia="仿宋_GB2312"/>
          <w:spacing w:val="4"/>
          <w:sz w:val="32"/>
          <w:szCs w:val="32"/>
          <w:shd w:val="clear" w:color="auto" w:fill="FFFFFF"/>
        </w:rPr>
        <w:t>筑渠、堆放物料、埋设管道</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缆线</w:t>
      </w:r>
      <w:r>
        <w:rPr>
          <w:rFonts w:hint="eastAsia" w:ascii="Times New Roman" w:eastAsia="仿宋_GB2312"/>
          <w:spacing w:val="4"/>
          <w:sz w:val="32"/>
          <w:szCs w:val="32"/>
          <w:shd w:val="clear" w:color="auto" w:fill="FFFFFF"/>
          <w:lang w:val="en-US" w:eastAsia="zh-CN"/>
        </w:rPr>
        <w:t>和兴建码头及其他设施。</w:t>
      </w:r>
    </w:p>
    <w:p w14:paraId="548D4AB6">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lang w:val="en-US" w:eastAsia="zh-CN"/>
        </w:rPr>
      </w:pP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三</w:t>
      </w: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圈围江滩、挖筑鱼塘、弃土弃渣、排放污水。</w:t>
      </w:r>
    </w:p>
    <w:p w14:paraId="541657E2">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lang w:val="en-US" w:eastAsia="zh-CN"/>
        </w:rPr>
        <w:t>（四）</w:t>
      </w:r>
      <w:r>
        <w:rPr>
          <w:rFonts w:hint="eastAsia" w:ascii="Times New Roman" w:eastAsia="仿宋_GB2312"/>
          <w:spacing w:val="4"/>
          <w:sz w:val="32"/>
          <w:szCs w:val="32"/>
          <w:shd w:val="clear" w:color="auto" w:fill="FFFFFF"/>
        </w:rPr>
        <w:t>设置</w:t>
      </w:r>
      <w:r>
        <w:rPr>
          <w:rFonts w:hint="eastAsia" w:ascii="Times New Roman" w:eastAsia="仿宋_GB2312"/>
          <w:spacing w:val="4"/>
          <w:sz w:val="32"/>
          <w:szCs w:val="32"/>
          <w:shd w:val="clear" w:color="auto" w:fill="FFFFFF"/>
          <w:lang w:val="en-US" w:eastAsia="zh-CN"/>
        </w:rPr>
        <w:t>妨碍行洪、输</w:t>
      </w:r>
      <w:r>
        <w:rPr>
          <w:rFonts w:hint="eastAsia" w:ascii="Times New Roman" w:eastAsia="仿宋_GB2312"/>
          <w:spacing w:val="4"/>
          <w:sz w:val="32"/>
          <w:szCs w:val="32"/>
          <w:shd w:val="clear" w:color="auto" w:fill="FFFFFF"/>
        </w:rPr>
        <w:t>水</w:t>
      </w: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通航</w:t>
      </w:r>
      <w:r>
        <w:rPr>
          <w:rFonts w:hint="eastAsia" w:ascii="Times New Roman" w:eastAsia="仿宋_GB2312"/>
          <w:spacing w:val="4"/>
          <w:sz w:val="32"/>
          <w:szCs w:val="32"/>
          <w:shd w:val="clear" w:color="auto" w:fill="FFFFFF"/>
        </w:rPr>
        <w:t>的建筑物、障碍物、鱼罾鱼簖或种植高秆植物</w:t>
      </w:r>
      <w:r>
        <w:rPr>
          <w:rFonts w:hint="eastAsia" w:ascii="Times New Roman" w:eastAsia="仿宋_GB2312"/>
          <w:spacing w:val="4"/>
          <w:sz w:val="32"/>
          <w:szCs w:val="32"/>
          <w:shd w:val="clear" w:color="auto" w:fill="FFFFFF"/>
          <w:lang w:eastAsia="zh-CN"/>
        </w:rPr>
        <w:t>。</w:t>
      </w:r>
    </w:p>
    <w:p w14:paraId="3A42797E">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黑体" w:hAnsi="黑体" w:eastAsia="黑体" w:cs="黑体"/>
          <w:spacing w:val="4"/>
          <w:sz w:val="32"/>
          <w:szCs w:val="32"/>
          <w:shd w:val="clear" w:color="auto" w:fill="FFFFFF"/>
          <w:lang w:val="en-US" w:eastAsia="zh-CN"/>
        </w:rPr>
        <w:t>第十</w:t>
      </w:r>
      <w:r>
        <w:rPr>
          <w:rFonts w:hint="eastAsia" w:ascii="黑体" w:hAnsi="黑体" w:eastAsia="黑体" w:cs="黑体"/>
          <w:spacing w:val="4"/>
          <w:sz w:val="32"/>
          <w:szCs w:val="32"/>
          <w:shd w:val="clear" w:color="auto" w:fill="FFFFFF"/>
          <w:lang w:val="en-US" w:eastAsia="zh-CN"/>
        </w:rPr>
        <w:t>一</w:t>
      </w:r>
      <w:r>
        <w:rPr>
          <w:rFonts w:hint="default" w:ascii="黑体" w:hAnsi="黑体" w:eastAsia="黑体" w:cs="黑体"/>
          <w:spacing w:val="4"/>
          <w:sz w:val="32"/>
          <w:szCs w:val="32"/>
          <w:shd w:val="clear" w:color="auto" w:fill="FFFFFF"/>
          <w:lang w:val="en-US" w:eastAsia="zh-CN"/>
        </w:rPr>
        <w:t xml:space="preserve">条 </w:t>
      </w:r>
      <w:r>
        <w:rPr>
          <w:rFonts w:hint="default" w:ascii="Times New Roman" w:eastAsia="仿宋_GB2312"/>
          <w:spacing w:val="4"/>
          <w:sz w:val="32"/>
          <w:szCs w:val="32"/>
          <w:shd w:val="clear" w:color="auto" w:fill="FFFFFF"/>
        </w:rPr>
        <w:t xml:space="preserve"> 长江防洪工程保护范围规定如下：</w:t>
      </w:r>
    </w:p>
    <w:p w14:paraId="21ADB9C9">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Times New Roman" w:eastAsia="仿宋_GB2312"/>
          <w:spacing w:val="4"/>
          <w:sz w:val="32"/>
          <w:szCs w:val="32"/>
          <w:shd w:val="clear" w:color="auto" w:fill="FFFFFF"/>
        </w:rPr>
        <w:t>（一）主江堤、闸外港堤：背水坡有顺堤河的，顺堤河外河口线以外</w:t>
      </w:r>
      <w:r>
        <w:rPr>
          <w:rFonts w:hint="eastAsia" w:ascii="Times New Roman" w:eastAsia="仿宋_GB2312"/>
          <w:spacing w:val="4"/>
          <w:sz w:val="32"/>
          <w:szCs w:val="32"/>
          <w:shd w:val="clear" w:color="auto" w:fill="FFFFFF"/>
          <w:lang w:val="en-US" w:eastAsia="zh-CN"/>
        </w:rPr>
        <w:t>一百</w:t>
      </w:r>
      <w:r>
        <w:rPr>
          <w:rFonts w:hint="default" w:ascii="Times New Roman" w:eastAsia="仿宋_GB2312"/>
          <w:spacing w:val="4"/>
          <w:sz w:val="32"/>
          <w:szCs w:val="32"/>
          <w:shd w:val="clear" w:color="auto" w:fill="FFFFFF"/>
        </w:rPr>
        <w:t>米；没有顺堤河的，堤脚外</w:t>
      </w:r>
      <w:r>
        <w:rPr>
          <w:rFonts w:hint="eastAsia" w:ascii="Times New Roman" w:eastAsia="仿宋_GB2312"/>
          <w:spacing w:val="4"/>
          <w:sz w:val="32"/>
          <w:szCs w:val="32"/>
          <w:shd w:val="clear" w:color="auto" w:fill="FFFFFF"/>
          <w:lang w:val="en-US" w:eastAsia="zh-CN"/>
        </w:rPr>
        <w:t>一百五十</w:t>
      </w:r>
      <w:r>
        <w:rPr>
          <w:rFonts w:hint="default" w:ascii="Times New Roman" w:eastAsia="仿宋_GB2312"/>
          <w:spacing w:val="4"/>
          <w:sz w:val="32"/>
          <w:szCs w:val="32"/>
          <w:shd w:val="clear" w:color="auto" w:fill="FFFFFF"/>
        </w:rPr>
        <w:t>米。</w:t>
      </w:r>
    </w:p>
    <w:p w14:paraId="5CEED18D">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Times New Roman" w:eastAsia="仿宋_GB2312"/>
          <w:spacing w:val="4"/>
          <w:sz w:val="32"/>
          <w:szCs w:val="32"/>
          <w:shd w:val="clear" w:color="auto" w:fill="FFFFFF"/>
        </w:rPr>
        <w:t>（二）二道堤：两侧</w:t>
      </w:r>
      <w:r>
        <w:rPr>
          <w:rFonts w:hint="eastAsia" w:ascii="Times New Roman" w:eastAsia="仿宋_GB2312"/>
          <w:spacing w:val="4"/>
          <w:sz w:val="32"/>
          <w:szCs w:val="32"/>
          <w:shd w:val="clear" w:color="auto" w:fill="FFFFFF"/>
          <w:lang w:val="en-US" w:eastAsia="zh-CN"/>
        </w:rPr>
        <w:t>堤脚外</w:t>
      </w:r>
      <w:r>
        <w:rPr>
          <w:rFonts w:hint="default" w:ascii="Times New Roman" w:eastAsia="仿宋_GB2312"/>
          <w:spacing w:val="4"/>
          <w:sz w:val="32"/>
          <w:szCs w:val="32"/>
          <w:shd w:val="clear" w:color="auto" w:fill="FFFFFF"/>
        </w:rPr>
        <w:t>各</w:t>
      </w:r>
      <w:r>
        <w:rPr>
          <w:rFonts w:hint="eastAsia" w:ascii="Times New Roman" w:eastAsia="仿宋_GB2312"/>
          <w:spacing w:val="4"/>
          <w:sz w:val="32"/>
          <w:szCs w:val="32"/>
          <w:shd w:val="clear" w:color="auto" w:fill="FFFFFF"/>
          <w:lang w:val="en-US" w:eastAsia="zh-CN"/>
        </w:rPr>
        <w:t>五十</w:t>
      </w:r>
      <w:r>
        <w:rPr>
          <w:rFonts w:hint="default" w:ascii="Times New Roman" w:eastAsia="仿宋_GB2312"/>
          <w:spacing w:val="4"/>
          <w:sz w:val="32"/>
          <w:szCs w:val="32"/>
          <w:shd w:val="clear" w:color="auto" w:fill="FFFFFF"/>
        </w:rPr>
        <w:t>米。</w:t>
      </w:r>
    </w:p>
    <w:p w14:paraId="0AD5CF5E">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黑体" w:hAnsi="黑体" w:eastAsia="黑体" w:cs="黑体"/>
          <w:spacing w:val="4"/>
          <w:sz w:val="32"/>
          <w:szCs w:val="32"/>
          <w:shd w:val="clear" w:color="auto" w:fill="FFFFFF"/>
          <w:lang w:val="en-US" w:eastAsia="zh-CN"/>
        </w:rPr>
        <w:t>第十</w:t>
      </w:r>
      <w:r>
        <w:rPr>
          <w:rFonts w:hint="eastAsia" w:ascii="黑体" w:hAnsi="黑体" w:eastAsia="黑体" w:cs="黑体"/>
          <w:spacing w:val="4"/>
          <w:sz w:val="32"/>
          <w:szCs w:val="32"/>
          <w:shd w:val="clear" w:color="auto" w:fill="FFFFFF"/>
          <w:lang w:val="en-US" w:eastAsia="zh-CN"/>
        </w:rPr>
        <w:t>二</w:t>
      </w:r>
      <w:r>
        <w:rPr>
          <w:rFonts w:hint="default" w:ascii="黑体" w:hAnsi="黑体" w:eastAsia="黑体" w:cs="黑体"/>
          <w:spacing w:val="4"/>
          <w:sz w:val="32"/>
          <w:szCs w:val="32"/>
          <w:shd w:val="clear" w:color="auto" w:fill="FFFFFF"/>
          <w:lang w:val="en-US" w:eastAsia="zh-CN"/>
        </w:rPr>
        <w:t xml:space="preserve">条 </w:t>
      </w:r>
      <w:r>
        <w:rPr>
          <w:rFonts w:hint="default" w:ascii="Times New Roman" w:eastAsia="仿宋_GB2312"/>
          <w:spacing w:val="4"/>
          <w:sz w:val="32"/>
          <w:szCs w:val="32"/>
          <w:shd w:val="clear" w:color="auto" w:fill="FFFFFF"/>
        </w:rPr>
        <w:t xml:space="preserve"> 在长江防洪工程保护范围内禁止擅自开河、挖筑鱼塘、开凿深井、采砂取土和爆破等危害防洪工程安全的行为。</w:t>
      </w:r>
    </w:p>
    <w:p w14:paraId="0A274334">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lang w:val="en-US" w:eastAsia="zh-CN"/>
        </w:rPr>
      </w:pPr>
      <w:r>
        <w:rPr>
          <w:rFonts w:hint="eastAsia" w:ascii="黑体" w:hAnsi="黑体" w:eastAsia="黑体" w:cs="黑体"/>
          <w:spacing w:val="4"/>
          <w:sz w:val="32"/>
          <w:szCs w:val="32"/>
          <w:shd w:val="clear" w:color="auto" w:fill="FFFFFF"/>
          <w:lang w:val="en-US" w:eastAsia="zh-CN"/>
        </w:rPr>
        <w:t xml:space="preserve">第十三条 </w:t>
      </w:r>
      <w:r>
        <w:rPr>
          <w:rFonts w:hint="eastAsia" w:ascii="Times New Roman" w:eastAsia="仿宋_GB2312"/>
          <w:spacing w:val="4"/>
          <w:sz w:val="32"/>
          <w:szCs w:val="32"/>
          <w:shd w:val="clear" w:color="auto" w:fill="FFFFFF"/>
          <w:lang w:val="en-US" w:eastAsia="zh-CN"/>
        </w:rPr>
        <w:t>浏河节制闸、七浦节制闸、新荡茜枢纽节制闸上下游河道各二百米、其余涵闸上下游河道各一百米划定为安全警戒区，并设置标志牌。</w:t>
      </w:r>
    </w:p>
    <w:p w14:paraId="2B450573">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lang w:val="en-US" w:eastAsia="zh-CN"/>
        </w:rPr>
      </w:pPr>
      <w:r>
        <w:rPr>
          <w:rFonts w:hint="eastAsia" w:ascii="Times New Roman" w:eastAsia="仿宋_GB2312"/>
          <w:spacing w:val="4"/>
          <w:sz w:val="32"/>
          <w:szCs w:val="32"/>
          <w:shd w:val="clear" w:color="auto" w:fill="FFFFFF"/>
          <w:lang w:val="en-US" w:eastAsia="zh-CN"/>
        </w:rPr>
        <w:t>禁止在安全警戒区内从事渔业养殖、捕（钓）鱼、停泊船舶、建设水上设施、游泳。</w:t>
      </w:r>
    </w:p>
    <w:p w14:paraId="279DF6BC">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lang w:val="en-US" w:eastAsia="zh-CN"/>
        </w:rPr>
        <w:t xml:space="preserve">第十四条 </w:t>
      </w:r>
      <w:r>
        <w:rPr>
          <w:rFonts w:hint="eastAsia" w:ascii="Times New Roman" w:eastAsia="仿宋_GB2312"/>
          <w:spacing w:val="4"/>
          <w:sz w:val="32"/>
          <w:szCs w:val="32"/>
          <w:shd w:val="clear" w:color="auto" w:fill="FFFFFF"/>
          <w:lang w:val="en-US" w:eastAsia="zh-CN"/>
        </w:rPr>
        <w:t>堤顶</w:t>
      </w:r>
      <w:r>
        <w:rPr>
          <w:rFonts w:hint="default" w:ascii="Times New Roman" w:eastAsia="仿宋_GB2312"/>
          <w:spacing w:val="4"/>
          <w:sz w:val="32"/>
          <w:szCs w:val="32"/>
          <w:shd w:val="clear" w:color="auto" w:fill="FFFFFF"/>
        </w:rPr>
        <w:t>是防洪工程建设</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管理</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巡查和防汛抢险的专用</w:t>
      </w:r>
      <w:r>
        <w:rPr>
          <w:rFonts w:hint="eastAsia" w:ascii="Times New Roman" w:eastAsia="仿宋_GB2312"/>
          <w:spacing w:val="4"/>
          <w:sz w:val="32"/>
          <w:szCs w:val="32"/>
          <w:shd w:val="clear" w:color="auto" w:fill="FFFFFF"/>
          <w:lang w:val="en-US" w:eastAsia="zh-CN"/>
        </w:rPr>
        <w:t>通道，应当保持畅通，与</w:t>
      </w:r>
      <w:r>
        <w:rPr>
          <w:rFonts w:hint="default" w:ascii="Times New Roman" w:eastAsia="仿宋_GB2312"/>
          <w:spacing w:val="4"/>
          <w:sz w:val="32"/>
          <w:szCs w:val="32"/>
          <w:shd w:val="clear" w:color="auto" w:fill="FFFFFF"/>
        </w:rPr>
        <w:t>防洪工程建设、管理、巡查检查、防汛抢险无关，或非执行公安、消防、海事、救生公务的车辆不得</w:t>
      </w:r>
      <w:r>
        <w:rPr>
          <w:rFonts w:hint="eastAsia" w:ascii="Times New Roman" w:eastAsia="仿宋_GB2312"/>
          <w:spacing w:val="4"/>
          <w:sz w:val="32"/>
          <w:szCs w:val="32"/>
          <w:shd w:val="clear" w:color="auto" w:fill="FFFFFF"/>
          <w:lang w:val="en-US" w:eastAsia="zh-CN"/>
        </w:rPr>
        <w:t>擅自</w:t>
      </w:r>
      <w:r>
        <w:rPr>
          <w:rFonts w:hint="default" w:ascii="Times New Roman" w:eastAsia="仿宋_GB2312"/>
          <w:spacing w:val="4"/>
          <w:sz w:val="32"/>
          <w:szCs w:val="32"/>
          <w:shd w:val="clear" w:color="auto" w:fill="FFFFFF"/>
        </w:rPr>
        <w:t>上堤行驶</w:t>
      </w: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停放</w:t>
      </w:r>
      <w:r>
        <w:rPr>
          <w:rFonts w:hint="default" w:ascii="Times New Roman" w:eastAsia="仿宋_GB2312"/>
          <w:spacing w:val="4"/>
          <w:sz w:val="32"/>
          <w:szCs w:val="32"/>
          <w:shd w:val="clear" w:color="auto" w:fill="FFFFFF"/>
        </w:rPr>
        <w:t>。</w:t>
      </w:r>
    </w:p>
    <w:p w14:paraId="50A3E385">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lang w:val="en-US" w:eastAsia="zh-CN"/>
        </w:rPr>
      </w:pPr>
      <w:r>
        <w:rPr>
          <w:rFonts w:hint="eastAsia" w:ascii="Times New Roman" w:eastAsia="仿宋_GB2312"/>
          <w:spacing w:val="4"/>
          <w:sz w:val="32"/>
          <w:szCs w:val="32"/>
          <w:shd w:val="clear" w:color="auto" w:fill="FFFFFF"/>
          <w:lang w:val="en-US" w:eastAsia="zh-CN"/>
        </w:rPr>
        <w:t>堤顶需要向社会开放作为道路的，应当符合防洪工程安全和道路交通安全等要求，由市人民政府组织水行政、公安、交通运输等部门以及属地镇人民政府制定通行方案，明确通行路段和通行要求等事项，向社会公示后依法组织实施。</w:t>
      </w:r>
    </w:p>
    <w:p w14:paraId="6CA20063">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lang w:val="en-US" w:eastAsia="zh-CN"/>
        </w:rPr>
        <w:t xml:space="preserve">第十五条 </w:t>
      </w:r>
      <w:r>
        <w:rPr>
          <w:rFonts w:hint="default" w:ascii="Times New Roman" w:eastAsia="仿宋_GB2312"/>
          <w:spacing w:val="4"/>
          <w:sz w:val="32"/>
          <w:szCs w:val="32"/>
          <w:shd w:val="clear" w:color="auto" w:fill="FFFFFF"/>
        </w:rPr>
        <w:t>沿江各镇人民政府（</w:t>
      </w:r>
      <w:r>
        <w:rPr>
          <w:rFonts w:hint="eastAsia" w:ascii="Times New Roman" w:eastAsia="仿宋_GB2312"/>
          <w:spacing w:val="4"/>
          <w:sz w:val="32"/>
          <w:szCs w:val="32"/>
          <w:shd w:val="clear" w:color="auto" w:fill="FFFFFF"/>
          <w:lang w:val="en-US" w:eastAsia="zh-CN"/>
        </w:rPr>
        <w:t>港</w:t>
      </w:r>
      <w:r>
        <w:rPr>
          <w:rFonts w:hint="default" w:ascii="Times New Roman" w:eastAsia="仿宋_GB2312"/>
          <w:spacing w:val="4"/>
          <w:sz w:val="32"/>
          <w:szCs w:val="32"/>
          <w:shd w:val="clear" w:color="auto" w:fill="FFFFFF"/>
        </w:rPr>
        <w:t>区管委会）做好辖区内长江防洪工程周边环境的管理。航道、海事管理机构做好闸（涵、泵站）上下游航道、船只停泊过闸的监督管理，保障泄洪、引水安全。渔政管理机构做好渔港、渔业船只的监督管理。</w:t>
      </w:r>
    </w:p>
    <w:p w14:paraId="0781B970">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lang w:val="en-US" w:eastAsia="zh-CN"/>
        </w:rPr>
      </w:pPr>
      <w:r>
        <w:rPr>
          <w:rFonts w:hint="eastAsia" w:ascii="黑体" w:hAnsi="黑体" w:eastAsia="黑体" w:cs="黑体"/>
          <w:spacing w:val="4"/>
          <w:sz w:val="32"/>
          <w:szCs w:val="32"/>
          <w:shd w:val="clear" w:color="auto" w:fill="FFFFFF"/>
          <w:lang w:val="en-US" w:eastAsia="zh-CN"/>
        </w:rPr>
        <w:t xml:space="preserve">第十六条 </w:t>
      </w:r>
      <w:r>
        <w:rPr>
          <w:rFonts w:hint="default" w:ascii="Times New Roman" w:eastAsia="仿宋_GB2312"/>
          <w:spacing w:val="4"/>
          <w:sz w:val="32"/>
          <w:szCs w:val="32"/>
          <w:shd w:val="clear" w:color="auto" w:fill="FFFFFF"/>
        </w:rPr>
        <w:t>确因生产、经营和经济</w:t>
      </w:r>
      <w:r>
        <w:rPr>
          <w:rFonts w:hint="eastAsia" w:ascii="Times New Roman" w:eastAsia="仿宋_GB2312"/>
          <w:spacing w:val="4"/>
          <w:sz w:val="32"/>
          <w:szCs w:val="32"/>
          <w:shd w:val="clear" w:color="auto" w:fill="FFFFFF"/>
          <w:lang w:val="en-US" w:eastAsia="zh-CN"/>
        </w:rPr>
        <w:t>社会</w:t>
      </w:r>
      <w:r>
        <w:rPr>
          <w:rFonts w:hint="default" w:ascii="Times New Roman" w:eastAsia="仿宋_GB2312"/>
          <w:spacing w:val="4"/>
          <w:sz w:val="32"/>
          <w:szCs w:val="32"/>
          <w:shd w:val="clear" w:color="auto" w:fill="FFFFFF"/>
        </w:rPr>
        <w:t>发展需要，须在长江防洪工程管理范围内新</w:t>
      </w: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改、扩</w:t>
      </w:r>
      <w:r>
        <w:rPr>
          <w:rFonts w:hint="eastAsia" w:ascii="Times New Roman" w:eastAsia="仿宋_GB2312"/>
          <w:spacing w:val="4"/>
          <w:sz w:val="32"/>
          <w:szCs w:val="32"/>
          <w:shd w:val="clear" w:color="auto" w:fill="FFFFFF"/>
          <w:lang w:eastAsia="zh-CN"/>
        </w:rPr>
        <w:t>）</w:t>
      </w:r>
      <w:r>
        <w:rPr>
          <w:rFonts w:hint="default" w:ascii="Times New Roman" w:eastAsia="仿宋_GB2312"/>
          <w:spacing w:val="4"/>
          <w:sz w:val="32"/>
          <w:szCs w:val="32"/>
          <w:shd w:val="clear" w:color="auto" w:fill="FFFFFF"/>
        </w:rPr>
        <w:t>建桥梁、码头、道路、渡口、管道、缆线、</w:t>
      </w:r>
      <w:r>
        <w:rPr>
          <w:rFonts w:hint="eastAsia" w:ascii="Times New Roman" w:eastAsia="仿宋_GB2312"/>
          <w:spacing w:val="4"/>
          <w:sz w:val="32"/>
          <w:szCs w:val="32"/>
          <w:shd w:val="clear" w:color="auto" w:fill="FFFFFF"/>
          <w:lang w:val="en-US" w:eastAsia="zh-CN"/>
        </w:rPr>
        <w:t>取水、排水及其他建（构）筑物</w:t>
      </w:r>
      <w:r>
        <w:rPr>
          <w:rFonts w:hint="default" w:ascii="Times New Roman" w:eastAsia="仿宋_GB2312"/>
          <w:spacing w:val="4"/>
          <w:sz w:val="32"/>
          <w:szCs w:val="32"/>
          <w:shd w:val="clear" w:color="auto" w:fill="FFFFFF"/>
        </w:rPr>
        <w:t>的，其</w:t>
      </w:r>
      <w:r>
        <w:rPr>
          <w:rFonts w:hint="eastAsia" w:ascii="Times New Roman" w:eastAsia="仿宋_GB2312"/>
          <w:spacing w:val="4"/>
          <w:sz w:val="32"/>
          <w:szCs w:val="32"/>
          <w:shd w:val="clear" w:color="auto" w:fill="FFFFFF"/>
        </w:rPr>
        <w:t>工程建设方案未经有管辖权的水行政主管部门审查同意</w:t>
      </w:r>
      <w:r>
        <w:rPr>
          <w:rFonts w:hint="eastAsia" w:ascii="Times New Roman" w:eastAsia="仿宋_GB2312"/>
          <w:spacing w:val="4"/>
          <w:sz w:val="32"/>
          <w:szCs w:val="32"/>
          <w:shd w:val="clear" w:color="auto" w:fill="FFFFFF"/>
          <w:lang w:val="en-US" w:eastAsia="zh-CN"/>
        </w:rPr>
        <w:t>的</w:t>
      </w:r>
      <w:r>
        <w:rPr>
          <w:rFonts w:hint="eastAsia" w:ascii="Times New Roman" w:eastAsia="仿宋_GB2312"/>
          <w:spacing w:val="4"/>
          <w:sz w:val="32"/>
          <w:szCs w:val="32"/>
          <w:shd w:val="clear" w:color="auto" w:fill="FFFFFF"/>
        </w:rPr>
        <w:t>，建设单位不得开工建设。</w:t>
      </w:r>
      <w:r>
        <w:rPr>
          <w:rFonts w:hint="eastAsia" w:ascii="Times New Roman" w:eastAsia="仿宋_GB2312"/>
          <w:spacing w:val="4"/>
          <w:sz w:val="32"/>
          <w:szCs w:val="32"/>
          <w:shd w:val="clear" w:color="auto" w:fill="FFFFFF"/>
          <w:lang w:val="en-US" w:eastAsia="zh-CN"/>
        </w:rPr>
        <w:t>涉及航道的还需经航道主管部门审查同意。</w:t>
      </w:r>
    </w:p>
    <w:p w14:paraId="141B99BC">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rPr>
        <w:t>前款规定的建设项目、设施和从事活动，在报请有管辖权的水行政主管部门审查时，建设单位应当提交下列有关论证资料：</w:t>
      </w:r>
    </w:p>
    <w:p w14:paraId="1BA68741">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rPr>
        <w:t>（一）建设项目所依据的文件；</w:t>
      </w:r>
    </w:p>
    <w:p w14:paraId="2DB4FFDF">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rPr>
        <w:t>（二）建设项目涉及河道防洪部分的可研报告（含图纸）及初步方案；</w:t>
      </w:r>
    </w:p>
    <w:p w14:paraId="1D02B1DE">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rPr>
        <w:t>（三）《建设项目防洪影响评价报告》审查意见及按审查意见修改好的《建设项目防洪影响评价报告》；</w:t>
      </w:r>
    </w:p>
    <w:p w14:paraId="7635D0F5">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rPr>
        <w:t>（四）涉及取、排水的建设项目，应当提交经批准的取水许可申请书、排水（污）口设置申请书；</w:t>
      </w:r>
    </w:p>
    <w:p w14:paraId="7B46FA8E">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rPr>
      </w:pPr>
      <w:r>
        <w:rPr>
          <w:rFonts w:hint="eastAsia" w:ascii="Times New Roman" w:eastAsia="仿宋_GB2312"/>
          <w:spacing w:val="4"/>
          <w:sz w:val="32"/>
          <w:szCs w:val="32"/>
          <w:shd w:val="clear" w:color="auto" w:fill="FFFFFF"/>
        </w:rPr>
        <w:t>（五）影响公共利益或第三者合法的水事权益的，应当提交有关协调意见书。</w:t>
      </w:r>
    </w:p>
    <w:p w14:paraId="357375D8">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eastAsia" w:ascii="黑体" w:hAnsi="黑体" w:eastAsia="黑体" w:cs="黑体"/>
          <w:spacing w:val="4"/>
          <w:sz w:val="32"/>
          <w:szCs w:val="32"/>
          <w:shd w:val="clear" w:color="auto" w:fill="FFFFFF"/>
          <w:lang w:val="en-US" w:eastAsia="zh-CN"/>
        </w:rPr>
        <w:t xml:space="preserve">第十七条 </w:t>
      </w:r>
      <w:r>
        <w:rPr>
          <w:rFonts w:hint="eastAsia" w:ascii="Times New Roman" w:eastAsia="仿宋_GB2312"/>
          <w:spacing w:val="4"/>
          <w:sz w:val="32"/>
          <w:szCs w:val="32"/>
          <w:shd w:val="clear" w:color="auto" w:fill="FFFFFF"/>
          <w:lang w:val="en-US" w:eastAsia="zh-CN"/>
        </w:rPr>
        <w:t>建设项目</w:t>
      </w:r>
      <w:r>
        <w:rPr>
          <w:rFonts w:hint="eastAsia" w:ascii="Times New Roman" w:eastAsia="仿宋_GB2312"/>
          <w:spacing w:val="4"/>
          <w:sz w:val="32"/>
          <w:szCs w:val="32"/>
          <w:shd w:val="clear" w:color="auto" w:fill="FFFFFF"/>
          <w:lang w:val="en-US" w:eastAsia="zh-CN"/>
        </w:rPr>
        <w:t>施工期间，</w:t>
      </w:r>
      <w:r>
        <w:rPr>
          <w:rFonts w:hint="default" w:ascii="Times New Roman" w:eastAsia="仿宋_GB2312"/>
          <w:spacing w:val="4"/>
          <w:sz w:val="32"/>
          <w:szCs w:val="32"/>
          <w:shd w:val="clear" w:color="auto" w:fill="FFFFFF"/>
        </w:rPr>
        <w:t>建设单位承担占用范围内长江防洪工程的防汛责任和工程维护责任，保证防洪安全，服从</w:t>
      </w:r>
      <w:r>
        <w:rPr>
          <w:rFonts w:hint="eastAsia" w:ascii="Times New Roman" w:eastAsia="仿宋_GB2312"/>
          <w:spacing w:val="4"/>
          <w:sz w:val="32"/>
          <w:szCs w:val="32"/>
          <w:shd w:val="clear" w:color="auto" w:fill="FFFFFF"/>
          <w:lang w:val="en-US" w:eastAsia="zh-CN"/>
        </w:rPr>
        <w:t>市</w:t>
      </w:r>
      <w:r>
        <w:rPr>
          <w:rFonts w:hint="default" w:ascii="Times New Roman" w:eastAsia="仿宋_GB2312"/>
          <w:spacing w:val="4"/>
          <w:sz w:val="32"/>
          <w:szCs w:val="32"/>
          <w:shd w:val="clear" w:color="auto" w:fill="FFFFFF"/>
        </w:rPr>
        <w:t>防汛指挥</w:t>
      </w:r>
      <w:r>
        <w:rPr>
          <w:rFonts w:hint="eastAsia" w:ascii="Times New Roman" w:eastAsia="仿宋_GB2312"/>
          <w:spacing w:val="4"/>
          <w:sz w:val="32"/>
          <w:szCs w:val="32"/>
          <w:shd w:val="clear" w:color="auto" w:fill="FFFFFF"/>
          <w:lang w:val="en-US" w:eastAsia="zh-CN"/>
        </w:rPr>
        <w:t>部</w:t>
      </w:r>
      <w:r>
        <w:rPr>
          <w:rFonts w:hint="default" w:ascii="Times New Roman" w:eastAsia="仿宋_GB2312"/>
          <w:spacing w:val="4"/>
          <w:sz w:val="32"/>
          <w:szCs w:val="32"/>
          <w:shd w:val="clear" w:color="auto" w:fill="FFFFFF"/>
        </w:rPr>
        <w:t>的紧急处理决定。</w:t>
      </w:r>
    </w:p>
    <w:p w14:paraId="2794674F">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Times New Roman" w:eastAsia="仿宋_GB2312"/>
          <w:spacing w:val="4"/>
          <w:sz w:val="32"/>
          <w:szCs w:val="32"/>
          <w:shd w:val="clear" w:color="auto" w:fill="FFFFFF"/>
        </w:rPr>
        <w:t>建设项目竣工后，应当经有管辖权的水行政主管部门验收合格后方可投入使用。建设单位应当在竣工验收六个月内向审批的水行政主管部门</w:t>
      </w:r>
      <w:r>
        <w:rPr>
          <w:rFonts w:hint="eastAsia" w:ascii="Times New Roman" w:eastAsia="仿宋_GB2312"/>
          <w:spacing w:val="4"/>
          <w:sz w:val="32"/>
          <w:szCs w:val="32"/>
          <w:shd w:val="clear" w:color="auto" w:fill="FFFFFF"/>
          <w:lang w:val="en-US" w:eastAsia="zh-CN"/>
        </w:rPr>
        <w:t>或其指定的河道主管机关</w:t>
      </w:r>
      <w:r>
        <w:rPr>
          <w:rFonts w:hint="default" w:ascii="Times New Roman" w:eastAsia="仿宋_GB2312"/>
          <w:spacing w:val="4"/>
          <w:sz w:val="32"/>
          <w:szCs w:val="32"/>
          <w:shd w:val="clear" w:color="auto" w:fill="FFFFFF"/>
        </w:rPr>
        <w:t>报送有关竣工资料。</w:t>
      </w:r>
    </w:p>
    <w:p w14:paraId="093C99E3">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Times New Roman" w:eastAsia="仿宋_GB2312"/>
          <w:spacing w:val="4"/>
          <w:sz w:val="32"/>
          <w:szCs w:val="32"/>
          <w:shd w:val="clear" w:color="auto" w:fill="FFFFFF"/>
        </w:rPr>
        <w:t>建设项目竣工验收，应当有水行政主管部门参加。</w:t>
      </w:r>
    </w:p>
    <w:p w14:paraId="25A7A08C">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lang w:val="en-US" w:eastAsia="zh-CN"/>
        </w:rPr>
      </w:pPr>
      <w:r>
        <w:rPr>
          <w:rFonts w:hint="default" w:ascii="Times New Roman" w:eastAsia="仿宋_GB2312"/>
          <w:spacing w:val="4"/>
          <w:sz w:val="32"/>
          <w:szCs w:val="32"/>
          <w:shd w:val="clear" w:color="auto" w:fill="FFFFFF"/>
        </w:rPr>
        <w:t>单位或者个人因生产经营需要，确需临时占用长江防洪工程管理范围从事有关活动的，</w:t>
      </w:r>
      <w:r>
        <w:rPr>
          <w:rFonts w:hint="eastAsia" w:ascii="Times New Roman" w:eastAsia="仿宋_GB2312"/>
          <w:spacing w:val="4"/>
          <w:sz w:val="32"/>
          <w:szCs w:val="32"/>
          <w:shd w:val="clear" w:color="auto" w:fill="FFFFFF"/>
          <w:lang w:val="en-US" w:eastAsia="zh-CN"/>
        </w:rPr>
        <w:t>须</w:t>
      </w:r>
      <w:r>
        <w:rPr>
          <w:rFonts w:hint="default" w:ascii="Times New Roman" w:eastAsia="仿宋_GB2312"/>
          <w:spacing w:val="4"/>
          <w:sz w:val="32"/>
          <w:szCs w:val="32"/>
          <w:shd w:val="clear" w:color="auto" w:fill="FFFFFF"/>
        </w:rPr>
        <w:t>事先报经有管辖权的水行政主管部门批准</w:t>
      </w:r>
      <w:r>
        <w:rPr>
          <w:rFonts w:hint="eastAsia" w:ascii="Times New Roman" w:eastAsia="仿宋_GB2312"/>
          <w:spacing w:val="4"/>
          <w:sz w:val="32"/>
          <w:szCs w:val="32"/>
          <w:shd w:val="clear" w:color="auto" w:fill="FFFFFF"/>
          <w:lang w:eastAsia="zh-CN"/>
        </w:rPr>
        <w:t>，</w:t>
      </w:r>
      <w:r>
        <w:rPr>
          <w:rFonts w:hint="eastAsia" w:ascii="Times New Roman" w:eastAsia="仿宋_GB2312"/>
          <w:spacing w:val="4"/>
          <w:sz w:val="32"/>
          <w:szCs w:val="32"/>
          <w:shd w:val="clear" w:color="auto" w:fill="FFFFFF"/>
          <w:lang w:val="en-US" w:eastAsia="zh-CN"/>
        </w:rPr>
        <w:t>批准使用期间服从市堤闸管理处（市长江防洪工程管理处）的监督和管理</w:t>
      </w:r>
      <w:r>
        <w:rPr>
          <w:rFonts w:hint="default" w:ascii="Times New Roman" w:eastAsia="仿宋_GB2312"/>
          <w:spacing w:val="4"/>
          <w:sz w:val="32"/>
          <w:szCs w:val="32"/>
          <w:shd w:val="clear" w:color="auto" w:fill="FFFFFF"/>
        </w:rPr>
        <w:t>。批准的使用期满后，占用单位或者个人应当恢复</w:t>
      </w:r>
      <w:r>
        <w:rPr>
          <w:rFonts w:hint="eastAsia" w:ascii="Times New Roman" w:eastAsia="仿宋_GB2312"/>
          <w:spacing w:val="4"/>
          <w:sz w:val="32"/>
          <w:szCs w:val="32"/>
          <w:shd w:val="clear" w:color="auto" w:fill="FFFFFF"/>
          <w:lang w:val="en-US" w:eastAsia="zh-CN"/>
        </w:rPr>
        <w:t>占用范围内河道及防洪工程</w:t>
      </w:r>
      <w:r>
        <w:rPr>
          <w:rFonts w:hint="default" w:ascii="Times New Roman" w:eastAsia="仿宋_GB2312"/>
          <w:spacing w:val="4"/>
          <w:sz w:val="32"/>
          <w:szCs w:val="32"/>
          <w:shd w:val="clear" w:color="auto" w:fill="FFFFFF"/>
        </w:rPr>
        <w:t>原状。</w:t>
      </w:r>
      <w:r>
        <w:rPr>
          <w:rFonts w:hint="eastAsia" w:ascii="Times New Roman" w:eastAsia="仿宋_GB2312"/>
          <w:spacing w:val="4"/>
          <w:sz w:val="32"/>
          <w:szCs w:val="32"/>
          <w:shd w:val="clear" w:color="auto" w:fill="FFFFFF"/>
          <w:lang w:val="en-US" w:eastAsia="zh-CN"/>
        </w:rPr>
        <w:t xml:space="preserve">      </w:t>
      </w:r>
    </w:p>
    <w:p w14:paraId="59B95F53">
      <w:pPr>
        <w:keepNext w:val="0"/>
        <w:keepLines w:val="0"/>
        <w:pageBreakBefore w:val="0"/>
        <w:widowControl w:val="0"/>
        <w:numPr>
          <w:numId w:val="0"/>
        </w:numPr>
        <w:kinsoku/>
        <w:wordWrap/>
        <w:overflowPunct/>
        <w:topLinePunct w:val="0"/>
        <w:autoSpaceDE/>
        <w:autoSpaceDN/>
        <w:bidi w:val="0"/>
        <w:adjustRightInd/>
        <w:snapToGrid/>
        <w:spacing w:line="570" w:lineRule="exact"/>
        <w:ind w:firstLine="656" w:firstLineChars="200"/>
        <w:jc w:val="both"/>
        <w:textAlignment w:val="auto"/>
        <w:rPr>
          <w:rFonts w:hint="eastAsia" w:ascii="Times New Roman" w:eastAsia="仿宋_GB2312"/>
          <w:spacing w:val="4"/>
          <w:sz w:val="32"/>
          <w:szCs w:val="32"/>
          <w:shd w:val="clear" w:color="auto" w:fill="FFFFFF"/>
          <w:lang w:val="en-US" w:eastAsia="zh-CN"/>
        </w:rPr>
      </w:pPr>
      <w:r>
        <w:rPr>
          <w:rFonts w:hint="eastAsia" w:ascii="黑体" w:hAnsi="黑体" w:eastAsia="黑体" w:cs="黑体"/>
          <w:spacing w:val="4"/>
          <w:sz w:val="32"/>
          <w:szCs w:val="32"/>
          <w:shd w:val="clear" w:color="auto" w:fill="FFFFFF"/>
          <w:lang w:val="en-US" w:eastAsia="zh-CN"/>
        </w:rPr>
        <w:t xml:space="preserve">第十九条 </w:t>
      </w:r>
      <w:r>
        <w:rPr>
          <w:rFonts w:hint="eastAsia" w:ascii="Times New Roman" w:eastAsia="仿宋_GB2312"/>
          <w:spacing w:val="4"/>
          <w:sz w:val="32"/>
          <w:szCs w:val="32"/>
          <w:shd w:val="clear" w:color="auto" w:fill="FFFFFF"/>
          <w:lang w:val="en-US" w:eastAsia="zh-CN"/>
        </w:rPr>
        <w:t>对违反本细则规定的行为，法律、法规、规章已有处罚规定的，从其规定。</w:t>
      </w:r>
    </w:p>
    <w:p w14:paraId="5C8154AE">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lang w:val="en-US" w:eastAsia="zh-CN"/>
        </w:rPr>
      </w:pPr>
      <w:r>
        <w:rPr>
          <w:rFonts w:hint="eastAsia" w:ascii="黑体" w:hAnsi="黑体" w:eastAsia="黑体" w:cs="黑体"/>
          <w:spacing w:val="4"/>
          <w:sz w:val="32"/>
          <w:szCs w:val="32"/>
          <w:shd w:val="clear" w:color="auto" w:fill="FFFFFF"/>
          <w:lang w:val="en-US" w:eastAsia="zh-CN"/>
        </w:rPr>
        <w:t xml:space="preserve">第二十条 </w:t>
      </w:r>
      <w:r>
        <w:rPr>
          <w:rFonts w:hint="default" w:ascii="Times New Roman" w:eastAsia="仿宋_GB2312"/>
          <w:spacing w:val="4"/>
          <w:sz w:val="32"/>
          <w:szCs w:val="32"/>
          <w:shd w:val="clear" w:color="auto" w:fill="FFFFFF"/>
        </w:rPr>
        <w:t>被处罚的单位和个人对行政处罚不服的，可以依法申请行政复议，或者向人民法院起诉。当事人逾期不申请复议、不向人民法院起诉又不履行处罚决定的，由作出处罚决定的机关申请人民法院强制执行。</w:t>
      </w:r>
    </w:p>
    <w:p w14:paraId="73ED090B">
      <w:pPr>
        <w:keepNext w:val="0"/>
        <w:keepLines w:val="0"/>
        <w:pageBreakBefore w:val="0"/>
        <w:widowControl w:val="0"/>
        <w:kinsoku/>
        <w:wordWrap/>
        <w:overflowPunct/>
        <w:topLinePunct w:val="0"/>
        <w:autoSpaceDE/>
        <w:autoSpaceDN/>
        <w:bidi w:val="0"/>
        <w:adjustRightInd/>
        <w:snapToGrid/>
        <w:spacing w:line="570" w:lineRule="exact"/>
        <w:ind w:firstLine="659" w:firstLineChars="200"/>
        <w:jc w:val="both"/>
        <w:textAlignment w:val="auto"/>
        <w:rPr>
          <w:rFonts w:hint="default" w:ascii="Times New Roman" w:eastAsia="仿宋_GB2312"/>
          <w:spacing w:val="4"/>
          <w:sz w:val="32"/>
          <w:szCs w:val="32"/>
          <w:shd w:val="clear" w:color="auto" w:fill="FFFFFF"/>
          <w:lang w:val="en-US" w:eastAsia="zh-CN"/>
        </w:rPr>
      </w:pPr>
      <w:r>
        <w:rPr>
          <w:rFonts w:hint="eastAsia" w:ascii="Times New Roman" w:eastAsia="仿宋_GB2312"/>
          <w:b/>
          <w:bCs/>
          <w:spacing w:val="4"/>
          <w:sz w:val="32"/>
          <w:szCs w:val="32"/>
          <w:shd w:val="clear" w:color="auto" w:fill="FFFFFF"/>
          <w:lang w:val="en-US" w:eastAsia="zh-CN"/>
        </w:rPr>
        <w:t>第二十一条</w:t>
      </w:r>
      <w:r>
        <w:rPr>
          <w:rFonts w:hint="eastAsia" w:ascii="Times New Roman" w:eastAsia="仿宋_GB2312"/>
          <w:spacing w:val="4"/>
          <w:sz w:val="32"/>
          <w:szCs w:val="32"/>
          <w:shd w:val="clear" w:color="auto" w:fill="FFFFFF"/>
          <w:lang w:val="en-US" w:eastAsia="zh-CN"/>
        </w:rPr>
        <w:t xml:space="preserve"> </w:t>
      </w:r>
      <w:r>
        <w:rPr>
          <w:rFonts w:hint="default" w:ascii="Times New Roman" w:eastAsia="仿宋_GB2312"/>
          <w:spacing w:val="4"/>
          <w:sz w:val="32"/>
          <w:szCs w:val="32"/>
          <w:shd w:val="clear" w:color="auto" w:fill="FFFFFF"/>
          <w:lang w:val="en-US" w:eastAsia="zh-CN"/>
        </w:rPr>
        <w:t>阻挠、威胁、殴打执行公务的长江防洪工程管理人员，蓄意制造水事纠纷，强制管理人员改变工程设施控制运行方案，抗拒执行防汛抗洪和抢险命令的，情节轻微者，给予批评教育</w:t>
      </w:r>
      <w:r>
        <w:rPr>
          <w:rFonts w:hint="eastAsia" w:ascii="Times New Roman" w:eastAsia="仿宋_GB2312"/>
          <w:spacing w:val="4"/>
          <w:sz w:val="32"/>
          <w:szCs w:val="32"/>
          <w:shd w:val="clear" w:color="auto" w:fill="FFFFFF"/>
          <w:lang w:val="en-US" w:eastAsia="zh-CN"/>
        </w:rPr>
        <w:t>或</w:t>
      </w:r>
      <w:r>
        <w:rPr>
          <w:rFonts w:hint="default" w:ascii="Times New Roman" w:eastAsia="仿宋_GB2312"/>
          <w:spacing w:val="4"/>
          <w:sz w:val="32"/>
          <w:szCs w:val="32"/>
          <w:shd w:val="clear" w:color="auto" w:fill="FFFFFF"/>
          <w:lang w:val="en-US" w:eastAsia="zh-CN"/>
        </w:rPr>
        <w:t>行政处分；情节严重</w:t>
      </w:r>
      <w:r>
        <w:rPr>
          <w:rFonts w:hint="eastAsia" w:ascii="Times New Roman" w:eastAsia="仿宋_GB2312"/>
          <w:spacing w:val="4"/>
          <w:sz w:val="32"/>
          <w:szCs w:val="32"/>
          <w:shd w:val="clear" w:color="auto" w:fill="FFFFFF"/>
          <w:lang w:val="en-US" w:eastAsia="zh-CN"/>
        </w:rPr>
        <w:t>的</w:t>
      </w:r>
      <w:r>
        <w:rPr>
          <w:rFonts w:hint="default" w:ascii="Times New Roman" w:eastAsia="仿宋_GB2312"/>
          <w:spacing w:val="4"/>
          <w:sz w:val="32"/>
          <w:szCs w:val="32"/>
          <w:shd w:val="clear" w:color="auto" w:fill="FFFFFF"/>
          <w:lang w:val="en-US" w:eastAsia="zh-CN"/>
        </w:rPr>
        <w:t>，由公安机关</w:t>
      </w:r>
      <w:r>
        <w:rPr>
          <w:rFonts w:hint="eastAsia" w:ascii="Times New Roman" w:eastAsia="仿宋_GB2312"/>
          <w:spacing w:val="4"/>
          <w:sz w:val="32"/>
          <w:szCs w:val="32"/>
          <w:shd w:val="clear" w:color="auto" w:fill="FFFFFF"/>
          <w:lang w:val="en-US" w:eastAsia="zh-CN"/>
        </w:rPr>
        <w:t>依照</w:t>
      </w:r>
      <w:r>
        <w:rPr>
          <w:rFonts w:hint="default" w:ascii="Times New Roman" w:eastAsia="仿宋_GB2312"/>
          <w:spacing w:val="4"/>
          <w:sz w:val="32"/>
          <w:szCs w:val="32"/>
          <w:shd w:val="clear" w:color="auto" w:fill="FFFFFF"/>
          <w:lang w:val="en-US" w:eastAsia="zh-CN"/>
        </w:rPr>
        <w:t>治安管理处罚法处理，构成犯罪的，依法追究刑事责任。</w:t>
      </w:r>
    </w:p>
    <w:p w14:paraId="78456471">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eastAsia="仿宋_GB2312"/>
          <w:spacing w:val="4"/>
          <w:sz w:val="32"/>
          <w:szCs w:val="32"/>
          <w:shd w:val="clear" w:color="auto" w:fill="FFFFFF"/>
        </w:rPr>
      </w:pPr>
      <w:r>
        <w:rPr>
          <w:rFonts w:hint="default" w:ascii="黑体" w:hAnsi="黑体" w:eastAsia="黑体" w:cs="黑体"/>
          <w:spacing w:val="4"/>
          <w:sz w:val="32"/>
          <w:szCs w:val="32"/>
          <w:shd w:val="clear" w:color="auto" w:fill="FFFFFF"/>
          <w:lang w:val="en-US" w:eastAsia="zh-CN"/>
        </w:rPr>
        <w:t>第二十</w:t>
      </w:r>
      <w:r>
        <w:rPr>
          <w:rFonts w:hint="eastAsia" w:ascii="黑体" w:hAnsi="黑体" w:eastAsia="黑体" w:cs="黑体"/>
          <w:spacing w:val="4"/>
          <w:sz w:val="32"/>
          <w:szCs w:val="32"/>
          <w:shd w:val="clear" w:color="auto" w:fill="FFFFFF"/>
          <w:lang w:val="en-US" w:eastAsia="zh-CN"/>
        </w:rPr>
        <w:t>二</w:t>
      </w:r>
      <w:r>
        <w:rPr>
          <w:rFonts w:hint="default" w:ascii="黑体" w:hAnsi="黑体" w:eastAsia="黑体" w:cs="黑体"/>
          <w:spacing w:val="4"/>
          <w:sz w:val="32"/>
          <w:szCs w:val="32"/>
          <w:shd w:val="clear" w:color="auto" w:fill="FFFFFF"/>
          <w:lang w:val="en-US" w:eastAsia="zh-CN"/>
        </w:rPr>
        <w:t xml:space="preserve">条 </w:t>
      </w:r>
      <w:r>
        <w:rPr>
          <w:rFonts w:hint="default" w:ascii="Times New Roman" w:eastAsia="仿宋_GB2312"/>
          <w:spacing w:val="4"/>
          <w:sz w:val="32"/>
          <w:szCs w:val="32"/>
          <w:shd w:val="clear" w:color="auto" w:fill="FFFFFF"/>
        </w:rPr>
        <w:t xml:space="preserve"> 水行政主管部门和长江防洪工程管理机构工作人员滥用职权、徇私舞弊、玩忽职守、违章运行，致使国家和人民利益遭受损失的，</w:t>
      </w:r>
      <w:r>
        <w:rPr>
          <w:rFonts w:hint="eastAsia" w:ascii="Times New Roman" w:eastAsia="仿宋_GB2312"/>
          <w:spacing w:val="4"/>
          <w:sz w:val="32"/>
          <w:szCs w:val="32"/>
          <w:shd w:val="clear" w:color="auto" w:fill="FFFFFF"/>
          <w:lang w:val="en-US" w:eastAsia="zh-CN"/>
        </w:rPr>
        <w:t>依法给予处分；</w:t>
      </w:r>
      <w:r>
        <w:rPr>
          <w:rFonts w:hint="default" w:ascii="Times New Roman" w:eastAsia="仿宋_GB2312"/>
          <w:spacing w:val="4"/>
          <w:sz w:val="32"/>
          <w:szCs w:val="32"/>
          <w:shd w:val="clear" w:color="auto" w:fill="FFFFFF"/>
        </w:rPr>
        <w:t>构成犯罪的，依法追究刑事责任。</w:t>
      </w:r>
    </w:p>
    <w:p w14:paraId="5068D6A0">
      <w:pPr>
        <w:keepNext w:val="0"/>
        <w:keepLines w:val="0"/>
        <w:pageBreakBefore w:val="0"/>
        <w:widowControl w:val="0"/>
        <w:kinsoku/>
        <w:wordWrap/>
        <w:overflowPunct/>
        <w:topLinePunct w:val="0"/>
        <w:autoSpaceDE/>
        <w:autoSpaceDN/>
        <w:bidi w:val="0"/>
        <w:adjustRightInd/>
        <w:snapToGrid/>
        <w:spacing w:line="570" w:lineRule="exact"/>
        <w:ind w:firstLine="656" w:firstLineChars="200"/>
        <w:jc w:val="both"/>
        <w:textAlignment w:val="auto"/>
        <w:rPr>
          <w:rFonts w:hint="default" w:ascii="Times New Roman" w:hAnsi="Times New Roman" w:eastAsia="方正小标宋简体" w:cs="Times New Roman"/>
          <w:sz w:val="44"/>
          <w:szCs w:val="44"/>
          <w:lang w:val="en-US" w:eastAsia="zh-CN"/>
        </w:rPr>
      </w:pPr>
      <w:r>
        <w:rPr>
          <w:rFonts w:hint="default" w:ascii="黑体" w:hAnsi="黑体" w:eastAsia="黑体" w:cs="黑体"/>
          <w:spacing w:val="4"/>
          <w:sz w:val="32"/>
          <w:szCs w:val="32"/>
          <w:shd w:val="clear" w:color="auto" w:fill="FFFFFF"/>
          <w:lang w:val="en-US" w:eastAsia="zh-CN"/>
        </w:rPr>
        <w:t>第</w:t>
      </w:r>
      <w:r>
        <w:rPr>
          <w:rFonts w:hint="eastAsia" w:ascii="黑体" w:hAnsi="黑体" w:eastAsia="黑体" w:cs="黑体"/>
          <w:spacing w:val="4"/>
          <w:sz w:val="32"/>
          <w:szCs w:val="32"/>
          <w:shd w:val="clear" w:color="auto" w:fill="FFFFFF"/>
          <w:lang w:val="en-US" w:eastAsia="zh-CN"/>
        </w:rPr>
        <w:t>二</w:t>
      </w:r>
      <w:r>
        <w:rPr>
          <w:rFonts w:hint="default" w:ascii="黑体" w:hAnsi="黑体" w:eastAsia="黑体" w:cs="黑体"/>
          <w:spacing w:val="4"/>
          <w:sz w:val="32"/>
          <w:szCs w:val="32"/>
          <w:shd w:val="clear" w:color="auto" w:fill="FFFFFF"/>
          <w:lang w:val="en-US" w:eastAsia="zh-CN"/>
        </w:rPr>
        <w:t>十</w:t>
      </w:r>
      <w:r>
        <w:rPr>
          <w:rFonts w:hint="eastAsia" w:ascii="黑体" w:hAnsi="黑体" w:eastAsia="黑体" w:cs="黑体"/>
          <w:spacing w:val="4"/>
          <w:sz w:val="32"/>
          <w:szCs w:val="32"/>
          <w:shd w:val="clear" w:color="auto" w:fill="FFFFFF"/>
          <w:lang w:val="en-US" w:eastAsia="zh-CN"/>
        </w:rPr>
        <w:t>三</w:t>
      </w:r>
      <w:r>
        <w:rPr>
          <w:rFonts w:hint="default" w:ascii="黑体" w:hAnsi="黑体" w:eastAsia="黑体" w:cs="黑体"/>
          <w:spacing w:val="4"/>
          <w:sz w:val="32"/>
          <w:szCs w:val="32"/>
          <w:shd w:val="clear" w:color="auto" w:fill="FFFFFF"/>
          <w:lang w:val="en-US" w:eastAsia="zh-CN"/>
        </w:rPr>
        <w:t xml:space="preserve">条  </w:t>
      </w:r>
      <w:r>
        <w:rPr>
          <w:rFonts w:hint="default" w:ascii="Times New Roman" w:eastAsia="仿宋_GB2312"/>
          <w:spacing w:val="4"/>
          <w:sz w:val="32"/>
          <w:szCs w:val="32"/>
          <w:shd w:val="clear" w:color="auto" w:fill="FFFFFF"/>
        </w:rPr>
        <w:t>本细则自</w:t>
      </w:r>
      <w:r>
        <w:rPr>
          <w:rFonts w:hint="eastAsia" w:ascii="Times New Roman" w:eastAsia="仿宋_GB2312"/>
          <w:spacing w:val="4"/>
          <w:sz w:val="32"/>
          <w:szCs w:val="32"/>
          <w:shd w:val="clear" w:color="auto" w:fill="FFFFFF"/>
          <w:lang w:val="en-US" w:eastAsia="zh-CN"/>
        </w:rPr>
        <w:t>2024年*月*日</w:t>
      </w:r>
      <w:r>
        <w:rPr>
          <w:rFonts w:hint="default" w:ascii="Times New Roman" w:eastAsia="仿宋_GB2312"/>
          <w:spacing w:val="4"/>
          <w:sz w:val="32"/>
          <w:szCs w:val="32"/>
          <w:shd w:val="clear" w:color="auto" w:fill="FFFFFF"/>
        </w:rPr>
        <w:t>起施行，</w:t>
      </w:r>
      <w:r>
        <w:rPr>
          <w:rFonts w:hint="eastAsia" w:ascii="Times New Roman" w:eastAsia="仿宋_GB2312"/>
          <w:spacing w:val="4"/>
          <w:sz w:val="32"/>
          <w:szCs w:val="32"/>
          <w:shd w:val="clear" w:color="auto" w:fill="FFFFFF"/>
          <w:lang w:val="en-US" w:eastAsia="zh-CN"/>
        </w:rPr>
        <w:t>有效期五年，</w:t>
      </w:r>
      <w:r>
        <w:rPr>
          <w:rFonts w:hint="default" w:ascii="Times New Roman" w:eastAsia="仿宋_GB2312"/>
          <w:spacing w:val="4"/>
          <w:sz w:val="32"/>
          <w:szCs w:val="32"/>
          <w:shd w:val="clear" w:color="auto" w:fill="FFFFFF"/>
        </w:rPr>
        <w:t>原《太仓市长江防洪工程管理实施细则》（太政</w:t>
      </w:r>
      <w:r>
        <w:rPr>
          <w:rFonts w:hint="eastAsia" w:ascii="Times New Roman" w:eastAsia="仿宋_GB2312"/>
          <w:spacing w:val="4"/>
          <w:sz w:val="32"/>
          <w:szCs w:val="32"/>
          <w:shd w:val="clear" w:color="auto" w:fill="FFFFFF"/>
          <w:lang w:val="en-US" w:eastAsia="zh-CN"/>
        </w:rPr>
        <w:t>规</w:t>
      </w:r>
      <w:r>
        <w:rPr>
          <w:rFonts w:hint="default" w:ascii="Times New Roman" w:eastAsia="仿宋_GB2312"/>
          <w:spacing w:val="4"/>
          <w:sz w:val="32"/>
          <w:szCs w:val="32"/>
          <w:shd w:val="clear" w:color="auto" w:fill="FFFFFF"/>
        </w:rPr>
        <w:t>〔20</w:t>
      </w:r>
      <w:r>
        <w:rPr>
          <w:rFonts w:hint="eastAsia" w:ascii="Times New Roman" w:eastAsia="仿宋_GB2312"/>
          <w:spacing w:val="4"/>
          <w:sz w:val="32"/>
          <w:szCs w:val="32"/>
          <w:shd w:val="clear" w:color="auto" w:fill="FFFFFF"/>
          <w:lang w:val="en-US" w:eastAsia="zh-CN"/>
        </w:rPr>
        <w:t>17</w:t>
      </w:r>
      <w:r>
        <w:rPr>
          <w:rFonts w:hint="default" w:ascii="Times New Roman" w:eastAsia="仿宋_GB2312"/>
          <w:spacing w:val="4"/>
          <w:sz w:val="32"/>
          <w:szCs w:val="32"/>
          <w:shd w:val="clear" w:color="auto" w:fill="FFFFFF"/>
        </w:rPr>
        <w:t>〕</w:t>
      </w:r>
      <w:r>
        <w:rPr>
          <w:rFonts w:hint="eastAsia" w:ascii="Times New Roman" w:eastAsia="仿宋_GB2312"/>
          <w:spacing w:val="4"/>
          <w:sz w:val="32"/>
          <w:szCs w:val="32"/>
          <w:shd w:val="clear" w:color="auto" w:fill="FFFFFF"/>
          <w:lang w:val="en-US" w:eastAsia="zh-CN"/>
        </w:rPr>
        <w:t>1</w:t>
      </w:r>
      <w:r>
        <w:rPr>
          <w:rFonts w:hint="default" w:ascii="Times New Roman" w:eastAsia="仿宋_GB2312"/>
          <w:spacing w:val="4"/>
          <w:sz w:val="32"/>
          <w:szCs w:val="32"/>
          <w:shd w:val="clear" w:color="auto" w:fill="FFFFFF"/>
        </w:rPr>
        <w:t>号）文件同时停止执行。</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54F2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D6EAE">
                          <w:pPr>
                            <w:pStyle w:val="2"/>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8D6EAE">
                    <w:pPr>
                      <w:pStyle w:val="2"/>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6AE595"/>
    <w:multiLevelType w:val="singleLevel"/>
    <w:tmpl w:val="876AE595"/>
    <w:lvl w:ilvl="0" w:tentative="0">
      <w:start w:val="18"/>
      <w:numFmt w:val="chineseCounting"/>
      <w:suff w:val="space"/>
      <w:lvlText w:val="第%1条"/>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mNjc5MDg5NTZkNjBiYWJjMTBmMjllNmUwYzc0Y2IifQ=="/>
  </w:docVars>
  <w:rsids>
    <w:rsidRoot w:val="4691576F"/>
    <w:rsid w:val="01C200BB"/>
    <w:rsid w:val="3057125D"/>
    <w:rsid w:val="4691576F"/>
    <w:rsid w:val="5CB5471F"/>
    <w:rsid w:val="73531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2828</Words>
  <Characters>2832</Characters>
  <Lines>0</Lines>
  <Paragraphs>0</Paragraphs>
  <TotalTime>26</TotalTime>
  <ScaleCrop>false</ScaleCrop>
  <LinksUpToDate>false</LinksUpToDate>
  <CharactersWithSpaces>2861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2024-08-16T10:26:00Z</dcterms:created>
  <dc:creator>O&amp;M</dc:creator>
  <cp:lastModifiedBy>O&amp;M</cp:lastModifiedBy>
  <cp:lastPrinted>2024-10-16T05:34:36Z</cp:lastPrinted>
  <dcterms:modified xsi:type="dcterms:W3CDTF">2024-10-16T06:01:55Z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70CEFB597FEA467480EFA95583368177_13</vt:lpwstr>
  </property>
</Properties>
</file>