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6D144">
      <w:pPr>
        <w:ind w:right="368" w:rightChars="175"/>
        <w:jc w:val="left"/>
        <w:rPr>
          <w:rFonts w:hint="default" w:ascii="Times New Roman" w:hAnsi="Times New Roman" w:eastAsia="方正大标宋简体" w:cs="Times New Roman"/>
          <w:bCs/>
          <w:color w:val="FF0000"/>
          <w:spacing w:val="60"/>
          <w:w w:val="80"/>
          <w:sz w:val="96"/>
          <w:szCs w:val="104"/>
        </w:rPr>
      </w:pPr>
      <w:r>
        <w:rPr>
          <w:rFonts w:hint="default" w:ascii="Times New Roman" w:hAnsi="Times New Roman" w:eastAsia="方正大标宋简体" w:cs="Times New Roman"/>
          <w:bCs/>
          <w:color w:val="FF0000"/>
          <w:spacing w:val="60"/>
          <w:w w:val="80"/>
          <w:sz w:val="96"/>
          <w:szCs w:val="104"/>
        </w:rPr>
        <mc:AlternateContent>
          <mc:Choice Requires="wps">
            <w:drawing>
              <wp:anchor distT="0" distB="0" distL="114300" distR="114300" simplePos="0" relativeHeight="251659264" behindDoc="0" locked="0" layoutInCell="1" allowOverlap="1">
                <wp:simplePos x="0" y="0"/>
                <wp:positionH relativeFrom="column">
                  <wp:posOffset>4334510</wp:posOffset>
                </wp:positionH>
                <wp:positionV relativeFrom="paragraph">
                  <wp:posOffset>494665</wp:posOffset>
                </wp:positionV>
                <wp:extent cx="2274570" cy="1619885"/>
                <wp:effectExtent l="0" t="0" r="0" b="0"/>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ln>
                        <a:effectLst/>
                      </wps:spPr>
                      <wps:txbx>
                        <w:txbxContent>
                          <w:p w14:paraId="39D7F280">
                            <w:pPr>
                              <w:rPr>
                                <w:rFonts w:ascii="方正大标宋简体" w:hAnsi="宋体" w:eastAsia="方正大标宋简体" w:cs="方正大标宋简体"/>
                                <w:bCs/>
                                <w:color w:val="FF0000"/>
                                <w:spacing w:val="60"/>
                                <w:w w:val="80"/>
                                <w:sz w:val="96"/>
                                <w:szCs w:val="104"/>
                              </w:rPr>
                            </w:pPr>
                            <w:r>
                              <w:rPr>
                                <w:rFonts w:hint="eastAsia" w:ascii="方正大标宋简体" w:hAnsi="宋体" w:eastAsia="方正大标宋简体" w:cs="方正大标宋简体"/>
                                <w:bCs/>
                                <w:color w:val="FF0000"/>
                                <w:spacing w:val="60"/>
                                <w:w w:val="80"/>
                                <w:sz w:val="96"/>
                                <w:szCs w:val="104"/>
                              </w:rPr>
                              <w:t>文件</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341.3pt;margin-top:38.95pt;height:127.55pt;width:179.1pt;z-index:251659264;mso-width-relative:margin;mso-height-relative:margin;mso-width-percent:400;mso-height-percent:200;" filled="f" stroked="f" coordsize="21600,21600" o:gfxdata="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ChAG3ZAAAACwEAAA8AAAAAAAAAAQAgAAAAIgAAAGRycy9kb3ducmV2LnhtbFBL&#10;AQIUABQAAAAIAIdO4kCwjdroLgIAADwEAAAOAAAAAAAAAAEAIAAAACgBAABkcnMvZTJvRG9jLnht&#10;bFBLBQYAAAAABgAGAFkBAADIBQAAAAA=&#10;">
                <v:fill on="f" focussize="0,0"/>
                <v:stroke on="f" miterlimit="8" joinstyle="miter"/>
                <v:imagedata o:title=""/>
                <o:lock v:ext="edit" aspectratio="f"/>
                <v:textbox style="mso-fit-shape-to-text:t;">
                  <w:txbxContent>
                    <w:p w14:paraId="39D7F280">
                      <w:pPr>
                        <w:rPr>
                          <w:rFonts w:ascii="方正大标宋简体" w:hAnsi="宋体" w:eastAsia="方正大标宋简体" w:cs="方正大标宋简体"/>
                          <w:bCs/>
                          <w:color w:val="FF0000"/>
                          <w:spacing w:val="60"/>
                          <w:w w:val="80"/>
                          <w:sz w:val="96"/>
                          <w:szCs w:val="104"/>
                        </w:rPr>
                      </w:pPr>
                      <w:r>
                        <w:rPr>
                          <w:rFonts w:hint="eastAsia" w:ascii="方正大标宋简体" w:hAnsi="宋体" w:eastAsia="方正大标宋简体" w:cs="方正大标宋简体"/>
                          <w:bCs/>
                          <w:color w:val="FF0000"/>
                          <w:spacing w:val="60"/>
                          <w:w w:val="80"/>
                          <w:sz w:val="96"/>
                          <w:szCs w:val="104"/>
                        </w:rPr>
                        <w:t>文件</w:t>
                      </w:r>
                    </w:p>
                  </w:txbxContent>
                </v:textbox>
              </v:shape>
            </w:pict>
          </mc:Fallback>
        </mc:AlternateContent>
      </w:r>
      <w:r>
        <w:rPr>
          <w:rFonts w:hint="default" w:ascii="Times New Roman" w:hAnsi="Times New Roman" w:eastAsia="方正大标宋简体" w:cs="Times New Roman"/>
          <w:bCs/>
          <w:color w:val="FF0000"/>
          <w:spacing w:val="1"/>
          <w:w w:val="95"/>
          <w:kern w:val="0"/>
          <w:sz w:val="96"/>
          <w:szCs w:val="104"/>
          <w:fitText w:val="7336" w:id="1999438128"/>
        </w:rPr>
        <w:t>太仓市农业农村</w:t>
      </w:r>
      <w:r>
        <w:rPr>
          <w:rFonts w:hint="default" w:ascii="Times New Roman" w:hAnsi="Times New Roman" w:eastAsia="方正大标宋简体" w:cs="Times New Roman"/>
          <w:bCs/>
          <w:color w:val="FF0000"/>
          <w:spacing w:val="31"/>
          <w:w w:val="95"/>
          <w:kern w:val="0"/>
          <w:sz w:val="96"/>
          <w:szCs w:val="104"/>
          <w:fitText w:val="7336" w:id="1999438128"/>
        </w:rPr>
        <w:t>局</w:t>
      </w:r>
    </w:p>
    <w:p w14:paraId="2D2C9BE9">
      <w:pPr>
        <w:ind w:right="1218" w:rightChars="580"/>
        <w:jc w:val="left"/>
        <w:rPr>
          <w:rFonts w:hint="default" w:ascii="Times New Roman" w:hAnsi="Times New Roman" w:eastAsia="方正大标宋简体" w:cs="Times New Roman"/>
          <w:bCs/>
          <w:color w:val="FF0000"/>
          <w:spacing w:val="60"/>
          <w:w w:val="66"/>
          <w:sz w:val="96"/>
          <w:szCs w:val="104"/>
        </w:rPr>
      </w:pPr>
      <w:r>
        <w:rPr>
          <w:rFonts w:hint="default" w:ascii="Times New Roman" w:hAnsi="Times New Roman" w:eastAsia="方正大标宋简体" w:cs="Times New Roman"/>
          <w:bCs/>
          <w:color w:val="FF0000"/>
          <w:spacing w:val="135"/>
          <w:kern w:val="0"/>
          <w:sz w:val="96"/>
          <w:szCs w:val="104"/>
          <w:fitText w:val="7116" w:id="1"/>
        </w:rPr>
        <w:t>太仓市财政</w:t>
      </w:r>
      <w:r>
        <w:rPr>
          <w:rFonts w:hint="default" w:ascii="Times New Roman" w:hAnsi="Times New Roman" w:eastAsia="方正大标宋简体" w:cs="Times New Roman"/>
          <w:bCs/>
          <w:color w:val="FF0000"/>
          <w:spacing w:val="3"/>
          <w:kern w:val="0"/>
          <w:sz w:val="96"/>
          <w:szCs w:val="104"/>
          <w:fitText w:val="7116" w:id="1"/>
        </w:rPr>
        <w:t>局</w:t>
      </w:r>
    </w:p>
    <w:p w14:paraId="2A6940E0">
      <w:pPr>
        <w:spacing w:before="24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太农发〔202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号</w:t>
      </w:r>
    </w:p>
    <w:p w14:paraId="755C6A02">
      <w:pPr>
        <w:keepNext w:val="0"/>
        <w:keepLines w:val="0"/>
        <w:pageBreakBefore w:val="0"/>
        <w:widowControl w:val="0"/>
        <w:kinsoku/>
        <w:wordWrap/>
        <w:overflowPunct/>
        <w:topLinePunct w:val="0"/>
        <w:autoSpaceDE/>
        <w:autoSpaceDN/>
        <w:bidi w:val="0"/>
        <w:adjustRightInd/>
        <w:snapToGrid/>
        <w:spacing w:before="625" w:beforeLines="200" w:line="580" w:lineRule="exact"/>
        <w:ind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rP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85725</wp:posOffset>
                </wp:positionV>
                <wp:extent cx="5607685" cy="0"/>
                <wp:effectExtent l="0" t="19050" r="12065" b="19050"/>
                <wp:wrapNone/>
                <wp:docPr id="15" name="直接连接符 15"/>
                <wp:cNvGraphicFramePr/>
                <a:graphic xmlns:a="http://schemas.openxmlformats.org/drawingml/2006/main">
                  <a:graphicData uri="http://schemas.microsoft.com/office/word/2010/wordprocessingShape">
                    <wps:wsp>
                      <wps:cNvCnPr>
                        <a:cxnSpLocks noChangeShapeType="1"/>
                      </wps:cNvCnPr>
                      <wps:spPr bwMode="auto">
                        <a:xfrm>
                          <a:off x="0" y="0"/>
                          <a:ext cx="5607685" cy="0"/>
                        </a:xfrm>
                        <a:prstGeom prst="line">
                          <a:avLst/>
                        </a:prstGeom>
                        <a:noFill/>
                        <a:ln w="38100">
                          <a:solidFill>
                            <a:srgbClr val="FF0000"/>
                          </a:solidFill>
                          <a:round/>
                        </a:ln>
                        <a:effectLst/>
                      </wps:spPr>
                      <wps:bodyPr/>
                    </wps:wsp>
                  </a:graphicData>
                </a:graphic>
              </wp:anchor>
            </w:drawing>
          </mc:Choice>
          <mc:Fallback>
            <w:pict>
              <v:line id="_x0000_s1026" o:spid="_x0000_s1026" o:spt="20" style="position:absolute;left:0pt;margin-left:-3.1pt;margin-top:6.75pt;height:0pt;width:441.55pt;z-index:251660288;mso-width-relative:page;mso-height-relative:page;" filled="f" stroked="t" coordsize="21600,21600" o:gfxdata="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nD8f9oAAAAIAQAADwAAAAAAAAABACAAAAAiAAAAZHJzL2Rvd25yZXYueG1sUEsBAhQAFAAA&#10;AAgAh07iQHGpi5PtAQAAuwMAAA4AAAAAAAAAAQAgAAAAKQEAAGRycy9lMm9Eb2MueG1sUEsFBgAA&#10;AAAGAAYAWQEAAIgFAAAAAA==&#10;">
                <v:fill on="f" focussize="0,0"/>
                <v:stroke weight="3pt" color="#FF0000" joinstyle="round"/>
                <v:imagedata o:title=""/>
                <o:lock v:ext="edit" aspectratio="f"/>
              </v:line>
            </w:pict>
          </mc:Fallback>
        </mc:AlternateContent>
      </w:r>
      <w:r>
        <w:rPr>
          <w:rFonts w:hint="default" w:ascii="Times New Roman" w:hAnsi="Times New Roman" w:eastAsia="方正小标宋简体" w:cs="Times New Roman"/>
          <w:color w:val="auto"/>
          <w:sz w:val="44"/>
          <w:szCs w:val="44"/>
          <w:lang w:val="en-US" w:eastAsia="zh-CN"/>
        </w:rPr>
        <w:t>关于印发《</w:t>
      </w:r>
      <w:r>
        <w:rPr>
          <w:rFonts w:hint="default" w:ascii="Times New Roman" w:hAnsi="Times New Roman" w:eastAsia="方正小标宋简体" w:cs="Times New Roman"/>
          <w:color w:val="auto"/>
          <w:sz w:val="44"/>
          <w:szCs w:val="44"/>
        </w:rPr>
        <w:t>202</w:t>
      </w:r>
      <w:r>
        <w:rPr>
          <w:rFonts w:hint="eastAsia" w:ascii="Times New Roman" w:hAnsi="Times New Roman" w:eastAsia="方正小标宋简体" w:cs="Times New Roman"/>
          <w:color w:val="auto"/>
          <w:sz w:val="44"/>
          <w:szCs w:val="44"/>
          <w:lang w:val="en-US" w:eastAsia="zh-CN"/>
        </w:rPr>
        <w:t>5</w:t>
      </w:r>
      <w:r>
        <w:rPr>
          <w:rFonts w:hint="default" w:ascii="Times New Roman" w:hAnsi="Times New Roman" w:eastAsia="方正小标宋简体" w:cs="Times New Roman"/>
          <w:color w:val="auto"/>
          <w:sz w:val="44"/>
          <w:szCs w:val="44"/>
        </w:rPr>
        <w:t>年太仓市农机化</w:t>
      </w:r>
      <w:r>
        <w:rPr>
          <w:rFonts w:hint="default" w:ascii="Times New Roman" w:hAnsi="Times New Roman" w:eastAsia="方正小标宋简体" w:cs="Times New Roman"/>
          <w:color w:val="auto"/>
          <w:sz w:val="44"/>
          <w:szCs w:val="44"/>
          <w:lang w:val="en-US" w:eastAsia="zh-CN"/>
        </w:rPr>
        <w:t>项目</w:t>
      </w:r>
    </w:p>
    <w:p w14:paraId="1194B09D">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实施方案》的通知</w:t>
      </w:r>
    </w:p>
    <w:p w14:paraId="6EC8C752">
      <w:pPr>
        <w:pStyle w:val="6"/>
        <w:keepNext w:val="0"/>
        <w:keepLines w:val="0"/>
        <w:pageBreakBefore w:val="0"/>
        <w:widowControl w:val="0"/>
        <w:kinsoku/>
        <w:wordWrap/>
        <w:overflowPunct/>
        <w:topLinePunct w:val="0"/>
        <w:autoSpaceDE/>
        <w:autoSpaceDN/>
        <w:bidi w:val="0"/>
        <w:adjustRightInd/>
        <w:snapToGrid/>
        <w:spacing w:before="0" w:beforeAutospacing="0" w:after="0" w:line="580" w:lineRule="exact"/>
        <w:ind w:left="0" w:leftChars="0" w:firstLine="0" w:firstLineChars="0"/>
        <w:jc w:val="both"/>
        <w:textAlignment w:val="auto"/>
        <w:rPr>
          <w:rFonts w:hint="default" w:ascii="Times New Roman" w:hAnsi="Times New Roman" w:eastAsia="仿宋_GB2312" w:cs="Times New Roman"/>
          <w:color w:val="auto"/>
          <w:sz w:val="32"/>
          <w:szCs w:val="32"/>
          <w:lang w:val="en-US" w:eastAsia="zh-CN"/>
        </w:rPr>
      </w:pPr>
    </w:p>
    <w:p w14:paraId="736368A0">
      <w:pPr>
        <w:pStyle w:val="6"/>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各镇（区、街道）农业农村、财政部门，市农业综合执法大队、农机推广站：</w:t>
      </w:r>
    </w:p>
    <w:p w14:paraId="4B69777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持续增强我市粮食等重要农产品供给保障能力，构建高质、高效、绿色、智能的农业机械化生产体系，促进农业生产顺利迈入全程全面机械化发展时期，我们研究制定了《2025年太仓市农机化项目实施方案》，现印发给你们，请认真遵照执行。</w:t>
      </w:r>
    </w:p>
    <w:p w14:paraId="2A11AE16">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AB8E482">
      <w:pPr>
        <w:pStyle w:val="2"/>
        <w:rPr>
          <w:rFonts w:hint="default"/>
          <w:lang w:val="en-US" w:eastAsia="zh-CN"/>
        </w:rPr>
      </w:pPr>
    </w:p>
    <w:p w14:paraId="77D3DD0F">
      <w:pPr>
        <w:pStyle w:val="6"/>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太仓市农业农村局                    太仓市财政局</w:t>
      </w:r>
    </w:p>
    <w:p w14:paraId="21D671B6">
      <w:pPr>
        <w:pStyle w:val="6"/>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sectPr>
          <w:footerReference r:id="rId3" w:type="default"/>
          <w:pgSz w:w="11906" w:h="16838"/>
          <w:pgMar w:top="2098" w:right="1474" w:bottom="1984" w:left="1474" w:header="851" w:footer="992" w:gutter="0"/>
          <w:pgNumType w:fmt="decimal"/>
          <w:cols w:space="425" w:num="1"/>
          <w:docGrid w:type="lines" w:linePitch="312" w:charSpace="0"/>
        </w:sectPr>
      </w:pPr>
      <w:r>
        <w:rPr>
          <w:rFonts w:hint="default" w:ascii="Times New Roman" w:hAnsi="Times New Roman" w:eastAsia="仿宋_GB2312" w:cs="Times New Roman"/>
          <w:color w:val="auto"/>
          <w:kern w:val="2"/>
          <w:sz w:val="32"/>
          <w:szCs w:val="32"/>
          <w:lang w:val="en-US" w:eastAsia="zh-CN" w:bidi="ar-SA"/>
        </w:rPr>
        <w:t xml:space="preserve">                                  2025年</w:t>
      </w:r>
      <w:r>
        <w:rPr>
          <w:rFonts w:hint="eastAsia" w:ascii="Times New Roman" w:hAnsi="Times New Roman"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kern w:val="2"/>
          <w:sz w:val="32"/>
          <w:szCs w:val="32"/>
          <w:lang w:val="en-US" w:eastAsia="zh-CN" w:bidi="ar-SA"/>
        </w:rPr>
        <w:t>月</w:t>
      </w:r>
      <w:r>
        <w:rPr>
          <w:rFonts w:hint="eastAsia" w:ascii="Times New Roman" w:hAnsi="Times New Roman" w:eastAsia="仿宋_GB2312" w:cs="Times New Roman"/>
          <w:color w:val="auto"/>
          <w:kern w:val="2"/>
          <w:sz w:val="32"/>
          <w:szCs w:val="32"/>
          <w:lang w:val="en-US" w:eastAsia="zh-CN" w:bidi="ar-SA"/>
        </w:rPr>
        <w:t>20</w:t>
      </w:r>
      <w:r>
        <w:rPr>
          <w:rFonts w:hint="default" w:ascii="Times New Roman" w:hAnsi="Times New Roman" w:eastAsia="仿宋_GB2312" w:cs="Times New Roman"/>
          <w:color w:val="auto"/>
          <w:kern w:val="2"/>
          <w:sz w:val="32"/>
          <w:szCs w:val="32"/>
          <w:lang w:val="en-US" w:eastAsia="zh-CN" w:bidi="ar-SA"/>
        </w:rPr>
        <w:t>日</w:t>
      </w:r>
    </w:p>
    <w:p w14:paraId="1F0D1BC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default" w:ascii="Times New Roman" w:hAnsi="Times New Roman" w:eastAsia="方正小标宋简体" w:cs="Times New Roman"/>
          <w:color w:val="auto"/>
          <w:spacing w:val="-6"/>
          <w:sz w:val="44"/>
          <w:szCs w:val="44"/>
          <w:lang w:val="en-US" w:eastAsia="zh-CN"/>
        </w:rPr>
      </w:pPr>
      <w:r>
        <w:rPr>
          <w:rFonts w:hint="default" w:ascii="Times New Roman" w:hAnsi="Times New Roman" w:eastAsia="方正小标宋简体" w:cs="Times New Roman"/>
          <w:color w:val="auto"/>
          <w:spacing w:val="-6"/>
          <w:sz w:val="44"/>
          <w:szCs w:val="44"/>
          <w:lang w:val="en-US" w:eastAsia="zh-CN"/>
        </w:rPr>
        <w:t>2025年太仓市农机化项目实施方案</w:t>
      </w:r>
    </w:p>
    <w:p w14:paraId="1F51197F">
      <w:pPr>
        <w:pageBreakBefore w:val="0"/>
        <w:kinsoku/>
        <w:wordWrap/>
        <w:overflowPunct/>
        <w:topLinePunct w:val="0"/>
        <w:bidi w:val="0"/>
        <w:adjustRightInd/>
        <w:snapToGrid/>
        <w:spacing w:line="560" w:lineRule="exact"/>
        <w:jc w:val="both"/>
        <w:textAlignment w:val="auto"/>
        <w:rPr>
          <w:rFonts w:hint="default" w:ascii="Times New Roman" w:hAnsi="Times New Roman" w:cs="Times New Roman"/>
        </w:rPr>
      </w:pPr>
    </w:p>
    <w:p w14:paraId="58A152F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为深入贯彻落实习近平总书记关于</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三农</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工作的重要论述和对江苏重要讲话指示精神，全面落实党中央、国务院《关于做好2025年全面推进乡村振兴重点工作的意见》（中发〔2025〕1号）、《加快建设农业强国规划（2024-2035年）》等重大决策部署，紧密结合江苏省、苏州市提出的“实施农机装备补短板行动”、“打造智能农机应用先行区”等具体任务部署，提高粮食播种质量，推动粮食单产提升，加强粮食安全保障，现就做好2025年太仓市农机化工作制定如下实施方案。</w:t>
      </w:r>
    </w:p>
    <w:p w14:paraId="575C293A">
      <w:pPr>
        <w:keepNext/>
        <w:keepLines/>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outlineLvl w:val="0"/>
        <w:rPr>
          <w:rFonts w:hint="default" w:ascii="Times New Roman" w:hAnsi="Times New Roman" w:eastAsia="黑体" w:cs="Times New Roman"/>
          <w:color w:val="auto"/>
          <w:spacing w:val="-6"/>
          <w:kern w:val="0"/>
          <w:sz w:val="32"/>
          <w:szCs w:val="32"/>
          <w:lang w:val="en-US" w:eastAsia="zh-CN" w:bidi="ar"/>
        </w:rPr>
      </w:pPr>
      <w:r>
        <w:rPr>
          <w:rFonts w:hint="default" w:ascii="Times New Roman" w:hAnsi="Times New Roman" w:eastAsia="黑体" w:cs="Times New Roman"/>
          <w:color w:val="auto"/>
          <w:spacing w:val="-6"/>
          <w:kern w:val="0"/>
          <w:sz w:val="32"/>
          <w:szCs w:val="32"/>
          <w:lang w:val="en-US" w:eastAsia="zh-CN" w:bidi="ar"/>
        </w:rPr>
        <w:t>一、整体目标</w:t>
      </w:r>
    </w:p>
    <w:p w14:paraId="2EFF2475">
      <w:pPr>
        <w:keepNext w:val="0"/>
        <w:keepLines w:val="0"/>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到2025年底，以学习运用“千村示范、万村整治”经验为引领，以农业生产全程全面机械化推进和农业机械装备智能化绿色化提升“两大行动”为抓手，完成清洁能源烘干机点位改造不少于2个，实现全市粮食生产全程机械化率超99.2%，设施农业、畜牧养殖、水产养殖、果品、农产品初加工等五项特色农业机械化率超84%，全年农机安全生产无事故的整体目标。</w:t>
      </w:r>
    </w:p>
    <w:p w14:paraId="43FC89A9">
      <w:pPr>
        <w:keepNext/>
        <w:keepLines/>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outlineLvl w:val="0"/>
        <w:rPr>
          <w:rFonts w:hint="default" w:ascii="Times New Roman" w:hAnsi="Times New Roman" w:eastAsia="黑体" w:cs="Times New Roman"/>
          <w:color w:val="auto"/>
          <w:spacing w:val="-6"/>
          <w:kern w:val="0"/>
          <w:sz w:val="32"/>
          <w:szCs w:val="32"/>
          <w:lang w:val="en-US" w:eastAsia="zh-CN" w:bidi="ar"/>
        </w:rPr>
      </w:pPr>
      <w:r>
        <w:rPr>
          <w:rFonts w:hint="default" w:ascii="Times New Roman" w:hAnsi="Times New Roman" w:eastAsia="黑体" w:cs="Times New Roman"/>
          <w:color w:val="auto"/>
          <w:spacing w:val="-6"/>
          <w:kern w:val="0"/>
          <w:sz w:val="32"/>
          <w:szCs w:val="32"/>
          <w:lang w:val="en-US" w:eastAsia="zh-CN" w:bidi="ar"/>
        </w:rPr>
        <w:t>二、实施主体</w:t>
      </w:r>
    </w:p>
    <w:p w14:paraId="78300A25">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bCs/>
          <w:color w:val="auto"/>
          <w:spacing w:val="-6"/>
          <w:sz w:val="32"/>
          <w:szCs w:val="32"/>
          <w:lang w:val="en-US" w:eastAsia="zh-CN"/>
        </w:rPr>
      </w:pPr>
      <w:bookmarkStart w:id="0" w:name="_GoBack"/>
      <w:bookmarkEnd w:id="0"/>
      <w:r>
        <w:rPr>
          <w:rFonts w:hint="default" w:ascii="Times New Roman" w:hAnsi="Times New Roman" w:eastAsia="仿宋_GB2312" w:cs="Times New Roman"/>
          <w:color w:val="auto"/>
          <w:spacing w:val="-6"/>
          <w:sz w:val="32"/>
          <w:szCs w:val="32"/>
          <w:lang w:val="en-US" w:eastAsia="zh-CN"/>
        </w:rPr>
        <w:t>在本市范围内从事农业生产的符合相关条件的经营组织</w:t>
      </w:r>
      <w:r>
        <w:rPr>
          <w:rFonts w:hint="eastAsia" w:ascii="Times New Roman" w:hAnsi="Times New Roman" w:eastAsia="仿宋_GB2312" w:cs="Times New Roman"/>
          <w:color w:val="auto"/>
          <w:spacing w:val="-6"/>
          <w:sz w:val="32"/>
          <w:szCs w:val="32"/>
          <w:lang w:val="en-US" w:eastAsia="zh-CN"/>
        </w:rPr>
        <w:t>及负责农机推广、农机监理职责的相关单位</w:t>
      </w:r>
      <w:r>
        <w:rPr>
          <w:rFonts w:hint="default" w:ascii="Times New Roman" w:hAnsi="Times New Roman" w:eastAsia="仿宋_GB2312" w:cs="Times New Roman"/>
          <w:color w:val="auto"/>
          <w:spacing w:val="-6"/>
          <w:sz w:val="32"/>
          <w:szCs w:val="32"/>
          <w:lang w:val="en-US" w:eastAsia="zh-CN"/>
        </w:rPr>
        <w:t>。太仓市农机化项目机具购置类奖补资金不与中央、省级农机购置与应用补贴资金叠加使用。</w:t>
      </w:r>
    </w:p>
    <w:p w14:paraId="7922C963">
      <w:pPr>
        <w:keepNext/>
        <w:keepLines/>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outlineLvl w:val="0"/>
        <w:rPr>
          <w:rFonts w:hint="default" w:ascii="Times New Roman" w:hAnsi="Times New Roman" w:eastAsia="楷体" w:cs="Times New Roman"/>
          <w:color w:val="auto"/>
          <w:spacing w:val="-6"/>
          <w:sz w:val="32"/>
          <w:szCs w:val="32"/>
          <w:lang w:val="en-US" w:eastAsia="zh-CN"/>
        </w:rPr>
      </w:pPr>
      <w:r>
        <w:rPr>
          <w:rFonts w:hint="default" w:ascii="Times New Roman" w:hAnsi="Times New Roman" w:eastAsia="黑体" w:cs="Times New Roman"/>
          <w:color w:val="auto"/>
          <w:spacing w:val="-6"/>
          <w:kern w:val="0"/>
          <w:sz w:val="32"/>
          <w:szCs w:val="32"/>
          <w:lang w:val="en-US" w:eastAsia="zh-CN" w:bidi="ar"/>
        </w:rPr>
        <w:t>三、实施内容</w:t>
      </w:r>
    </w:p>
    <w:p w14:paraId="78042B68">
      <w:pPr>
        <w:keepNext/>
        <w:keepLines/>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outlineLvl w:val="2"/>
        <w:rPr>
          <w:rFonts w:hint="default" w:ascii="Times New Roman" w:hAnsi="Times New Roman" w:eastAsia="楷体" w:cs="Times New Roman"/>
          <w:b/>
          <w:bCs/>
          <w:color w:val="auto"/>
          <w:spacing w:val="-6"/>
          <w:sz w:val="32"/>
          <w:szCs w:val="32"/>
          <w:highlight w:val="green"/>
          <w:lang w:val="en-US" w:eastAsia="zh-CN"/>
        </w:rPr>
      </w:pPr>
      <w:r>
        <w:rPr>
          <w:rFonts w:hint="default" w:ascii="Times New Roman" w:hAnsi="Times New Roman" w:eastAsia="楷体" w:cs="Times New Roman"/>
          <w:b/>
          <w:bCs/>
          <w:color w:val="auto"/>
          <w:spacing w:val="-6"/>
          <w:sz w:val="32"/>
          <w:szCs w:val="32"/>
          <w:lang w:val="en-US" w:eastAsia="zh-CN"/>
        </w:rPr>
        <w:t>（一）数字化区域育秧工厂建设项目</w:t>
      </w:r>
    </w:p>
    <w:p w14:paraId="2558192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补齐区域性规模机械化育秧环节薄弱短板，支持有条件的主体建设数字化区域育秧工厂。通过标准化、集约化、数字化的育苗模式，实现种子、农药等资源的高效利用。同时，为周边农户提供统一供秧服务，增强区域农业抗风险能力，促进小农户与现代农业有机衔接。</w:t>
      </w:r>
    </w:p>
    <w:p w14:paraId="5118D8AF">
      <w:pPr>
        <w:keepNext w:val="0"/>
        <w:keepLines w:val="0"/>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实施内容：</w:t>
      </w:r>
      <w:r>
        <w:rPr>
          <w:rFonts w:hint="default" w:ascii="Times New Roman" w:hAnsi="Times New Roman" w:eastAsia="仿宋_GB2312" w:cs="Times New Roman"/>
          <w:color w:val="auto"/>
          <w:spacing w:val="-6"/>
          <w:sz w:val="32"/>
          <w:szCs w:val="32"/>
          <w:lang w:val="en-US" w:eastAsia="zh-CN"/>
        </w:rPr>
        <w:t>建设数字化区域育秧工厂，通过科学应用数字化中控系统，自动完成机械化供盘、播种、洒水、覆土、码垛等作业。对实现2000盘/小时以上播种速度，单季供秧能力达8000亩以上的育秧工厂，按照建设总资金投入不超过50%给予补助，最高补助金额不超过100万元。</w:t>
      </w:r>
    </w:p>
    <w:p w14:paraId="5F44587A">
      <w:pPr>
        <w:keepNext w:val="0"/>
        <w:keepLines w:val="0"/>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b/>
          <w:bCs/>
          <w:color w:val="auto"/>
          <w:spacing w:val="-6"/>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实施流程：</w:t>
      </w:r>
    </w:p>
    <w:p w14:paraId="467354F6">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（1）报送计划。各镇（区、街道）摸排所在辖区内有意向开展数字化区域育秧工厂建设项目的主体，并向市农业农村局报送建设计划（附件1）。</w:t>
      </w:r>
    </w:p>
    <w:p w14:paraId="03FFA2C5">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（2）镇级初验。对照建设要求（附件2），镇（区、街道）于10月15日前完成数字化区域育秧工厂建设项目初验工作。</w:t>
      </w:r>
    </w:p>
    <w:p w14:paraId="143B2674">
      <w:pPr>
        <w:pageBreakBefore w:val="0"/>
        <w:kinsoku/>
        <w:wordWrap/>
        <w:overflowPunct/>
        <w:topLinePunct w:val="0"/>
        <w:bidi w:val="0"/>
        <w:spacing w:line="560" w:lineRule="exact"/>
        <w:ind w:firstLine="616"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pacing w:val="-6"/>
          <w:sz w:val="32"/>
          <w:szCs w:val="32"/>
          <w:lang w:val="en-US" w:eastAsia="zh-CN"/>
        </w:rPr>
        <w:t>（3）市级验收。于11月10日前对全市数字化区域育秧工厂建设项目组织开展市级验收工作。补助资金在市级验收完成后支付给各项目实施主体。</w:t>
      </w:r>
    </w:p>
    <w:p w14:paraId="7887CB52">
      <w:pPr>
        <w:keepNext/>
        <w:keepLines/>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outlineLvl w:val="2"/>
        <w:rPr>
          <w:rFonts w:hint="default" w:ascii="Times New Roman" w:hAnsi="Times New Roman" w:eastAsia="楷体" w:cs="Times New Roman"/>
          <w:b/>
          <w:bCs/>
          <w:color w:val="auto"/>
          <w:spacing w:val="-6"/>
          <w:sz w:val="32"/>
          <w:szCs w:val="32"/>
          <w:highlight w:val="green"/>
          <w:lang w:val="en-US" w:eastAsia="zh-CN"/>
        </w:rPr>
      </w:pPr>
      <w:r>
        <w:rPr>
          <w:rFonts w:hint="default" w:ascii="Times New Roman" w:hAnsi="Times New Roman" w:eastAsia="楷体" w:cs="Times New Roman"/>
          <w:b/>
          <w:bCs/>
          <w:color w:val="auto"/>
          <w:spacing w:val="-6"/>
          <w:sz w:val="32"/>
          <w:szCs w:val="32"/>
          <w:lang w:val="en-US" w:eastAsia="zh-CN"/>
        </w:rPr>
        <w:t>（二）小麦播种质量提升项目</w:t>
      </w:r>
    </w:p>
    <w:p w14:paraId="25305CBC">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为做好小麦单产提升工作，推动小麦种植从“粗放型”向“精量化、智能化”转型，确保小麦在恶劣天气年份也能稳产高产，在全市范围内开展小麦播种质量提升项目。</w:t>
      </w:r>
    </w:p>
    <w:p w14:paraId="4BEC7EB5">
      <w:pPr>
        <w:pStyle w:val="2"/>
        <w:keepNext w:val="0"/>
        <w:keepLines w:val="0"/>
        <w:pageBreakBefore w:val="0"/>
        <w:widowControl/>
        <w:kinsoku/>
        <w:wordWrap/>
        <w:overflowPunct/>
        <w:topLinePunct w:val="0"/>
        <w:autoSpaceDE w:val="0"/>
        <w:autoSpaceDN w:val="0"/>
        <w:bidi w:val="0"/>
        <w:adjustRightInd/>
        <w:snapToGrid/>
        <w:spacing w:line="560" w:lineRule="exact"/>
        <w:ind w:firstLine="619"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pacing w:val="-6"/>
          <w:kern w:val="2"/>
          <w:sz w:val="32"/>
          <w:szCs w:val="32"/>
          <w:lang w:val="en-US" w:eastAsia="zh-CN" w:bidi="ar-SA"/>
        </w:rPr>
        <w:t>实施内容：</w:t>
      </w:r>
      <w:r>
        <w:rPr>
          <w:rFonts w:hint="default" w:ascii="Times New Roman" w:hAnsi="Times New Roman" w:eastAsia="仿宋_GB2312" w:cs="Times New Roman"/>
          <w:color w:val="auto"/>
          <w:sz w:val="32"/>
          <w:szCs w:val="32"/>
          <w:lang w:val="en-US" w:eastAsia="zh-CN"/>
        </w:rPr>
        <w:t>对满足以下条件下小麦种植作业的主体，按照购机发票价格30%给予作业补贴。</w:t>
      </w:r>
    </w:p>
    <w:p w14:paraId="648ED4FF">
      <w:pPr>
        <w:pStyle w:val="2"/>
        <w:keepNext w:val="0"/>
        <w:keepLines w:val="0"/>
        <w:pageBreakBefore w:val="0"/>
        <w:widowControl/>
        <w:kinsoku/>
        <w:wordWrap/>
        <w:overflowPunct/>
        <w:topLinePunct w:val="0"/>
        <w:autoSpaceDE w:val="0"/>
        <w:autoSpaceDN w:val="0"/>
        <w:bidi w:val="0"/>
        <w:adjustRightInd/>
        <w:snapToGrid/>
        <w:spacing w:line="560" w:lineRule="exact"/>
        <w:ind w:firstLine="624" w:firstLineChars="195"/>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z w:val="32"/>
          <w:szCs w:val="32"/>
          <w:lang w:val="en-US" w:eastAsia="zh-CN"/>
        </w:rPr>
        <w:t>（1）2025年</w:t>
      </w:r>
      <w:r>
        <w:rPr>
          <w:rFonts w:hint="default" w:ascii="Times New Roman" w:hAnsi="Times New Roman" w:eastAsia="仿宋_GB2312" w:cs="Times New Roman"/>
          <w:color w:val="auto"/>
          <w:spacing w:val="-6"/>
          <w:sz w:val="32"/>
          <w:szCs w:val="32"/>
          <w:lang w:val="en-US" w:eastAsia="zh-CN"/>
        </w:rPr>
        <w:t>购置的小麦精量播种机，安装数字化作业面积统计装置后可以申请该补贴。</w:t>
      </w:r>
    </w:p>
    <w:p w14:paraId="4FF194BC">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（2）2025年</w:t>
      </w:r>
      <w:r>
        <w:rPr>
          <w:rFonts w:hint="default" w:ascii="Times New Roman" w:hAnsi="Times New Roman" w:eastAsia="仿宋_GB2312" w:cs="Times New Roman"/>
          <w:color w:val="auto"/>
          <w:sz w:val="32"/>
          <w:szCs w:val="32"/>
          <w:lang w:val="en-US" w:eastAsia="zh-CN"/>
        </w:rPr>
        <w:t>使用小麦精量播种机进行</w:t>
      </w:r>
      <w:r>
        <w:rPr>
          <w:rFonts w:hint="default" w:ascii="Times New Roman" w:hAnsi="Times New Roman" w:eastAsia="仿宋_GB2312" w:cs="Times New Roman"/>
          <w:color w:val="auto"/>
          <w:spacing w:val="-6"/>
          <w:sz w:val="32"/>
          <w:szCs w:val="32"/>
          <w:lang w:val="en-US" w:eastAsia="zh-CN"/>
        </w:rPr>
        <w:t>小麦播种作业，面积不少于600亩（以数字化作业面积统计装置数据为依据）。</w:t>
      </w:r>
    </w:p>
    <w:p w14:paraId="3FC726D7">
      <w:pPr>
        <w:keepNext w:val="0"/>
        <w:keepLines w:val="0"/>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b/>
          <w:bCs/>
          <w:color w:val="auto"/>
          <w:spacing w:val="-6"/>
          <w:sz w:val="32"/>
          <w:szCs w:val="32"/>
          <w:highlight w:val="none"/>
          <w:lang w:val="en-US" w:eastAsia="zh-CN"/>
        </w:rPr>
      </w:pPr>
      <w:r>
        <w:rPr>
          <w:rFonts w:hint="default" w:ascii="Times New Roman" w:hAnsi="Times New Roman" w:eastAsia="仿宋_GB2312" w:cs="Times New Roman"/>
          <w:b/>
          <w:bCs/>
          <w:color w:val="auto"/>
          <w:spacing w:val="-6"/>
          <w:sz w:val="32"/>
          <w:szCs w:val="32"/>
          <w:highlight w:val="none"/>
          <w:lang w:val="en-US" w:eastAsia="zh-CN"/>
        </w:rPr>
        <w:t>实施流程：</w:t>
      </w:r>
    </w:p>
    <w:p w14:paraId="3DF4BD3D">
      <w:pPr>
        <w:pStyle w:val="2"/>
        <w:keepNext w:val="0"/>
        <w:keepLines w:val="0"/>
        <w:pageBreakBefore w:val="0"/>
        <w:widowControl/>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补贴申请。各主体在完成购机后，主动安装数字化监测统计装置系统，填报《太仓市小麦精量播种作业奖补申请表》（附件3），并提供机具铭牌、发票、支付记录等资料，向各镇（区、街道）农业农村部门提出申请。</w:t>
      </w:r>
    </w:p>
    <w:p w14:paraId="740D4846">
      <w:pPr>
        <w:pageBreakBefore w:val="0"/>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（2）镇级核实。各镇（区、街道）农业农村部门对主体购买的小麦精量播种机进行现场核验，确保数字化作业面积统计装置安装到位、购机资料信息无误后，于当年度10月15日前将相关资料提交至市农业农村局。</w:t>
      </w:r>
    </w:p>
    <w:p w14:paraId="55197FA4">
      <w:pPr>
        <w:pageBreakBefore w:val="0"/>
        <w:kinsoku/>
        <w:wordWrap/>
        <w:overflowPunct/>
        <w:topLinePunct w:val="0"/>
        <w:bidi w:val="0"/>
        <w:spacing w:line="560" w:lineRule="exact"/>
        <w:ind w:firstLine="640" w:firstLineChars="20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sz w:val="32"/>
          <w:szCs w:val="32"/>
          <w:highlight w:val="none"/>
          <w:lang w:val="en-US" w:eastAsia="zh-CN"/>
        </w:rPr>
        <w:t>（3）市级验收。市农业农村局对提交的申请资料进行审核验收。</w:t>
      </w:r>
      <w:r>
        <w:rPr>
          <w:rFonts w:hint="default" w:ascii="Times New Roman" w:hAnsi="Times New Roman" w:eastAsia="仿宋_GB2312" w:cs="Times New Roman"/>
          <w:color w:val="auto"/>
          <w:spacing w:val="-6"/>
          <w:sz w:val="32"/>
          <w:szCs w:val="32"/>
          <w:lang w:val="en-US" w:eastAsia="zh-CN"/>
        </w:rPr>
        <w:t>补助资金在市级审核通过后支付给各项目实施主体。</w:t>
      </w:r>
    </w:p>
    <w:p w14:paraId="00B5A34F">
      <w:pPr>
        <w:pageBreakBefore w:val="0"/>
        <w:kinsoku/>
        <w:wordWrap/>
        <w:overflowPunct/>
        <w:topLinePunct w:val="0"/>
        <w:bidi w:val="0"/>
        <w:spacing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4）作业核查。秋种后，各镇（区、街道）农业农村部门对各主体本年度小麦播种面积进行现场核查（以数字化作业面积统计数据为准），并填报《太仓市小麦精量播种作业奖补验收表》（附件4），提交至市农业农村局。</w:t>
      </w:r>
    </w:p>
    <w:p w14:paraId="0B88DC89">
      <w:pPr>
        <w:keepNext/>
        <w:keepLines/>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outlineLvl w:val="2"/>
        <w:rPr>
          <w:rFonts w:hint="default" w:ascii="Times New Roman" w:hAnsi="Times New Roman" w:eastAsia="楷体" w:cs="Times New Roman"/>
          <w:b/>
          <w:bCs/>
          <w:color w:val="auto"/>
          <w:spacing w:val="-6"/>
          <w:sz w:val="32"/>
          <w:szCs w:val="32"/>
          <w:lang w:val="en-US" w:eastAsia="zh-CN"/>
        </w:rPr>
      </w:pPr>
      <w:r>
        <w:rPr>
          <w:rFonts w:hint="default" w:ascii="Times New Roman" w:hAnsi="Times New Roman" w:eastAsia="楷体" w:cs="Times New Roman"/>
          <w:b/>
          <w:bCs/>
          <w:color w:val="auto"/>
          <w:spacing w:val="-6"/>
          <w:sz w:val="32"/>
          <w:szCs w:val="32"/>
          <w:lang w:val="en-US" w:eastAsia="zh-CN"/>
        </w:rPr>
        <w:t>（三）粮食烘干中心清洁能源烘干机改造项目</w:t>
      </w:r>
    </w:p>
    <w:p w14:paraId="55B2E7F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实施内容：</w:t>
      </w:r>
      <w:r>
        <w:rPr>
          <w:rFonts w:hint="default" w:ascii="Times New Roman" w:hAnsi="Times New Roman" w:eastAsia="仿宋_GB2312" w:cs="Times New Roman"/>
          <w:color w:val="auto"/>
          <w:spacing w:val="-6"/>
          <w:sz w:val="32"/>
          <w:szCs w:val="32"/>
          <w:lang w:val="en-US" w:eastAsia="zh-CN"/>
        </w:rPr>
        <w:t>根据农业农村部《关于同意北京市大兴区等全国农村改革试验区拓展试验任务的批复》（农办政改〔2025〕2号）文件精神，围绕“绿色环保、低碳节能、安全可靠”的要求，积极推进粮食产地烘干机绿色化清洁化改造，引导粮食烘干主体加快淘汰非清洁热源的存量烘干设备，替代为以电为主的绿色清洁环保烘干设备。对2025年度完成清洁能源烘干机改造项目的烘干中心，给予8万元/台烘干机清洁能源改造奖补，奖补资金由中央、省级、苏州市级项目奖励资金与本级财政资金共同构成。</w:t>
      </w:r>
    </w:p>
    <w:p w14:paraId="1C7FBD2B">
      <w:pPr>
        <w:keepNext w:val="0"/>
        <w:keepLines w:val="0"/>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b/>
          <w:bCs/>
          <w:color w:val="auto"/>
          <w:spacing w:val="-6"/>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实施流程：</w:t>
      </w:r>
    </w:p>
    <w:p w14:paraId="0F8FB13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按照报送计划、完成改造、自主申报、区镇核实、市级核查、资金下达的程序，开展电力烘干热泵改造及奖补资金申请。</w:t>
      </w:r>
    </w:p>
    <w:p w14:paraId="351C280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（1）报送计划。各镇（区、街道）摸排所在辖区内有意向开展烘干中心清洁能源烘干机改造项目建设的主体，并向市农业农村局报送建设计划（附件1）。</w:t>
      </w:r>
    </w:p>
    <w:p w14:paraId="5F5B965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（2）完成改造。各村（社区）集体经济组织按照自身建设需求及实际情况开展改造，填报《粮食烘干中心清洁能源烘干机改造项目验收表》（附件5），提交至所在镇（区、街道）农业农村部门。</w:t>
      </w:r>
    </w:p>
    <w:p w14:paraId="456162E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（3）镇级核实。各镇（区、街道）农业农村部门对改造真实性、完成度进行审核，审核通过后将相关材料报太仓市农业农村局。</w:t>
      </w:r>
    </w:p>
    <w:p w14:paraId="764E594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（4）市级验收。市农业农村局组织有关专家，对各镇（街道）改造主体进行现场核查，待市级验收完成后支付给各项目实施主体。</w:t>
      </w:r>
    </w:p>
    <w:p w14:paraId="5A4D993D">
      <w:pPr>
        <w:keepNext/>
        <w:keepLines/>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outlineLvl w:val="2"/>
        <w:rPr>
          <w:rFonts w:hint="default" w:ascii="Times New Roman" w:hAnsi="Times New Roman" w:eastAsia="楷体" w:cs="Times New Roman"/>
          <w:b/>
          <w:bCs/>
          <w:color w:val="auto"/>
          <w:spacing w:val="-6"/>
          <w:sz w:val="32"/>
          <w:szCs w:val="32"/>
          <w:lang w:val="en-US" w:eastAsia="zh-CN"/>
        </w:rPr>
      </w:pPr>
      <w:r>
        <w:rPr>
          <w:rFonts w:hint="default" w:ascii="Times New Roman" w:hAnsi="Times New Roman" w:eastAsia="楷体" w:cs="Times New Roman"/>
          <w:b/>
          <w:bCs/>
          <w:color w:val="auto"/>
          <w:spacing w:val="-6"/>
          <w:sz w:val="32"/>
          <w:szCs w:val="32"/>
          <w:lang w:val="en-US" w:eastAsia="zh-CN"/>
        </w:rPr>
        <w:t>（四）农用无人机驾驶航空器购置补贴</w:t>
      </w:r>
    </w:p>
    <w:p w14:paraId="718ED8B8">
      <w:pPr>
        <w:pStyle w:val="2"/>
        <w:keepNext w:val="0"/>
        <w:keepLines w:val="0"/>
        <w:pageBreakBefore w:val="0"/>
        <w:widowControl/>
        <w:kinsoku/>
        <w:wordWrap/>
        <w:overflowPunct/>
        <w:topLinePunct w:val="0"/>
        <w:autoSpaceDE w:val="0"/>
        <w:autoSpaceDN w:val="0"/>
        <w:bidi w:val="0"/>
        <w:adjustRightInd/>
        <w:snapToGrid/>
        <w:spacing w:line="560" w:lineRule="exact"/>
        <w:ind w:left="0" w:leftChars="0" w:firstLine="619"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实施内容：</w:t>
      </w:r>
      <w:r>
        <w:rPr>
          <w:rFonts w:hint="default" w:ascii="Times New Roman" w:hAnsi="Times New Roman" w:eastAsia="仿宋_GB2312" w:cs="Times New Roman"/>
          <w:color w:val="auto"/>
          <w:spacing w:val="-6"/>
          <w:kern w:val="2"/>
          <w:sz w:val="32"/>
          <w:szCs w:val="32"/>
          <w:lang w:val="en-US" w:eastAsia="zh-CN" w:bidi="ar-SA"/>
        </w:rPr>
        <w:t>根据《关于印发〈江苏省农用无人机驾驶航空器购置补贴实施方案〉的通知》</w:t>
      </w:r>
      <w:r>
        <w:rPr>
          <w:rFonts w:hint="default" w:ascii="Times New Roman" w:hAnsi="Times New Roman" w:eastAsia="仿宋_GB2312" w:cs="Times New Roman"/>
          <w:sz w:val="32"/>
          <w:szCs w:val="32"/>
        </w:rPr>
        <w:t>（苏农机〔202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文件要求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做好我市2021-2023年购置符合要求的植保无人机驾驶航空器（以发票日期为准）补贴办理工作，超出省级植保无人机驾驶航空器补贴资金规模的由太仓市本级财政进行补足。</w:t>
      </w:r>
    </w:p>
    <w:p w14:paraId="66583318">
      <w:pPr>
        <w:keepNext w:val="0"/>
        <w:keepLines w:val="0"/>
        <w:pageBreakBefore w:val="0"/>
        <w:widowControl w:val="0"/>
        <w:kinsoku/>
        <w:wordWrap/>
        <w:overflowPunct/>
        <w:topLinePunct w:val="0"/>
        <w:autoSpaceDE/>
        <w:autoSpaceDN/>
        <w:bidi w:val="0"/>
        <w:adjustRightInd/>
        <w:snapToGrid/>
        <w:spacing w:beforeAutospacing="0" w:line="560" w:lineRule="exact"/>
        <w:ind w:firstLine="619"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spacing w:val="-6"/>
          <w:sz w:val="32"/>
          <w:szCs w:val="32"/>
          <w:lang w:val="en-US" w:eastAsia="zh-CN"/>
        </w:rPr>
        <w:t>实施流程：</w:t>
      </w:r>
      <w:r>
        <w:rPr>
          <w:rFonts w:hint="default" w:ascii="Times New Roman" w:hAnsi="Times New Roman" w:eastAsia="仿宋_GB2312" w:cs="Times New Roman"/>
          <w:kern w:val="0"/>
          <w:sz w:val="32"/>
          <w:szCs w:val="32"/>
          <w:lang w:val="en-US" w:eastAsia="zh-CN" w:bidi="ar-SA"/>
        </w:rPr>
        <w:t>补贴办理流程、补贴标准和相关补贴要求参考《关于继续实施引导植保无人驾驶</w:t>
      </w:r>
      <w:r>
        <w:rPr>
          <w:rFonts w:hint="default" w:ascii="Times New Roman" w:hAnsi="Times New Roman" w:eastAsia="仿宋_GB2312" w:cs="Times New Roman"/>
          <w:sz w:val="32"/>
          <w:szCs w:val="32"/>
        </w:rPr>
        <w:t>航空器规范应用试点工作的通知》（苏农机〔2021〕28号）</w:t>
      </w:r>
      <w:r>
        <w:rPr>
          <w:rFonts w:hint="default" w:ascii="Times New Roman" w:hAnsi="Times New Roman" w:eastAsia="仿宋_GB2312" w:cs="Times New Roman"/>
          <w:sz w:val="32"/>
          <w:szCs w:val="32"/>
          <w:lang w:val="en-US" w:eastAsia="zh-CN"/>
        </w:rPr>
        <w:t>文件执行。执行期间遇上级政策调整，遵照上级政策执行。</w:t>
      </w:r>
    </w:p>
    <w:p w14:paraId="0D733B6F">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default" w:ascii="Times New Roman" w:hAnsi="Times New Roman" w:cs="Times New Roman"/>
        </w:rPr>
      </w:pPr>
      <w:r>
        <w:rPr>
          <w:rFonts w:hint="default" w:ascii="Times New Roman" w:hAnsi="Times New Roman" w:eastAsia="楷体_GB2312" w:cs="Times New Roman"/>
          <w:b/>
          <w:bCs/>
          <w:color w:val="000000"/>
          <w:kern w:val="0"/>
          <w:sz w:val="31"/>
          <w:szCs w:val="31"/>
          <w:lang w:val="en-US" w:eastAsia="zh-CN" w:bidi="ar"/>
        </w:rPr>
        <w:t>（五）强化公益服务功能，优化农机推广体系建设</w:t>
      </w:r>
      <w:r>
        <w:rPr>
          <w:rFonts w:hint="default" w:ascii="Times New Roman" w:hAnsi="Times New Roman" w:eastAsia="楷体_GB2312" w:cs="Times New Roman"/>
          <w:color w:val="000000"/>
          <w:kern w:val="0"/>
          <w:sz w:val="31"/>
          <w:szCs w:val="31"/>
          <w:lang w:val="en-US" w:eastAsia="zh-CN" w:bidi="ar"/>
        </w:rPr>
        <w:t xml:space="preserve"> </w:t>
      </w:r>
    </w:p>
    <w:p w14:paraId="491872F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加强全市农机推广体系、人才、干部队伍建设，加大农机推广信息宣传力度，</w:t>
      </w:r>
      <w:r>
        <w:rPr>
          <w:rFonts w:hint="default" w:ascii="Times New Roman" w:hAnsi="Times New Roman" w:eastAsia="仿宋_GB2312" w:cs="Times New Roman"/>
          <w:color w:val="auto"/>
          <w:kern w:val="2"/>
          <w:sz w:val="32"/>
          <w:szCs w:val="32"/>
          <w:lang w:val="en-US" w:eastAsia="zh-CN" w:bidi="ar-SA"/>
        </w:rPr>
        <w:t>持续强化农机化能力供给</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000000"/>
          <w:kern w:val="0"/>
          <w:sz w:val="31"/>
          <w:szCs w:val="31"/>
          <w:lang w:val="en-US" w:eastAsia="zh-CN" w:bidi="ar"/>
        </w:rPr>
        <w:t>组织</w:t>
      </w:r>
      <w:r>
        <w:rPr>
          <w:rFonts w:hint="default" w:ascii="Times New Roman" w:hAnsi="Times New Roman" w:eastAsia="仿宋_GB2312" w:cs="Times New Roman"/>
          <w:color w:val="auto"/>
          <w:sz w:val="32"/>
          <w:szCs w:val="32"/>
        </w:rPr>
        <w:t>开展农机各类宣传及培训、</w:t>
      </w:r>
      <w:r>
        <w:rPr>
          <w:rFonts w:hint="eastAsia" w:ascii="Times New Roman" w:hAnsi="Times New Roman" w:eastAsia="仿宋_GB2312" w:cs="Times New Roman"/>
          <w:color w:val="auto"/>
          <w:sz w:val="32"/>
          <w:szCs w:val="32"/>
          <w:lang w:val="en-US" w:eastAsia="zh-CN"/>
        </w:rPr>
        <w:t>新机具示范推广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组织农机作业现场会</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000000"/>
          <w:kern w:val="0"/>
          <w:sz w:val="31"/>
          <w:szCs w:val="31"/>
          <w:lang w:val="en-US" w:eastAsia="zh-CN" w:bidi="ar"/>
        </w:rPr>
        <w:t>（附件 6）。由市农机推广站负责实施。</w:t>
      </w:r>
    </w:p>
    <w:p w14:paraId="3CC97CBF">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default" w:ascii="Times New Roman" w:hAnsi="Times New Roman" w:cs="Times New Roman"/>
          <w:b/>
          <w:bCs/>
        </w:rPr>
      </w:pPr>
      <w:r>
        <w:rPr>
          <w:rFonts w:hint="default" w:ascii="Times New Roman" w:hAnsi="Times New Roman" w:eastAsia="楷体_GB2312" w:cs="Times New Roman"/>
          <w:b/>
          <w:bCs/>
          <w:color w:val="000000"/>
          <w:kern w:val="0"/>
          <w:sz w:val="31"/>
          <w:szCs w:val="31"/>
          <w:lang w:val="en-US" w:eastAsia="zh-CN" w:bidi="ar"/>
        </w:rPr>
        <w:t xml:space="preserve">（六）做好农机安全监管服务，提升农机本质安全水平 </w:t>
      </w:r>
    </w:p>
    <w:p w14:paraId="57B5376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highlight w:val="none"/>
        </w:rPr>
        <w:t>围绕“全机具、全人员、全天候、全覆盖”</w:t>
      </w:r>
      <w:r>
        <w:rPr>
          <w:rFonts w:hint="default" w:ascii="Times New Roman" w:hAnsi="Times New Roman" w:eastAsia="仿宋_GB2312" w:cs="Times New Roman"/>
          <w:color w:val="auto"/>
          <w:sz w:val="32"/>
          <w:szCs w:val="32"/>
          <w:highlight w:val="none"/>
          <w:lang w:eastAsia="zh-CN"/>
        </w:rPr>
        <w:t>四全</w:t>
      </w:r>
      <w:r>
        <w:rPr>
          <w:rFonts w:hint="default" w:ascii="Times New Roman" w:hAnsi="Times New Roman" w:eastAsia="仿宋_GB2312" w:cs="Times New Roman"/>
          <w:color w:val="auto"/>
          <w:sz w:val="32"/>
          <w:szCs w:val="32"/>
          <w:highlight w:val="none"/>
        </w:rPr>
        <w:t>监管要求，重点实施农机安全教育培训及学习</w:t>
      </w:r>
      <w:r>
        <w:rPr>
          <w:rFonts w:hint="default" w:ascii="Times New Roman" w:hAnsi="Times New Roman" w:eastAsia="仿宋_GB2312" w:cs="Times New Roman"/>
          <w:color w:val="auto"/>
          <w:sz w:val="32"/>
          <w:szCs w:val="32"/>
          <w:highlight w:val="none"/>
          <w:lang w:eastAsia="zh-CN"/>
        </w:rPr>
        <w:t>交流</w:t>
      </w:r>
      <w:r>
        <w:rPr>
          <w:rFonts w:hint="default" w:ascii="Times New Roman" w:hAnsi="Times New Roman" w:eastAsia="仿宋_GB2312" w:cs="Times New Roman"/>
          <w:color w:val="auto"/>
          <w:sz w:val="32"/>
          <w:szCs w:val="32"/>
          <w:highlight w:val="none"/>
        </w:rPr>
        <w:t>、农机安全</w:t>
      </w:r>
      <w:r>
        <w:rPr>
          <w:rFonts w:hint="default" w:ascii="Times New Roman" w:hAnsi="Times New Roman" w:eastAsia="仿宋_GB2312" w:cs="Times New Roman"/>
          <w:color w:val="auto"/>
          <w:sz w:val="32"/>
          <w:szCs w:val="32"/>
          <w:highlight w:val="none"/>
          <w:lang w:eastAsia="zh-CN"/>
        </w:rPr>
        <w:t>生产</w:t>
      </w:r>
      <w:r>
        <w:rPr>
          <w:rFonts w:hint="default" w:ascii="Times New Roman" w:hAnsi="Times New Roman" w:eastAsia="仿宋_GB2312" w:cs="Times New Roman"/>
          <w:color w:val="auto"/>
          <w:sz w:val="32"/>
          <w:szCs w:val="32"/>
          <w:highlight w:val="none"/>
        </w:rPr>
        <w:t>应急演练、农机安全技术检验、农机安全普法宣传、农机监理日常运作等</w:t>
      </w:r>
      <w:r>
        <w:rPr>
          <w:rFonts w:hint="default" w:ascii="Times New Roman" w:hAnsi="Times New Roman" w:eastAsia="仿宋_GB2312" w:cs="Times New Roman"/>
          <w:color w:val="000000"/>
          <w:kern w:val="0"/>
          <w:sz w:val="31"/>
          <w:szCs w:val="31"/>
          <w:lang w:val="en-US" w:eastAsia="zh-CN" w:bidi="ar"/>
        </w:rPr>
        <w:t>（附件7）。由市农业综合执法大队负责实施。</w:t>
      </w:r>
    </w:p>
    <w:p w14:paraId="179A7AC3">
      <w:pPr>
        <w:keepNext/>
        <w:keepLines/>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outlineLvl w:val="0"/>
        <w:rPr>
          <w:rFonts w:hint="default" w:ascii="Times New Roman" w:hAnsi="Times New Roman" w:eastAsia="仿宋_GB2312" w:cs="Times New Roman"/>
          <w:color w:val="auto"/>
          <w:spacing w:val="-6"/>
          <w:sz w:val="32"/>
          <w:szCs w:val="32"/>
        </w:rPr>
      </w:pPr>
      <w:r>
        <w:rPr>
          <w:rFonts w:hint="default" w:ascii="Times New Roman" w:hAnsi="Times New Roman" w:eastAsia="黑体" w:cs="Times New Roman"/>
          <w:b w:val="0"/>
          <w:bCs/>
          <w:color w:val="auto"/>
          <w:spacing w:val="-6"/>
          <w:sz w:val="32"/>
          <w:szCs w:val="32"/>
          <w:lang w:val="en-US" w:eastAsia="zh-CN"/>
        </w:rPr>
        <w:t>四</w:t>
      </w:r>
      <w:r>
        <w:rPr>
          <w:rFonts w:hint="default" w:ascii="Times New Roman" w:hAnsi="Times New Roman" w:eastAsia="黑体" w:cs="Times New Roman"/>
          <w:b w:val="0"/>
          <w:bCs/>
          <w:color w:val="auto"/>
          <w:spacing w:val="-6"/>
          <w:sz w:val="32"/>
          <w:szCs w:val="32"/>
        </w:rPr>
        <w:t>、</w:t>
      </w:r>
      <w:r>
        <w:rPr>
          <w:rFonts w:hint="default" w:ascii="Times New Roman" w:hAnsi="Times New Roman" w:eastAsia="黑体" w:cs="Times New Roman"/>
          <w:b w:val="0"/>
          <w:bCs/>
          <w:color w:val="auto"/>
          <w:spacing w:val="-6"/>
          <w:sz w:val="32"/>
          <w:szCs w:val="32"/>
          <w:lang w:val="en-US" w:eastAsia="zh-CN"/>
        </w:rPr>
        <w:t>实施</w:t>
      </w:r>
      <w:r>
        <w:rPr>
          <w:rFonts w:hint="default" w:ascii="Times New Roman" w:hAnsi="Times New Roman" w:eastAsia="黑体" w:cs="Times New Roman"/>
          <w:color w:val="auto"/>
          <w:spacing w:val="-6"/>
          <w:kern w:val="0"/>
          <w:sz w:val="32"/>
          <w:szCs w:val="32"/>
          <w:lang w:val="en-US" w:eastAsia="zh-CN" w:bidi="ar"/>
        </w:rPr>
        <w:t>要求</w:t>
      </w:r>
    </w:p>
    <w:p w14:paraId="493AFDFB">
      <w:pPr>
        <w:keepNext w:val="0"/>
        <w:keepLines w:val="0"/>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楷体_GB2312" w:cs="Times New Roman"/>
          <w:color w:val="auto"/>
          <w:spacing w:val="-6"/>
          <w:sz w:val="32"/>
          <w:szCs w:val="32"/>
          <w:lang w:val="en-US" w:eastAsia="zh-CN"/>
        </w:rPr>
        <w:t>（一）抓好组织实施。</w:t>
      </w:r>
      <w:r>
        <w:rPr>
          <w:rFonts w:hint="default" w:ascii="Times New Roman" w:hAnsi="Times New Roman" w:eastAsia="仿宋_GB2312" w:cs="Times New Roman"/>
          <w:color w:val="auto"/>
          <w:spacing w:val="-6"/>
          <w:sz w:val="32"/>
          <w:szCs w:val="32"/>
          <w:lang w:val="en-US" w:eastAsia="zh-CN"/>
        </w:rPr>
        <w:t>各项目单位</w:t>
      </w:r>
      <w:r>
        <w:rPr>
          <w:rFonts w:hint="default" w:ascii="Times New Roman" w:hAnsi="Times New Roman" w:eastAsia="仿宋_GB2312" w:cs="Times New Roman"/>
          <w:color w:val="auto"/>
          <w:spacing w:val="-6"/>
          <w:sz w:val="32"/>
          <w:szCs w:val="32"/>
        </w:rPr>
        <w:t>要根据各自承担的工作职责抓紧做好对应项目的组织实施工作，密切配合，协调推进。各</w:t>
      </w:r>
      <w:r>
        <w:rPr>
          <w:rFonts w:hint="default" w:ascii="Times New Roman" w:hAnsi="Times New Roman" w:eastAsia="仿宋_GB2312" w:cs="Times New Roman"/>
          <w:color w:val="auto"/>
          <w:spacing w:val="-6"/>
          <w:sz w:val="32"/>
          <w:szCs w:val="32"/>
          <w:lang w:val="en-US" w:eastAsia="zh-CN"/>
        </w:rPr>
        <w:t>镇（区、街道）农业部门</w:t>
      </w:r>
      <w:r>
        <w:rPr>
          <w:rFonts w:hint="default" w:ascii="Times New Roman" w:hAnsi="Times New Roman" w:eastAsia="仿宋_GB2312" w:cs="Times New Roman"/>
          <w:color w:val="auto"/>
          <w:spacing w:val="-6"/>
          <w:sz w:val="32"/>
          <w:szCs w:val="32"/>
        </w:rPr>
        <w:t>要切实把好关、尽好职</w:t>
      </w:r>
      <w:r>
        <w:rPr>
          <w:rFonts w:hint="default" w:ascii="Times New Roman" w:hAnsi="Times New Roman" w:eastAsia="仿宋_GB2312" w:cs="Times New Roman"/>
          <w:color w:val="auto"/>
          <w:spacing w:val="-6"/>
          <w:sz w:val="32"/>
          <w:szCs w:val="32"/>
          <w:lang w:eastAsia="zh-CN"/>
        </w:rPr>
        <w:t>，推动农机化资金落到实处</w:t>
      </w:r>
      <w:r>
        <w:rPr>
          <w:rFonts w:hint="default" w:ascii="Times New Roman" w:hAnsi="Times New Roman" w:eastAsia="仿宋_GB2312" w:cs="Times New Roman"/>
          <w:color w:val="auto"/>
          <w:spacing w:val="-6"/>
          <w:sz w:val="32"/>
          <w:szCs w:val="32"/>
        </w:rPr>
        <w:t>。</w:t>
      </w:r>
    </w:p>
    <w:p w14:paraId="6A0A86D8">
      <w:pPr>
        <w:keepNext w:val="0"/>
        <w:keepLines w:val="0"/>
        <w:pageBreakBefore w:val="0"/>
        <w:widowControl w:val="0"/>
        <w:kinsoku/>
        <w:wordWrap/>
        <w:overflowPunct/>
        <w:topLinePunct w:val="0"/>
        <w:autoSpaceDE/>
        <w:autoSpaceDN/>
        <w:bidi w:val="0"/>
        <w:adjustRightInd/>
        <w:snapToGrid w:val="0"/>
        <w:spacing w:beforeAutospacing="0" w:line="560" w:lineRule="exact"/>
        <w:ind w:firstLine="616"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楷体_GB2312" w:cs="Times New Roman"/>
          <w:color w:val="auto"/>
          <w:spacing w:val="-6"/>
          <w:sz w:val="32"/>
          <w:szCs w:val="32"/>
          <w:lang w:val="en-US" w:eastAsia="zh-CN"/>
        </w:rPr>
        <w:t>（二）落实机具监管。</w:t>
      </w:r>
      <w:r>
        <w:rPr>
          <w:rFonts w:hint="default" w:ascii="Times New Roman" w:hAnsi="Times New Roman" w:eastAsia="仿宋_GB2312" w:cs="Times New Roman"/>
          <w:color w:val="auto"/>
          <w:spacing w:val="-6"/>
          <w:sz w:val="32"/>
          <w:szCs w:val="32"/>
          <w:lang w:val="en-US" w:eastAsia="zh-CN"/>
        </w:rPr>
        <w:t>凡享受太仓市级</w:t>
      </w:r>
      <w:r>
        <w:rPr>
          <w:rFonts w:hint="default" w:ascii="Times New Roman" w:hAnsi="Times New Roman" w:eastAsia="仿宋_GB2312" w:cs="Times New Roman"/>
          <w:color w:val="auto"/>
          <w:spacing w:val="-6"/>
          <w:sz w:val="32"/>
          <w:szCs w:val="32"/>
        </w:rPr>
        <w:t>财政</w:t>
      </w:r>
      <w:r>
        <w:rPr>
          <w:rFonts w:hint="default" w:ascii="Times New Roman" w:hAnsi="Times New Roman" w:eastAsia="仿宋_GB2312" w:cs="Times New Roman"/>
          <w:color w:val="auto"/>
          <w:spacing w:val="-6"/>
          <w:sz w:val="32"/>
          <w:szCs w:val="32"/>
          <w:lang w:val="en-US" w:eastAsia="zh-CN"/>
        </w:rPr>
        <w:t>奖补</w:t>
      </w:r>
      <w:r>
        <w:rPr>
          <w:rFonts w:hint="default" w:ascii="Times New Roman" w:hAnsi="Times New Roman" w:eastAsia="仿宋_GB2312" w:cs="Times New Roman"/>
          <w:color w:val="auto"/>
          <w:spacing w:val="-6"/>
          <w:sz w:val="32"/>
          <w:szCs w:val="32"/>
        </w:rPr>
        <w:t>的</w:t>
      </w:r>
      <w:r>
        <w:rPr>
          <w:rFonts w:hint="default" w:ascii="Times New Roman" w:hAnsi="Times New Roman" w:eastAsia="仿宋_GB2312" w:cs="Times New Roman"/>
          <w:color w:val="auto"/>
          <w:spacing w:val="-6"/>
          <w:sz w:val="32"/>
          <w:szCs w:val="32"/>
          <w:lang w:val="en-US" w:eastAsia="zh-CN"/>
        </w:rPr>
        <w:t>农机具应</w:t>
      </w:r>
      <w:r>
        <w:rPr>
          <w:rFonts w:hint="default" w:ascii="Times New Roman" w:hAnsi="Times New Roman" w:eastAsia="仿宋_GB2312" w:cs="Times New Roman"/>
          <w:color w:val="auto"/>
          <w:spacing w:val="-6"/>
          <w:sz w:val="32"/>
          <w:szCs w:val="32"/>
        </w:rPr>
        <w:t>自觉接受</w:t>
      </w:r>
      <w:r>
        <w:rPr>
          <w:rFonts w:hint="default" w:ascii="Times New Roman" w:hAnsi="Times New Roman" w:eastAsia="仿宋_GB2312" w:cs="Times New Roman"/>
          <w:color w:val="auto"/>
          <w:spacing w:val="-6"/>
          <w:sz w:val="32"/>
          <w:szCs w:val="32"/>
          <w:lang w:val="en-US" w:eastAsia="zh-CN"/>
        </w:rPr>
        <w:t>各级</w:t>
      </w:r>
      <w:r>
        <w:rPr>
          <w:rFonts w:hint="default" w:ascii="Times New Roman" w:hAnsi="Times New Roman" w:eastAsia="仿宋_GB2312" w:cs="Times New Roman"/>
          <w:color w:val="auto"/>
          <w:spacing w:val="-6"/>
          <w:sz w:val="32"/>
          <w:szCs w:val="32"/>
        </w:rPr>
        <w:t>农机部门监督管理，</w:t>
      </w:r>
      <w:r>
        <w:rPr>
          <w:rFonts w:hint="default" w:ascii="Times New Roman" w:hAnsi="Times New Roman" w:eastAsia="仿宋_GB2312" w:cs="Times New Roman"/>
          <w:color w:val="auto"/>
          <w:spacing w:val="-6"/>
          <w:sz w:val="32"/>
          <w:szCs w:val="32"/>
          <w:lang w:val="en-US" w:eastAsia="zh-CN"/>
        </w:rPr>
        <w:t>监管期为自购置之日起5年</w:t>
      </w:r>
      <w:r>
        <w:rPr>
          <w:rFonts w:hint="default"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lang w:val="en-US" w:eastAsia="zh-CN"/>
        </w:rPr>
        <w:t>市农业农村局、财政局适时开展农机化项目现场检查。</w:t>
      </w:r>
    </w:p>
    <w:p w14:paraId="4C4A2CF7">
      <w:pPr>
        <w:pStyle w:val="10"/>
        <w:keepNext w:val="0"/>
        <w:keepLines w:val="0"/>
        <w:pageBreakBefore w:val="0"/>
        <w:widowControl w:val="0"/>
        <w:kinsoku/>
        <w:wordWrap/>
        <w:overflowPunct/>
        <w:topLinePunct w:val="0"/>
        <w:autoSpaceDE/>
        <w:autoSpaceDN/>
        <w:bidi w:val="0"/>
        <w:adjustRightInd/>
        <w:spacing w:beforeAutospacing="0"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楷体_GB2312" w:cs="Times New Roman"/>
          <w:color w:val="auto"/>
          <w:spacing w:val="-6"/>
          <w:kern w:val="2"/>
          <w:sz w:val="32"/>
          <w:szCs w:val="32"/>
          <w:lang w:val="en-US" w:eastAsia="zh-CN" w:bidi="ar-SA"/>
        </w:rPr>
        <w:t>（三）开展评价管理。</w:t>
      </w:r>
      <w:r>
        <w:rPr>
          <w:rFonts w:hint="default" w:ascii="Times New Roman" w:hAnsi="Times New Roman" w:eastAsia="仿宋_GB2312" w:cs="Times New Roman"/>
          <w:color w:val="auto"/>
          <w:spacing w:val="-6"/>
          <w:kern w:val="2"/>
          <w:sz w:val="32"/>
          <w:szCs w:val="32"/>
          <w:lang w:val="en-US" w:eastAsia="zh-CN" w:bidi="ar-SA"/>
        </w:rPr>
        <w:t>各项目单位要做好对应项目的落实延伸绩效管理工作，要认真总结项目的建设成效、资金使用情况、存在问题及对策建议，按照相关规定建立项目档案，健全台账资料，做到补贴政策实施和绩效考核同安排、同检查、同落实，确保财政资金安全。</w:t>
      </w:r>
    </w:p>
    <w:p w14:paraId="746A75D3">
      <w:pPr>
        <w:keepNext/>
        <w:keepLines/>
        <w:pageBreakBefore w:val="0"/>
        <w:widowControl w:val="0"/>
        <w:kinsoku/>
        <w:wordWrap/>
        <w:overflowPunct/>
        <w:topLinePunct w:val="0"/>
        <w:autoSpaceDE/>
        <w:autoSpaceDN/>
        <w:bidi w:val="0"/>
        <w:adjustRightInd/>
        <w:snapToGrid/>
        <w:spacing w:beforeAutospacing="0" w:line="560" w:lineRule="exact"/>
        <w:ind w:firstLine="616" w:firstLineChars="200"/>
        <w:jc w:val="both"/>
        <w:textAlignment w:val="auto"/>
        <w:outlineLvl w:val="0"/>
        <w:rPr>
          <w:rFonts w:hint="default" w:ascii="Times New Roman" w:hAnsi="Times New Roman" w:eastAsia="黑体" w:cs="Times New Roman"/>
          <w:b w:val="0"/>
          <w:bCs/>
          <w:color w:val="auto"/>
          <w:spacing w:val="-6"/>
          <w:sz w:val="32"/>
          <w:szCs w:val="32"/>
          <w:lang w:val="en-US" w:eastAsia="zh-CN"/>
        </w:rPr>
      </w:pPr>
      <w:r>
        <w:rPr>
          <w:rFonts w:hint="default" w:ascii="Times New Roman" w:hAnsi="Times New Roman" w:eastAsia="黑体" w:cs="Times New Roman"/>
          <w:b w:val="0"/>
          <w:bCs/>
          <w:color w:val="auto"/>
          <w:spacing w:val="-6"/>
          <w:sz w:val="32"/>
          <w:szCs w:val="32"/>
          <w:lang w:val="en-US" w:eastAsia="zh-CN"/>
        </w:rPr>
        <w:t>五、其他事项</w:t>
      </w:r>
    </w:p>
    <w:p w14:paraId="4B067EE6">
      <w:pPr>
        <w:pStyle w:val="10"/>
        <w:keepNext w:val="0"/>
        <w:keepLines w:val="0"/>
        <w:pageBreakBefore w:val="0"/>
        <w:widowControl w:val="0"/>
        <w:kinsoku/>
        <w:wordWrap/>
        <w:overflowPunct/>
        <w:topLinePunct w:val="0"/>
        <w:autoSpaceDE/>
        <w:autoSpaceDN/>
        <w:bidi w:val="0"/>
        <w:adjustRightInd/>
        <w:spacing w:beforeAutospacing="0" w:line="560" w:lineRule="exact"/>
        <w:ind w:firstLine="616" w:firstLineChars="200"/>
        <w:jc w:val="both"/>
        <w:textAlignment w:val="auto"/>
        <w:rPr>
          <w:rFonts w:hint="default" w:ascii="Times New Roman" w:hAnsi="Times New Roman" w:eastAsia="仿宋_GB2312" w:cs="Times New Roman"/>
          <w:color w:val="auto"/>
          <w:spacing w:val="-6"/>
          <w:kern w:val="0"/>
          <w:sz w:val="32"/>
          <w:szCs w:val="32"/>
          <w:lang w:val="zh-CN" w:eastAsia="zh-CN" w:bidi="ar"/>
        </w:rPr>
      </w:pPr>
      <w:r>
        <w:rPr>
          <w:rFonts w:hint="default" w:ascii="Times New Roman" w:hAnsi="Times New Roman" w:eastAsia="仿宋_GB2312" w:cs="Times New Roman"/>
          <w:color w:val="auto"/>
          <w:spacing w:val="-6"/>
          <w:kern w:val="0"/>
          <w:sz w:val="32"/>
          <w:szCs w:val="32"/>
          <w:lang w:val="zh-CN" w:eastAsia="zh-CN" w:bidi="ar"/>
        </w:rPr>
        <w:t>本项目实施方案与上级文件冲突的以上级文件为准，方案未尽事宜由市农业农村局负责解释。</w:t>
      </w:r>
    </w:p>
    <w:p w14:paraId="324882BA">
      <w:pPr>
        <w:pStyle w:val="10"/>
        <w:keepNext w:val="0"/>
        <w:keepLines w:val="0"/>
        <w:pageBreakBefore w:val="0"/>
        <w:kinsoku/>
        <w:wordWrap/>
        <w:overflowPunct/>
        <w:topLinePunct w:val="0"/>
        <w:autoSpaceDE/>
        <w:autoSpaceDN/>
        <w:bidi w:val="0"/>
        <w:adjustRightInd/>
        <w:spacing w:line="560" w:lineRule="exact"/>
        <w:ind w:left="0" w:leftChars="0" w:firstLine="0" w:firstLineChars="0"/>
        <w:jc w:val="both"/>
        <w:textAlignment w:val="auto"/>
        <w:rPr>
          <w:rFonts w:hint="default" w:ascii="Times New Roman" w:hAnsi="Times New Roman" w:eastAsia="仿宋_GB2312" w:cs="Times New Roman"/>
          <w:color w:val="auto"/>
          <w:spacing w:val="-6"/>
          <w:sz w:val="32"/>
          <w:szCs w:val="32"/>
          <w:lang w:val="en-US" w:eastAsia="zh-CN"/>
        </w:rPr>
      </w:pPr>
    </w:p>
    <w:p w14:paraId="33BA9A77">
      <w:pPr>
        <w:keepNext w:val="0"/>
        <w:keepLines w:val="0"/>
        <w:pageBreakBefore w:val="0"/>
        <w:kinsoku/>
        <w:wordWrap/>
        <w:overflowPunct/>
        <w:topLinePunct w:val="0"/>
        <w:bidi w:val="0"/>
        <w:adjustRightInd w:val="0"/>
        <w:snapToGrid w:val="0"/>
        <w:spacing w:line="560" w:lineRule="exact"/>
        <w:ind w:left="0" w:leftChars="0"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附件：</w:t>
      </w:r>
    </w:p>
    <w:p w14:paraId="318010A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16" w:firstLineChars="200"/>
        <w:jc w:val="both"/>
        <w:textAlignment w:val="auto"/>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1.2025年太仓市</w:t>
      </w:r>
      <w:r>
        <w:rPr>
          <w:rFonts w:hint="default" w:ascii="Times New Roman" w:hAnsi="Times New Roman" w:eastAsia="仿宋_GB2312" w:cs="Times New Roman"/>
          <w:color w:val="auto"/>
          <w:spacing w:val="-6"/>
          <w:sz w:val="32"/>
          <w:szCs w:val="32"/>
          <w:u w:val="single"/>
          <w:lang w:val="en-US" w:eastAsia="zh-CN"/>
        </w:rPr>
        <w:t xml:space="preserve">   </w:t>
      </w:r>
      <w:r>
        <w:rPr>
          <w:rFonts w:hint="default" w:ascii="Times New Roman" w:hAnsi="Times New Roman" w:eastAsia="仿宋_GB2312" w:cs="Times New Roman"/>
          <w:color w:val="auto"/>
          <w:spacing w:val="-6"/>
          <w:sz w:val="32"/>
          <w:szCs w:val="32"/>
          <w:lang w:val="en-US" w:eastAsia="zh-CN"/>
        </w:rPr>
        <w:t>镇（区、街道）农机化项目建设需求申报表</w:t>
      </w:r>
    </w:p>
    <w:p w14:paraId="63F19799">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2.太仓市数字化区域育秧工厂建设项目验收表</w:t>
      </w:r>
    </w:p>
    <w:p w14:paraId="22F3AAD7">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3.太仓市小麦精量播种作业奖补申请表</w:t>
      </w:r>
    </w:p>
    <w:p w14:paraId="48F37860">
      <w:pPr>
        <w:pStyle w:val="2"/>
        <w:pageBreakBefore w:val="0"/>
        <w:kinsoku/>
        <w:wordWrap/>
        <w:overflowPunct/>
        <w:topLinePunct w:val="0"/>
        <w:bidi w:val="0"/>
        <w:spacing w:line="560" w:lineRule="exact"/>
        <w:ind w:firstLine="600" w:firstLineChars="195"/>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pacing w:val="-6"/>
          <w:kern w:val="2"/>
          <w:sz w:val="32"/>
          <w:szCs w:val="32"/>
          <w:lang w:val="en-US" w:eastAsia="zh-CN" w:bidi="ar-SA"/>
        </w:rPr>
        <w:t>4.太仓市小麦精量播种作业验收表</w:t>
      </w:r>
    </w:p>
    <w:p w14:paraId="10EE44C6">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5.太仓市粮食烘干中心清洁能源烘干机改造项目验收表</w:t>
      </w:r>
    </w:p>
    <w:p w14:paraId="22DBC6A9">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6.太仓市2025年农机推广体系建设操作细则</w:t>
      </w:r>
    </w:p>
    <w:p w14:paraId="5B6C0D9F">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7.太仓市2025年农机安全监理服务操作细则</w:t>
      </w:r>
    </w:p>
    <w:p w14:paraId="30CAFB7A">
      <w:pPr>
        <w:rPr>
          <w:rFonts w:hint="default" w:ascii="Times New Roman" w:hAnsi="Times New Roman" w:eastAsia="仿宋_GB2312" w:cs="Times New Roman"/>
          <w:color w:val="auto"/>
          <w:sz w:val="32"/>
          <w:szCs w:val="32"/>
          <w:lang w:val="en-US" w:eastAsia="zh-CN"/>
        </w:rPr>
        <w:sectPr>
          <w:pgSz w:w="11906" w:h="16838"/>
          <w:pgMar w:top="2098" w:right="1474" w:bottom="1984" w:left="1474" w:header="851" w:footer="992" w:gutter="0"/>
          <w:pgNumType w:fmt="decimal"/>
          <w:cols w:space="425" w:num="1"/>
          <w:docGrid w:type="lines" w:linePitch="312" w:charSpace="0"/>
        </w:sectPr>
      </w:pPr>
    </w:p>
    <w:p w14:paraId="74A76118">
      <w:pPr>
        <w:keepNext w:val="0"/>
        <w:keepLines w:val="0"/>
        <w:pageBreakBefore w:val="0"/>
        <w:kinsoku/>
        <w:wordWrap/>
        <w:overflowPunct/>
        <w:topLinePunct w:val="0"/>
        <w:bidi w:val="0"/>
        <w:adjustRightInd w:val="0"/>
        <w:snapToGrid w:val="0"/>
        <w:spacing w:beforeLines="0" w:afterLines="0" w:line="560" w:lineRule="exact"/>
        <w:jc w:val="both"/>
        <w:textAlignment w:val="auto"/>
        <w:outlineLvl w:val="1"/>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附件1</w:t>
      </w:r>
    </w:p>
    <w:p w14:paraId="388EB689">
      <w:pPr>
        <w:keepNext w:val="0"/>
        <w:keepLines w:val="0"/>
        <w:pageBreakBefore w:val="0"/>
        <w:widowControl w:val="0"/>
        <w:kinsoku/>
        <w:wordWrap/>
        <w:overflowPunct/>
        <w:topLinePunct w:val="0"/>
        <w:autoSpaceDE w:val="0"/>
        <w:autoSpaceDN w:val="0"/>
        <w:bidi w:val="0"/>
        <w:adjustRightInd w:val="0"/>
        <w:snapToGrid/>
        <w:spacing w:after="313" w:afterLines="100" w:line="560" w:lineRule="exact"/>
        <w:jc w:val="center"/>
        <w:textAlignment w:val="auto"/>
        <w:rPr>
          <w:rFonts w:hint="default" w:ascii="Times New Roman" w:hAnsi="Times New Roman" w:eastAsia="方正小标宋简体" w:cs="Times New Roman"/>
          <w:kern w:val="2"/>
          <w:sz w:val="44"/>
          <w:szCs w:val="44"/>
          <w:lang w:val="en-US" w:eastAsia="zh-CN" w:bidi="ar"/>
        </w:rPr>
      </w:pPr>
      <w:r>
        <w:rPr>
          <w:rFonts w:hint="default" w:ascii="Times New Roman" w:hAnsi="Times New Roman" w:eastAsia="方正小标宋简体" w:cs="Times New Roman"/>
          <w:kern w:val="2"/>
          <w:sz w:val="44"/>
          <w:szCs w:val="44"/>
          <w:lang w:val="en-US" w:eastAsia="zh-CN" w:bidi="ar"/>
        </w:rPr>
        <w:t>202</w:t>
      </w:r>
      <w:r>
        <w:rPr>
          <w:rFonts w:hint="eastAsia" w:ascii="Times New Roman" w:hAnsi="Times New Roman" w:eastAsia="方正小标宋简体" w:cs="Times New Roman"/>
          <w:kern w:val="2"/>
          <w:sz w:val="44"/>
          <w:szCs w:val="44"/>
          <w:lang w:val="en-US" w:eastAsia="zh-CN" w:bidi="ar"/>
        </w:rPr>
        <w:t>5</w:t>
      </w:r>
      <w:r>
        <w:rPr>
          <w:rFonts w:hint="default" w:ascii="Times New Roman" w:hAnsi="Times New Roman" w:eastAsia="方正小标宋简体" w:cs="Times New Roman"/>
          <w:kern w:val="2"/>
          <w:sz w:val="44"/>
          <w:szCs w:val="44"/>
          <w:lang w:val="en-US" w:eastAsia="zh-CN" w:bidi="ar"/>
        </w:rPr>
        <w:t>年太仓市</w:t>
      </w:r>
      <w:r>
        <w:rPr>
          <w:rFonts w:hint="default" w:ascii="Times New Roman" w:hAnsi="Times New Roman" w:eastAsia="方正小标宋简体" w:cs="Times New Roman"/>
          <w:kern w:val="2"/>
          <w:sz w:val="44"/>
          <w:szCs w:val="44"/>
          <w:u w:val="single"/>
          <w:lang w:val="en-US" w:eastAsia="zh-CN" w:bidi="ar"/>
        </w:rPr>
        <w:t xml:space="preserve"> </w:t>
      </w:r>
      <w:r>
        <w:rPr>
          <w:rFonts w:hint="eastAsia" w:ascii="Times New Roman" w:hAnsi="Times New Roman" w:eastAsia="方正小标宋简体" w:cs="Times New Roman"/>
          <w:kern w:val="2"/>
          <w:sz w:val="44"/>
          <w:szCs w:val="44"/>
          <w:u w:val="single"/>
          <w:lang w:val="en-US" w:eastAsia="zh-CN" w:bidi="ar"/>
        </w:rPr>
        <w:t xml:space="preserve">  </w:t>
      </w:r>
      <w:r>
        <w:rPr>
          <w:rFonts w:hint="default" w:ascii="Times New Roman" w:hAnsi="Times New Roman" w:eastAsia="方正小标宋简体" w:cs="Times New Roman"/>
          <w:kern w:val="2"/>
          <w:sz w:val="44"/>
          <w:szCs w:val="44"/>
          <w:u w:val="single"/>
          <w:lang w:val="en-US" w:eastAsia="zh-CN" w:bidi="ar"/>
        </w:rPr>
        <w:t xml:space="preserve">   </w:t>
      </w:r>
      <w:r>
        <w:rPr>
          <w:rFonts w:hint="default" w:ascii="Times New Roman" w:hAnsi="Times New Roman" w:eastAsia="方正小标宋简体" w:cs="Times New Roman"/>
          <w:kern w:val="2"/>
          <w:sz w:val="44"/>
          <w:szCs w:val="44"/>
          <w:u w:val="none"/>
          <w:lang w:val="en-US" w:eastAsia="zh-CN" w:bidi="ar"/>
        </w:rPr>
        <w:t>镇（区、街道）</w:t>
      </w:r>
      <w:r>
        <w:rPr>
          <w:rFonts w:hint="default" w:ascii="Times New Roman" w:hAnsi="Times New Roman" w:eastAsia="方正小标宋简体" w:cs="Times New Roman"/>
          <w:kern w:val="2"/>
          <w:sz w:val="44"/>
          <w:szCs w:val="44"/>
          <w:lang w:val="en-US" w:eastAsia="zh-CN" w:bidi="ar"/>
        </w:rPr>
        <w:t>农机化项目建设需求申报表</w:t>
      </w:r>
    </w:p>
    <w:p w14:paraId="1289368E">
      <w:pPr>
        <w:keepNext w:val="0"/>
        <w:keepLines w:val="0"/>
        <w:pageBreakBefore w:val="0"/>
        <w:widowControl w:val="0"/>
        <w:kinsoku/>
        <w:wordWrap/>
        <w:overflowPunct/>
        <w:topLinePunct w:val="0"/>
        <w:autoSpaceDE w:val="0"/>
        <w:autoSpaceDN w:val="0"/>
        <w:bidi w:val="0"/>
        <w:adjustRightInd w:val="0"/>
        <w:snapToGrid/>
        <w:spacing w:after="0" w:afterLines="0" w:line="300" w:lineRule="exact"/>
        <w:jc w:val="left"/>
        <w:textAlignment w:val="auto"/>
        <w:rPr>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sz w:val="28"/>
          <w:szCs w:val="28"/>
          <w:lang w:val="en-US" w:eastAsia="zh-CN" w:bidi="ar"/>
        </w:rPr>
        <w:t>镇（区、街道）农业农村部门（盖章）：</w:t>
      </w:r>
    </w:p>
    <w:tbl>
      <w:tblPr>
        <w:tblStyle w:val="8"/>
        <w:tblW w:w="13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387"/>
        <w:gridCol w:w="1831"/>
        <w:gridCol w:w="4016"/>
        <w:gridCol w:w="1650"/>
        <w:gridCol w:w="1567"/>
        <w:gridCol w:w="1770"/>
      </w:tblGrid>
      <w:tr w14:paraId="6E4B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13" w:type="dxa"/>
            <w:noWrap w:val="0"/>
            <w:vAlign w:val="center"/>
          </w:tcPr>
          <w:p w14:paraId="04651A76">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序号</w:t>
            </w:r>
          </w:p>
        </w:tc>
        <w:tc>
          <w:tcPr>
            <w:tcW w:w="2387" w:type="dxa"/>
            <w:noWrap w:val="0"/>
            <w:vAlign w:val="center"/>
          </w:tcPr>
          <w:p w14:paraId="620D3EAC">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项目类别</w:t>
            </w:r>
          </w:p>
        </w:tc>
        <w:tc>
          <w:tcPr>
            <w:tcW w:w="1831" w:type="dxa"/>
            <w:noWrap w:val="0"/>
            <w:vAlign w:val="center"/>
          </w:tcPr>
          <w:p w14:paraId="3C1A8F1F">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建设主体</w:t>
            </w:r>
          </w:p>
        </w:tc>
        <w:tc>
          <w:tcPr>
            <w:tcW w:w="4016" w:type="dxa"/>
            <w:noWrap w:val="0"/>
            <w:vAlign w:val="center"/>
          </w:tcPr>
          <w:p w14:paraId="67B78582">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建设内容</w:t>
            </w:r>
          </w:p>
        </w:tc>
        <w:tc>
          <w:tcPr>
            <w:tcW w:w="1650" w:type="dxa"/>
            <w:noWrap w:val="0"/>
            <w:vAlign w:val="center"/>
          </w:tcPr>
          <w:p w14:paraId="4854EF89">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建设时间</w:t>
            </w:r>
          </w:p>
        </w:tc>
        <w:tc>
          <w:tcPr>
            <w:tcW w:w="1567" w:type="dxa"/>
            <w:noWrap w:val="0"/>
            <w:vAlign w:val="center"/>
          </w:tcPr>
          <w:p w14:paraId="475B01B6">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计划总投资</w:t>
            </w:r>
          </w:p>
          <w:p w14:paraId="1741971B">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（万元）</w:t>
            </w:r>
          </w:p>
        </w:tc>
        <w:tc>
          <w:tcPr>
            <w:tcW w:w="1770" w:type="dxa"/>
            <w:noWrap w:val="0"/>
            <w:vAlign w:val="center"/>
          </w:tcPr>
          <w:p w14:paraId="67D24B79">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申请补助</w:t>
            </w:r>
          </w:p>
          <w:p w14:paraId="3DA01744">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（万元）</w:t>
            </w:r>
          </w:p>
        </w:tc>
      </w:tr>
      <w:tr w14:paraId="1796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13" w:type="dxa"/>
            <w:noWrap w:val="0"/>
            <w:vAlign w:val="center"/>
          </w:tcPr>
          <w:p w14:paraId="7EB98F82">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kern w:val="2"/>
                <w:sz w:val="21"/>
                <w:szCs w:val="21"/>
                <w:vertAlign w:val="baseline"/>
                <w:lang w:val="en-US" w:eastAsia="zh-CN" w:bidi="ar"/>
              </w:rPr>
            </w:pPr>
            <w:r>
              <w:rPr>
                <w:rFonts w:hint="default" w:ascii="Times New Roman" w:hAnsi="Times New Roman" w:eastAsia="仿宋_GB2312" w:cs="Times New Roman"/>
                <w:kern w:val="2"/>
                <w:sz w:val="21"/>
                <w:szCs w:val="21"/>
                <w:vertAlign w:val="baseline"/>
                <w:lang w:val="en-US" w:eastAsia="zh-CN" w:bidi="ar"/>
              </w:rPr>
              <w:t>1</w:t>
            </w:r>
          </w:p>
        </w:tc>
        <w:tc>
          <w:tcPr>
            <w:tcW w:w="2387" w:type="dxa"/>
            <w:noWrap w:val="0"/>
            <w:vAlign w:val="center"/>
          </w:tcPr>
          <w:p w14:paraId="44450C1E">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数字化区域育秧</w:t>
            </w:r>
          </w:p>
          <w:p w14:paraId="786CDBFA">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val="0"/>
                <w:bCs w:val="0"/>
                <w:color w:val="auto"/>
                <w:kern w:val="2"/>
                <w:sz w:val="24"/>
                <w:szCs w:val="24"/>
                <w:lang w:val="en-US" w:eastAsia="zh-CN" w:bidi="ar"/>
              </w:rPr>
            </w:pPr>
            <w:r>
              <w:rPr>
                <w:rFonts w:hint="default" w:ascii="Times New Roman" w:hAnsi="Times New Roman" w:eastAsia="仿宋_GB2312" w:cs="Times New Roman"/>
                <w:b w:val="0"/>
                <w:bCs w:val="0"/>
                <w:color w:val="auto"/>
                <w:sz w:val="24"/>
                <w:szCs w:val="24"/>
                <w:lang w:val="en-US" w:eastAsia="zh-CN"/>
              </w:rPr>
              <w:t>工厂建设项目</w:t>
            </w:r>
          </w:p>
        </w:tc>
        <w:tc>
          <w:tcPr>
            <w:tcW w:w="1831" w:type="dxa"/>
            <w:noWrap w:val="0"/>
            <w:vAlign w:val="center"/>
          </w:tcPr>
          <w:p w14:paraId="2CE206C2">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4016" w:type="dxa"/>
            <w:noWrap w:val="0"/>
            <w:vAlign w:val="center"/>
          </w:tcPr>
          <w:p w14:paraId="0A08F7C0">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650" w:type="dxa"/>
            <w:noWrap w:val="0"/>
            <w:vAlign w:val="center"/>
          </w:tcPr>
          <w:p w14:paraId="4AE9E163">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567" w:type="dxa"/>
            <w:noWrap w:val="0"/>
            <w:vAlign w:val="center"/>
          </w:tcPr>
          <w:p w14:paraId="0524AADB">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770" w:type="dxa"/>
            <w:noWrap w:val="0"/>
            <w:vAlign w:val="center"/>
          </w:tcPr>
          <w:p w14:paraId="2C20C5C6">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r>
      <w:tr w14:paraId="50BB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13" w:type="dxa"/>
            <w:noWrap w:val="0"/>
            <w:vAlign w:val="center"/>
          </w:tcPr>
          <w:p w14:paraId="5C09CAA8">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kern w:val="2"/>
                <w:sz w:val="21"/>
                <w:szCs w:val="21"/>
                <w:vertAlign w:val="baseline"/>
                <w:lang w:val="en-US" w:eastAsia="zh-CN" w:bidi="ar"/>
              </w:rPr>
            </w:pPr>
            <w:r>
              <w:rPr>
                <w:rFonts w:hint="default" w:ascii="Times New Roman" w:hAnsi="Times New Roman" w:eastAsia="仿宋_GB2312" w:cs="Times New Roman"/>
                <w:kern w:val="2"/>
                <w:sz w:val="21"/>
                <w:szCs w:val="21"/>
                <w:vertAlign w:val="baseline"/>
                <w:lang w:val="en-US" w:eastAsia="zh-CN" w:bidi="ar"/>
              </w:rPr>
              <w:t>2</w:t>
            </w:r>
          </w:p>
        </w:tc>
        <w:tc>
          <w:tcPr>
            <w:tcW w:w="2387" w:type="dxa"/>
            <w:noWrap w:val="0"/>
            <w:vAlign w:val="center"/>
          </w:tcPr>
          <w:p w14:paraId="41105801">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val="0"/>
                <w:bCs w:val="0"/>
                <w:color w:val="auto"/>
                <w:kern w:val="2"/>
                <w:sz w:val="24"/>
                <w:szCs w:val="24"/>
                <w:vertAlign w:val="baseline"/>
                <w:lang w:val="en-US" w:eastAsia="zh-CN" w:bidi="ar"/>
              </w:rPr>
            </w:pPr>
            <w:r>
              <w:rPr>
                <w:rFonts w:hint="default" w:ascii="Times New Roman" w:hAnsi="Times New Roman" w:eastAsia="仿宋_GB2312" w:cs="Times New Roman"/>
                <w:b w:val="0"/>
                <w:bCs w:val="0"/>
                <w:color w:val="auto"/>
                <w:sz w:val="24"/>
                <w:szCs w:val="24"/>
                <w:lang w:val="en-US" w:eastAsia="zh-CN"/>
              </w:rPr>
              <w:t>粮食烘干中心清洁能源烘干机改造项目</w:t>
            </w:r>
          </w:p>
        </w:tc>
        <w:tc>
          <w:tcPr>
            <w:tcW w:w="1831" w:type="dxa"/>
            <w:noWrap w:val="0"/>
            <w:vAlign w:val="center"/>
          </w:tcPr>
          <w:p w14:paraId="0EAA75E0">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4016" w:type="dxa"/>
            <w:noWrap w:val="0"/>
            <w:vAlign w:val="center"/>
          </w:tcPr>
          <w:p w14:paraId="145625B0">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650" w:type="dxa"/>
            <w:noWrap w:val="0"/>
            <w:vAlign w:val="center"/>
          </w:tcPr>
          <w:p w14:paraId="7810314B">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567" w:type="dxa"/>
            <w:noWrap w:val="0"/>
            <w:vAlign w:val="center"/>
          </w:tcPr>
          <w:p w14:paraId="775D1EF8">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c>
          <w:tcPr>
            <w:tcW w:w="1770" w:type="dxa"/>
            <w:noWrap w:val="0"/>
            <w:vAlign w:val="center"/>
          </w:tcPr>
          <w:p w14:paraId="39E9499A">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21"/>
                <w:szCs w:val="21"/>
                <w:vertAlign w:val="baseline"/>
                <w:lang w:val="en-US" w:eastAsia="zh-CN" w:bidi="ar"/>
              </w:rPr>
            </w:pPr>
          </w:p>
        </w:tc>
      </w:tr>
      <w:tr w14:paraId="107A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13" w:type="dxa"/>
            <w:noWrap w:val="0"/>
            <w:vAlign w:val="center"/>
          </w:tcPr>
          <w:p w14:paraId="6633F458">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kern w:val="2"/>
                <w:sz w:val="21"/>
                <w:szCs w:val="21"/>
                <w:vertAlign w:val="baseline"/>
                <w:lang w:val="en-US" w:eastAsia="zh-CN" w:bidi="ar"/>
              </w:rPr>
            </w:pPr>
          </w:p>
        </w:tc>
        <w:tc>
          <w:tcPr>
            <w:tcW w:w="2387" w:type="dxa"/>
            <w:noWrap w:val="0"/>
            <w:vAlign w:val="center"/>
          </w:tcPr>
          <w:p w14:paraId="20A7E42B">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both"/>
              <w:textAlignment w:val="auto"/>
              <w:rPr>
                <w:rFonts w:hint="default" w:ascii="Times New Roman" w:hAnsi="Times New Roman" w:eastAsia="仿宋_GB2312" w:cs="Times New Roman"/>
                <w:b w:val="0"/>
                <w:bCs w:val="0"/>
                <w:color w:val="auto"/>
                <w:kern w:val="2"/>
                <w:sz w:val="24"/>
                <w:szCs w:val="24"/>
                <w:vertAlign w:val="baseline"/>
                <w:lang w:val="en-US" w:eastAsia="zh-CN" w:bidi="ar"/>
              </w:rPr>
            </w:pPr>
          </w:p>
        </w:tc>
        <w:tc>
          <w:tcPr>
            <w:tcW w:w="1831" w:type="dxa"/>
            <w:noWrap w:val="0"/>
            <w:vAlign w:val="center"/>
          </w:tcPr>
          <w:p w14:paraId="391943BF">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4016" w:type="dxa"/>
            <w:noWrap w:val="0"/>
            <w:vAlign w:val="center"/>
          </w:tcPr>
          <w:p w14:paraId="761ED007">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650" w:type="dxa"/>
            <w:noWrap w:val="0"/>
            <w:vAlign w:val="center"/>
          </w:tcPr>
          <w:p w14:paraId="0C29CCF7">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567" w:type="dxa"/>
            <w:noWrap w:val="0"/>
            <w:vAlign w:val="center"/>
          </w:tcPr>
          <w:p w14:paraId="57F7B052">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770" w:type="dxa"/>
            <w:noWrap w:val="0"/>
            <w:vAlign w:val="center"/>
          </w:tcPr>
          <w:p w14:paraId="1E14CDD4">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r>
      <w:tr w14:paraId="3B77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13" w:type="dxa"/>
            <w:noWrap w:val="0"/>
            <w:vAlign w:val="center"/>
          </w:tcPr>
          <w:p w14:paraId="2A7A7A6F">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kern w:val="2"/>
                <w:sz w:val="21"/>
                <w:szCs w:val="21"/>
                <w:vertAlign w:val="baseline"/>
                <w:lang w:val="en-US" w:eastAsia="zh-CN" w:bidi="ar"/>
              </w:rPr>
            </w:pPr>
          </w:p>
        </w:tc>
        <w:tc>
          <w:tcPr>
            <w:tcW w:w="2387" w:type="dxa"/>
            <w:noWrap w:val="0"/>
            <w:vAlign w:val="center"/>
          </w:tcPr>
          <w:p w14:paraId="2751CDE3">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仿宋_GB2312" w:cs="Times New Roman"/>
                <w:b w:val="0"/>
                <w:bCs w:val="0"/>
                <w:color w:val="auto"/>
                <w:kern w:val="2"/>
                <w:sz w:val="24"/>
                <w:szCs w:val="24"/>
                <w:vertAlign w:val="baseline"/>
                <w:lang w:val="en-US" w:eastAsia="zh-CN" w:bidi="ar"/>
              </w:rPr>
            </w:pPr>
          </w:p>
        </w:tc>
        <w:tc>
          <w:tcPr>
            <w:tcW w:w="1831" w:type="dxa"/>
            <w:noWrap w:val="0"/>
            <w:vAlign w:val="center"/>
          </w:tcPr>
          <w:p w14:paraId="5864D234">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4016" w:type="dxa"/>
            <w:noWrap w:val="0"/>
            <w:vAlign w:val="center"/>
          </w:tcPr>
          <w:p w14:paraId="26C17F7A">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650" w:type="dxa"/>
            <w:noWrap w:val="0"/>
            <w:vAlign w:val="center"/>
          </w:tcPr>
          <w:p w14:paraId="597EA5AA">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567" w:type="dxa"/>
            <w:noWrap w:val="0"/>
            <w:vAlign w:val="center"/>
          </w:tcPr>
          <w:p w14:paraId="6C902D74">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c>
          <w:tcPr>
            <w:tcW w:w="1770" w:type="dxa"/>
            <w:noWrap w:val="0"/>
            <w:vAlign w:val="center"/>
          </w:tcPr>
          <w:p w14:paraId="2FB4DEE8">
            <w:pPr>
              <w:keepNext w:val="0"/>
              <w:keepLines w:val="0"/>
              <w:pageBreakBefore w:val="0"/>
              <w:widowControl w:val="0"/>
              <w:kinsoku/>
              <w:wordWrap/>
              <w:overflowPunct/>
              <w:topLinePunct w:val="0"/>
              <w:autoSpaceDE w:val="0"/>
              <w:autoSpaceDN w:val="0"/>
              <w:bidi w:val="0"/>
              <w:adjustRightInd w:val="0"/>
              <w:snapToGrid/>
              <w:spacing w:after="0" w:afterLines="0" w:line="500" w:lineRule="exact"/>
              <w:jc w:val="center"/>
              <w:textAlignment w:val="auto"/>
              <w:rPr>
                <w:rFonts w:hint="default" w:ascii="Times New Roman" w:hAnsi="Times New Roman" w:eastAsia="方正小标宋简体" w:cs="Times New Roman"/>
                <w:kern w:val="2"/>
                <w:sz w:val="36"/>
                <w:szCs w:val="36"/>
                <w:vertAlign w:val="baseline"/>
                <w:lang w:val="en-US" w:eastAsia="zh-CN" w:bidi="ar"/>
              </w:rPr>
            </w:pPr>
          </w:p>
        </w:tc>
      </w:tr>
    </w:tbl>
    <w:p w14:paraId="1EDE4F83">
      <w:pPr>
        <w:pStyle w:val="6"/>
        <w:keepNext w:val="0"/>
        <w:keepLines w:val="0"/>
        <w:pageBreakBefore w:val="0"/>
        <w:widowControl w:val="0"/>
        <w:kinsoku/>
        <w:wordWrap/>
        <w:overflowPunct/>
        <w:topLinePunct w:val="0"/>
        <w:autoSpaceDE/>
        <w:autoSpaceDN/>
        <w:bidi w:val="0"/>
        <w:adjustRightInd/>
        <w:snapToGrid/>
        <w:spacing w:before="0" w:beforeAutospacing="0" w:after="0"/>
        <w:ind w:left="0" w:leftChars="0" w:firstLine="0" w:firstLineChars="0"/>
        <w:jc w:val="left"/>
        <w:textAlignment w:val="auto"/>
        <w:rPr>
          <w:rFonts w:hint="default" w:ascii="Times New Roman" w:hAnsi="Times New Roman" w:eastAsia="仿宋_GB2312" w:cs="Times New Roman"/>
          <w:kern w:val="2"/>
          <w:sz w:val="28"/>
          <w:szCs w:val="28"/>
          <w:lang w:val="en-US" w:eastAsia="zh-CN" w:bidi="ar"/>
        </w:rPr>
        <w:sectPr>
          <w:pgSz w:w="16838" w:h="11906" w:orient="landscape"/>
          <w:pgMar w:top="2098" w:right="1474" w:bottom="1984" w:left="1474" w:header="851" w:footer="992" w:gutter="0"/>
          <w:pgNumType w:fmt="decimal"/>
          <w:cols w:space="425" w:num="1"/>
          <w:docGrid w:type="lines" w:linePitch="312" w:charSpace="0"/>
        </w:sectPr>
      </w:pPr>
      <w:r>
        <w:rPr>
          <w:rFonts w:hint="default" w:ascii="Times New Roman" w:hAnsi="Times New Roman" w:eastAsia="仿宋_GB2312" w:cs="Times New Roman"/>
          <w:kern w:val="2"/>
          <w:sz w:val="28"/>
          <w:szCs w:val="28"/>
          <w:lang w:val="en-US" w:eastAsia="zh-CN" w:bidi="ar"/>
        </w:rPr>
        <w:t>填表人：                                                    联系电话：</w:t>
      </w:r>
    </w:p>
    <w:p w14:paraId="1B5FD87E">
      <w:pPr>
        <w:keepNext w:val="0"/>
        <w:keepLines w:val="0"/>
        <w:pageBreakBefore w:val="0"/>
        <w:kinsoku/>
        <w:wordWrap/>
        <w:overflowPunct/>
        <w:topLinePunct w:val="0"/>
        <w:bidi w:val="0"/>
        <w:adjustRightInd w:val="0"/>
        <w:snapToGrid w:val="0"/>
        <w:spacing w:beforeLines="0" w:afterLines="0" w:line="560" w:lineRule="exact"/>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附件</w:t>
      </w:r>
      <w:r>
        <w:rPr>
          <w:rFonts w:hint="eastAsia" w:ascii="Times New Roman" w:hAnsi="Times New Roman" w:eastAsia="仿宋_GB2312" w:cs="Times New Roman"/>
          <w:color w:val="auto"/>
          <w:kern w:val="2"/>
          <w:sz w:val="32"/>
          <w:szCs w:val="32"/>
          <w:lang w:val="en-US" w:eastAsia="zh-CN" w:bidi="ar-SA"/>
        </w:rPr>
        <w:t>2</w:t>
      </w:r>
    </w:p>
    <w:p w14:paraId="69A5C8E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157" w:afterLines="50" w:afterAutospacing="0" w:line="560" w:lineRule="exact"/>
        <w:ind w:left="0" w:right="0"/>
        <w:jc w:val="center"/>
        <w:textAlignment w:val="auto"/>
        <w:rPr>
          <w:rFonts w:hint="default" w:ascii="Times New Roman" w:hAnsi="Times New Roman" w:eastAsia="方正小标宋简体" w:cs="Times New Roman"/>
          <w:spacing w:val="-6"/>
          <w:kern w:val="2"/>
          <w:sz w:val="36"/>
          <w:szCs w:val="36"/>
          <w:lang w:val="en-US" w:eastAsia="zh-CN" w:bidi="ar"/>
        </w:rPr>
      </w:pPr>
      <w:r>
        <w:rPr>
          <w:rFonts w:hint="default" w:ascii="Times New Roman" w:hAnsi="Times New Roman" w:eastAsia="方正小标宋简体" w:cs="Times New Roman"/>
          <w:spacing w:val="-6"/>
          <w:kern w:val="2"/>
          <w:sz w:val="36"/>
          <w:szCs w:val="36"/>
          <w:lang w:val="en-US" w:eastAsia="zh-CN" w:bidi="ar"/>
        </w:rPr>
        <w:t>太仓市数字化区域育秧工厂建设项目验收表</w:t>
      </w:r>
    </w:p>
    <w:tbl>
      <w:tblPr>
        <w:tblStyle w:val="7"/>
        <w:tblW w:w="8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2788"/>
        <w:gridCol w:w="1427"/>
        <w:gridCol w:w="2356"/>
      </w:tblGrid>
      <w:tr w14:paraId="7D08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6527F22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项目名称</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7758F84E">
            <w:pPr>
              <w:spacing w:line="440" w:lineRule="exact"/>
              <w:jc w:val="center"/>
              <w:rPr>
                <w:rFonts w:hint="default" w:ascii="Times New Roman" w:hAnsi="Times New Roman" w:eastAsia="仿宋_GB2312" w:cs="Times New Roman"/>
                <w:sz w:val="24"/>
                <w:szCs w:val="24"/>
              </w:rPr>
            </w:pPr>
            <w:r>
              <w:rPr>
                <w:rStyle w:val="11"/>
                <w:rFonts w:hint="default" w:ascii="Times New Roman" w:hAnsi="Times New Roman" w:eastAsia="仿宋_GB2312" w:cs="Times New Roman"/>
                <w:i w:val="0"/>
                <w:iCs w:val="0"/>
                <w:sz w:val="24"/>
                <w:szCs w:val="24"/>
                <w:lang w:val="en-US" w:eastAsia="zh-CN" w:bidi="ar"/>
              </w:rPr>
              <w:t>XXX数字化区域育秧工厂</w:t>
            </w:r>
          </w:p>
        </w:tc>
      </w:tr>
      <w:tr w14:paraId="66E7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5B8F46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建设地址</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325C10D7">
            <w:pPr>
              <w:spacing w:line="440" w:lineRule="exact"/>
              <w:jc w:val="center"/>
              <w:rPr>
                <w:rFonts w:hint="default" w:ascii="Times New Roman" w:hAnsi="Times New Roman" w:eastAsia="仿宋_GB2312" w:cs="Times New Roman"/>
                <w:sz w:val="24"/>
                <w:szCs w:val="24"/>
              </w:rPr>
            </w:pPr>
          </w:p>
        </w:tc>
      </w:tr>
      <w:tr w14:paraId="4132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7E6DC2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负责人</w:t>
            </w:r>
          </w:p>
        </w:tc>
        <w:tc>
          <w:tcPr>
            <w:tcW w:w="2788" w:type="dxa"/>
            <w:tcBorders>
              <w:top w:val="single" w:color="auto" w:sz="4" w:space="0"/>
              <w:left w:val="single" w:color="auto" w:sz="4" w:space="0"/>
              <w:bottom w:val="single" w:color="auto" w:sz="4" w:space="0"/>
              <w:right w:val="single" w:color="auto" w:sz="4" w:space="0"/>
            </w:tcBorders>
            <w:noWrap w:val="0"/>
            <w:vAlign w:val="center"/>
          </w:tcPr>
          <w:p w14:paraId="4C81966D">
            <w:pPr>
              <w:spacing w:line="440" w:lineRule="exact"/>
              <w:jc w:val="center"/>
              <w:rPr>
                <w:rFonts w:hint="default" w:ascii="Times New Roman" w:hAnsi="Times New Roman" w:eastAsia="仿宋_GB2312" w:cs="Times New Roman"/>
                <w:sz w:val="24"/>
                <w:szCs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14:paraId="5D2E2DA9">
            <w:pPr>
              <w:spacing w:line="44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联系电话</w:t>
            </w:r>
          </w:p>
        </w:tc>
        <w:tc>
          <w:tcPr>
            <w:tcW w:w="2356" w:type="dxa"/>
            <w:tcBorders>
              <w:top w:val="single" w:color="auto" w:sz="4" w:space="0"/>
              <w:left w:val="single" w:color="auto" w:sz="4" w:space="0"/>
              <w:bottom w:val="single" w:color="auto" w:sz="4" w:space="0"/>
              <w:right w:val="single" w:color="auto" w:sz="4" w:space="0"/>
            </w:tcBorders>
            <w:noWrap w:val="0"/>
            <w:vAlign w:val="center"/>
          </w:tcPr>
          <w:p w14:paraId="71BA6206">
            <w:pPr>
              <w:spacing w:line="440" w:lineRule="exact"/>
              <w:jc w:val="center"/>
              <w:rPr>
                <w:rFonts w:hint="default" w:ascii="Times New Roman" w:hAnsi="Times New Roman" w:eastAsia="仿宋_GB2312" w:cs="Times New Roman"/>
                <w:sz w:val="24"/>
                <w:szCs w:val="24"/>
              </w:rPr>
            </w:pPr>
          </w:p>
        </w:tc>
      </w:tr>
      <w:tr w14:paraId="5FD3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5A386E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建设单位</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3A5E2E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4"/>
                <w:szCs w:val="24"/>
              </w:rPr>
            </w:pPr>
          </w:p>
        </w:tc>
      </w:tr>
      <w:tr w14:paraId="5BA8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2C5DA8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育秧工厂</w:t>
            </w:r>
          </w:p>
          <w:p w14:paraId="64EBE6F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机械清单</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7B2A79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4"/>
                <w:szCs w:val="24"/>
              </w:rPr>
            </w:pPr>
          </w:p>
        </w:tc>
      </w:tr>
      <w:tr w14:paraId="750A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1CADBB7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辅助设备及</w:t>
            </w:r>
          </w:p>
          <w:p w14:paraId="7152306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rPr>
              <w:t>配套设施</w:t>
            </w:r>
            <w:r>
              <w:rPr>
                <w:rFonts w:hint="default" w:ascii="Times New Roman" w:hAnsi="Times New Roman" w:eastAsia="仿宋_GB2312" w:cs="Times New Roman"/>
                <w:b/>
                <w:bCs/>
                <w:sz w:val="24"/>
                <w:szCs w:val="24"/>
                <w:lang w:val="en-US" w:eastAsia="zh-CN"/>
              </w:rPr>
              <w:t>清单</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0722B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4"/>
                <w:szCs w:val="24"/>
              </w:rPr>
            </w:pPr>
          </w:p>
        </w:tc>
      </w:tr>
      <w:tr w14:paraId="1E17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0779451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项目</w:t>
            </w:r>
            <w:r>
              <w:rPr>
                <w:rFonts w:hint="default" w:ascii="Times New Roman" w:hAnsi="Times New Roman" w:eastAsia="仿宋_GB2312" w:cs="Times New Roman"/>
                <w:b/>
                <w:bCs/>
                <w:sz w:val="24"/>
                <w:szCs w:val="24"/>
              </w:rPr>
              <w:t>投资</w:t>
            </w:r>
            <w:r>
              <w:rPr>
                <w:rFonts w:hint="default" w:ascii="Times New Roman" w:hAnsi="Times New Roman" w:eastAsia="仿宋_GB2312" w:cs="Times New Roman"/>
                <w:b/>
                <w:bCs/>
                <w:sz w:val="24"/>
                <w:szCs w:val="24"/>
                <w:lang w:val="en-US" w:eastAsia="zh-CN"/>
              </w:rPr>
              <w:t>金额</w:t>
            </w:r>
          </w:p>
          <w:p w14:paraId="1395CF54">
            <w:pPr>
              <w:pStyle w:val="6"/>
              <w:keepNext w:val="0"/>
              <w:keepLines w:val="0"/>
              <w:pageBreakBefore w:val="0"/>
              <w:widowControl w:val="0"/>
              <w:kinsoku/>
              <w:wordWrap/>
              <w:overflowPunct/>
              <w:topLinePunct w:val="0"/>
              <w:autoSpaceDE/>
              <w:autoSpaceDN/>
              <w:bidi w:val="0"/>
              <w:adjustRightInd/>
              <w:snapToGrid/>
              <w:spacing w:before="0" w:beforeAutospacing="0" w:after="0" w:line="580" w:lineRule="exact"/>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eastAsia="仿宋_GB2312" w:cs="Times New Roman"/>
                <w:b/>
                <w:bCs/>
                <w:sz w:val="24"/>
                <w:szCs w:val="24"/>
                <w:lang w:val="en-US" w:eastAsia="zh-CN"/>
              </w:rPr>
              <w:t>（万元）</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605371B1">
            <w:pPr>
              <w:spacing w:line="400" w:lineRule="exact"/>
              <w:jc w:val="center"/>
              <w:rPr>
                <w:rFonts w:hint="default" w:ascii="Times New Roman" w:hAnsi="Times New Roman" w:eastAsia="仿宋_GB2312" w:cs="Times New Roman"/>
                <w:sz w:val="24"/>
                <w:szCs w:val="24"/>
                <w:lang w:val="en-US" w:eastAsia="zh-CN"/>
              </w:rPr>
            </w:pPr>
          </w:p>
        </w:tc>
      </w:tr>
      <w:tr w14:paraId="1B42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29D90F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i w:val="0"/>
                <w:iCs w:val="0"/>
                <w:color w:val="000000"/>
                <w:sz w:val="24"/>
                <w:szCs w:val="24"/>
                <w:u w:val="none"/>
                <w:lang w:eastAsia="zh-CN"/>
              </w:rPr>
            </w:pPr>
            <w:r>
              <w:rPr>
                <w:rFonts w:hint="default" w:ascii="Times New Roman" w:hAnsi="Times New Roman" w:eastAsia="仿宋_GB2312" w:cs="Times New Roman"/>
                <w:b/>
                <w:bCs/>
                <w:i w:val="0"/>
                <w:iCs w:val="0"/>
                <w:color w:val="000000"/>
                <w:sz w:val="24"/>
                <w:szCs w:val="24"/>
                <w:u w:val="none"/>
                <w:lang w:eastAsia="zh-CN"/>
              </w:rPr>
              <w:t>镇（区、街道）农业</w:t>
            </w:r>
            <w:r>
              <w:rPr>
                <w:rFonts w:hint="default" w:ascii="Times New Roman" w:hAnsi="Times New Roman" w:eastAsia="仿宋_GB2312" w:cs="Times New Roman"/>
                <w:b/>
                <w:bCs/>
                <w:i w:val="0"/>
                <w:iCs w:val="0"/>
                <w:color w:val="000000"/>
                <w:sz w:val="24"/>
                <w:szCs w:val="24"/>
                <w:u w:val="none"/>
                <w:lang w:val="en-US" w:eastAsia="zh-CN"/>
              </w:rPr>
              <w:t>农村</w:t>
            </w:r>
            <w:r>
              <w:rPr>
                <w:rFonts w:hint="default" w:ascii="Times New Roman" w:hAnsi="Times New Roman" w:eastAsia="仿宋_GB2312" w:cs="Times New Roman"/>
                <w:b/>
                <w:bCs/>
                <w:i w:val="0"/>
                <w:iCs w:val="0"/>
                <w:color w:val="000000"/>
                <w:sz w:val="24"/>
                <w:szCs w:val="24"/>
                <w:u w:val="none"/>
                <w:lang w:eastAsia="zh-CN"/>
              </w:rPr>
              <w:t>部门</w:t>
            </w:r>
          </w:p>
          <w:p w14:paraId="0FFE8C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highlight w:val="none"/>
                <w:lang w:eastAsia="zh-CN"/>
              </w:rPr>
              <w:t>意见</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134555FB">
            <w:pPr>
              <w:spacing w:line="520" w:lineRule="exact"/>
              <w:jc w:val="center"/>
              <w:rPr>
                <w:rFonts w:hint="default" w:ascii="Times New Roman" w:hAnsi="Times New Roman" w:eastAsia="仿宋_GB2312" w:cs="Times New Roman"/>
                <w:sz w:val="24"/>
                <w:szCs w:val="24"/>
              </w:rPr>
            </w:pPr>
          </w:p>
          <w:p w14:paraId="344A08D7">
            <w:pPr>
              <w:spacing w:line="520" w:lineRule="exact"/>
              <w:jc w:val="center"/>
              <w:rPr>
                <w:rFonts w:hint="default" w:ascii="Times New Roman" w:hAnsi="Times New Roman" w:eastAsia="仿宋_GB2312" w:cs="Times New Roman"/>
                <w:sz w:val="24"/>
                <w:szCs w:val="24"/>
              </w:rPr>
            </w:pPr>
          </w:p>
          <w:p w14:paraId="040DBCE1">
            <w:pPr>
              <w:spacing w:line="52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镇</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区、街道</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农业部门（盖章）：</w:t>
            </w:r>
          </w:p>
          <w:p w14:paraId="0D47A17C">
            <w:pPr>
              <w:spacing w:line="520" w:lineRule="exact"/>
              <w:ind w:firstLine="2640" w:firstLineChars="11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   月   日</w:t>
            </w:r>
          </w:p>
        </w:tc>
      </w:tr>
      <w:tr w14:paraId="1D79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01025B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市农业农村局</w:t>
            </w:r>
          </w:p>
          <w:p w14:paraId="2A4308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意见</w:t>
            </w:r>
          </w:p>
        </w:tc>
        <w:tc>
          <w:tcPr>
            <w:tcW w:w="6571" w:type="dxa"/>
            <w:gridSpan w:val="3"/>
            <w:tcBorders>
              <w:top w:val="single" w:color="auto" w:sz="4" w:space="0"/>
              <w:left w:val="single" w:color="auto" w:sz="4" w:space="0"/>
              <w:bottom w:val="single" w:color="auto" w:sz="4" w:space="0"/>
              <w:right w:val="single" w:color="auto" w:sz="4" w:space="0"/>
            </w:tcBorders>
            <w:noWrap w:val="0"/>
            <w:vAlign w:val="center"/>
          </w:tcPr>
          <w:p w14:paraId="03BB4169">
            <w:pPr>
              <w:spacing w:line="520" w:lineRule="exact"/>
              <w:jc w:val="center"/>
              <w:rPr>
                <w:rFonts w:hint="default" w:ascii="Times New Roman" w:hAnsi="Times New Roman" w:eastAsia="仿宋_GB2312" w:cs="Times New Roman"/>
                <w:sz w:val="24"/>
                <w:szCs w:val="24"/>
              </w:rPr>
            </w:pPr>
          </w:p>
          <w:p w14:paraId="52748F3A">
            <w:pPr>
              <w:spacing w:line="520" w:lineRule="exact"/>
              <w:jc w:val="center"/>
              <w:rPr>
                <w:rFonts w:hint="default" w:ascii="Times New Roman" w:hAnsi="Times New Roman" w:eastAsia="仿宋_GB2312" w:cs="Times New Roman"/>
                <w:sz w:val="24"/>
                <w:szCs w:val="24"/>
              </w:rPr>
            </w:pPr>
          </w:p>
          <w:p w14:paraId="6E6C6C17">
            <w:pPr>
              <w:spacing w:line="520" w:lineRule="exact"/>
              <w:ind w:firstLine="240" w:firstLineChars="10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市农业农村局（盖章）：</w:t>
            </w:r>
          </w:p>
          <w:p w14:paraId="2B64A8D7">
            <w:pPr>
              <w:spacing w:line="520" w:lineRule="exact"/>
              <w:ind w:firstLine="2640" w:firstLineChars="11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   月   日</w:t>
            </w:r>
          </w:p>
        </w:tc>
      </w:tr>
    </w:tbl>
    <w:p w14:paraId="65EF918D">
      <w:pPr>
        <w:pStyle w:val="2"/>
        <w:rPr>
          <w:rFonts w:hint="default"/>
          <w:lang w:val="en-US" w:eastAsia="zh-CN"/>
        </w:rPr>
      </w:pPr>
    </w:p>
    <w:p w14:paraId="3844DDE6">
      <w:pPr>
        <w:rPr>
          <w:rFonts w:hint="default"/>
          <w:lang w:val="en-US" w:eastAsia="zh-CN"/>
        </w:rPr>
      </w:pPr>
      <w:r>
        <w:rPr>
          <w:rFonts w:hint="default"/>
          <w:lang w:val="en-US" w:eastAsia="zh-CN"/>
        </w:rPr>
        <w:br w:type="page"/>
      </w:r>
    </w:p>
    <w:p w14:paraId="29E37005">
      <w:pPr>
        <w:keepNext w:val="0"/>
        <w:keepLines w:val="0"/>
        <w:pageBreakBefore w:val="0"/>
        <w:kinsoku/>
        <w:wordWrap/>
        <w:overflowPunct/>
        <w:topLinePunct w:val="0"/>
        <w:bidi w:val="0"/>
        <w:adjustRightInd w:val="0"/>
        <w:snapToGrid w:val="0"/>
        <w:spacing w:beforeLines="0" w:afterLines="0" w:line="560" w:lineRule="exact"/>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附件3</w:t>
      </w:r>
    </w:p>
    <w:p w14:paraId="1585B60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157" w:afterLines="50" w:afterAutospacing="0" w:line="560" w:lineRule="exact"/>
        <w:ind w:left="0" w:right="0"/>
        <w:jc w:val="center"/>
        <w:textAlignment w:val="auto"/>
        <w:rPr>
          <w:rFonts w:hint="eastAsia" w:ascii="Times New Roman" w:hAnsi="Times New Roman" w:eastAsia="方正小标宋简体" w:cs="Times New Roman"/>
          <w:spacing w:val="-6"/>
          <w:kern w:val="2"/>
          <w:sz w:val="36"/>
          <w:szCs w:val="36"/>
          <w:highlight w:val="none"/>
          <w:lang w:val="en-US" w:eastAsia="zh-CN" w:bidi="ar"/>
        </w:rPr>
      </w:pPr>
      <w:r>
        <w:rPr>
          <w:rFonts w:hint="eastAsia" w:ascii="Times New Roman" w:hAnsi="Times New Roman" w:eastAsia="方正小标宋简体" w:cs="Times New Roman"/>
          <w:spacing w:val="-6"/>
          <w:kern w:val="2"/>
          <w:sz w:val="36"/>
          <w:szCs w:val="36"/>
          <w:highlight w:val="none"/>
          <w:lang w:val="en-US" w:eastAsia="zh-CN" w:bidi="ar"/>
        </w:rPr>
        <w:t>太仓市小麦精量播种作业奖补申请表</w:t>
      </w:r>
    </w:p>
    <w:tbl>
      <w:tblPr>
        <w:tblStyle w:val="8"/>
        <w:tblpPr w:leftFromText="180" w:rightFromText="180" w:vertAnchor="text" w:horzAnchor="page" w:tblpX="1830" w:tblpY="149"/>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2539"/>
        <w:gridCol w:w="2130"/>
        <w:gridCol w:w="2112"/>
      </w:tblGrid>
      <w:tr w14:paraId="42E5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41" w:type="dxa"/>
            <w:vAlign w:val="center"/>
          </w:tcPr>
          <w:p w14:paraId="0759804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申</w:t>
            </w:r>
            <w:r>
              <w:rPr>
                <w:rFonts w:hint="eastAsia" w:ascii="Times New Roman" w:hAnsi="Times New Roman" w:eastAsia="仿宋_GB2312" w:cs="Times New Roman"/>
                <w:b/>
                <w:bCs/>
                <w:i w:val="0"/>
                <w:iCs w:val="0"/>
                <w:color w:val="auto"/>
                <w:sz w:val="21"/>
                <w:szCs w:val="21"/>
                <w:highlight w:val="none"/>
                <w:u w:val="none"/>
                <w:lang w:val="en-US" w:eastAsia="zh-CN"/>
              </w:rPr>
              <w:t>请</w:t>
            </w:r>
            <w:r>
              <w:rPr>
                <w:rFonts w:hint="default" w:ascii="Times New Roman" w:hAnsi="Times New Roman" w:eastAsia="仿宋_GB2312" w:cs="Times New Roman"/>
                <w:b/>
                <w:bCs/>
                <w:i w:val="0"/>
                <w:iCs w:val="0"/>
                <w:color w:val="auto"/>
                <w:sz w:val="21"/>
                <w:szCs w:val="21"/>
                <w:highlight w:val="none"/>
                <w:u w:val="none"/>
                <w:lang w:val="en-US" w:eastAsia="zh-CN"/>
              </w:rPr>
              <w:t>主体</w:t>
            </w:r>
          </w:p>
        </w:tc>
        <w:tc>
          <w:tcPr>
            <w:tcW w:w="6781" w:type="dxa"/>
            <w:gridSpan w:val="3"/>
            <w:vAlign w:val="center"/>
          </w:tcPr>
          <w:p w14:paraId="1AB3BC0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highlight w:val="none"/>
                <w:vertAlign w:val="baseline"/>
              </w:rPr>
            </w:pPr>
          </w:p>
        </w:tc>
      </w:tr>
      <w:tr w14:paraId="1711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741" w:type="dxa"/>
            <w:vAlign w:val="center"/>
          </w:tcPr>
          <w:p w14:paraId="2014866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负责人</w:t>
            </w:r>
          </w:p>
        </w:tc>
        <w:tc>
          <w:tcPr>
            <w:tcW w:w="2539" w:type="dxa"/>
            <w:vAlign w:val="center"/>
          </w:tcPr>
          <w:p w14:paraId="48B0A06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highlight w:val="none"/>
                <w:vertAlign w:val="baseline"/>
                <w:lang w:val="en-US" w:eastAsia="zh-CN"/>
              </w:rPr>
            </w:pPr>
          </w:p>
        </w:tc>
        <w:tc>
          <w:tcPr>
            <w:tcW w:w="2130" w:type="dxa"/>
            <w:vAlign w:val="center"/>
          </w:tcPr>
          <w:p w14:paraId="36734ED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highlight w:val="none"/>
                <w:vertAlign w:val="baseli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联系方式</w:t>
            </w:r>
          </w:p>
        </w:tc>
        <w:tc>
          <w:tcPr>
            <w:tcW w:w="2112" w:type="dxa"/>
            <w:vAlign w:val="center"/>
          </w:tcPr>
          <w:p w14:paraId="054B033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highlight w:val="none"/>
                <w:vertAlign w:val="baseline"/>
              </w:rPr>
            </w:pPr>
          </w:p>
        </w:tc>
      </w:tr>
      <w:tr w14:paraId="2D3A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restart"/>
            <w:vAlign w:val="center"/>
          </w:tcPr>
          <w:p w14:paraId="1133C7B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购置机具信息</w:t>
            </w:r>
          </w:p>
        </w:tc>
        <w:tc>
          <w:tcPr>
            <w:tcW w:w="2539" w:type="dxa"/>
            <w:vAlign w:val="center"/>
          </w:tcPr>
          <w:p w14:paraId="19C9896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机具品牌及型号</w:t>
            </w:r>
          </w:p>
        </w:tc>
        <w:tc>
          <w:tcPr>
            <w:tcW w:w="4242" w:type="dxa"/>
            <w:gridSpan w:val="2"/>
            <w:vAlign w:val="center"/>
          </w:tcPr>
          <w:p w14:paraId="47580B54">
            <w:pPr>
              <w:keepNext w:val="0"/>
              <w:keepLines w:val="0"/>
              <w:widowControl/>
              <w:suppressLineNumbers w:val="0"/>
              <w:jc w:val="center"/>
              <w:textAlignment w:val="center"/>
              <w:rPr>
                <w:rFonts w:hint="default" w:ascii="Times New Roman" w:hAnsi="Times New Roman" w:eastAsia="仿宋_GB2312" w:cs="Times New Roman"/>
                <w:spacing w:val="-7"/>
                <w:sz w:val="32"/>
                <w:szCs w:val="32"/>
                <w:highlight w:val="none"/>
                <w:vertAlign w:val="baseline"/>
                <w:lang w:val="en-US" w:eastAsia="zh-CN"/>
              </w:rPr>
            </w:pPr>
          </w:p>
        </w:tc>
      </w:tr>
      <w:tr w14:paraId="59FA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67B82F37">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highlight w:val="none"/>
                <w:u w:val="none"/>
                <w:lang w:val="en-US" w:eastAsia="zh-CN"/>
              </w:rPr>
            </w:pPr>
          </w:p>
        </w:tc>
        <w:tc>
          <w:tcPr>
            <w:tcW w:w="2539" w:type="dxa"/>
            <w:vAlign w:val="center"/>
          </w:tcPr>
          <w:p w14:paraId="0D85F3C0">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出厂编号</w:t>
            </w:r>
          </w:p>
        </w:tc>
        <w:tc>
          <w:tcPr>
            <w:tcW w:w="4242" w:type="dxa"/>
            <w:gridSpan w:val="2"/>
            <w:vAlign w:val="center"/>
          </w:tcPr>
          <w:p w14:paraId="6EF27219">
            <w:pPr>
              <w:keepNext w:val="0"/>
              <w:keepLines w:val="0"/>
              <w:widowControl/>
              <w:suppressLineNumbers w:val="0"/>
              <w:jc w:val="center"/>
              <w:textAlignment w:val="center"/>
              <w:rPr>
                <w:rFonts w:hint="default" w:ascii="Times New Roman" w:hAnsi="Times New Roman" w:eastAsia="仿宋_GB2312" w:cs="Times New Roman"/>
                <w:spacing w:val="-7"/>
                <w:sz w:val="32"/>
                <w:szCs w:val="32"/>
                <w:highlight w:val="none"/>
                <w:vertAlign w:val="baseline"/>
                <w:lang w:val="en-US" w:eastAsia="zh-CN"/>
              </w:rPr>
            </w:pPr>
          </w:p>
        </w:tc>
      </w:tr>
      <w:tr w14:paraId="3282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2D7F73F1">
            <w:pPr>
              <w:keepNext w:val="0"/>
              <w:keepLines w:val="0"/>
              <w:widowControl/>
              <w:suppressLineNumbers w:val="0"/>
              <w:jc w:val="left"/>
              <w:textAlignment w:val="center"/>
              <w:rPr>
                <w:highlight w:val="none"/>
              </w:rPr>
            </w:pPr>
          </w:p>
        </w:tc>
        <w:tc>
          <w:tcPr>
            <w:tcW w:w="2539" w:type="dxa"/>
            <w:vAlign w:val="center"/>
          </w:tcPr>
          <w:p w14:paraId="17FE077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经销商</w:t>
            </w:r>
          </w:p>
        </w:tc>
        <w:tc>
          <w:tcPr>
            <w:tcW w:w="4242" w:type="dxa"/>
            <w:gridSpan w:val="2"/>
            <w:vAlign w:val="center"/>
          </w:tcPr>
          <w:p w14:paraId="6F72E65F">
            <w:pPr>
              <w:keepNext w:val="0"/>
              <w:keepLines w:val="0"/>
              <w:widowControl/>
              <w:suppressLineNumbers w:val="0"/>
              <w:jc w:val="center"/>
              <w:textAlignment w:val="center"/>
              <w:rPr>
                <w:rFonts w:hint="default" w:ascii="Times New Roman" w:hAnsi="Times New Roman" w:eastAsia="仿宋_GB2312" w:cs="Times New Roman"/>
                <w:spacing w:val="-7"/>
                <w:sz w:val="32"/>
                <w:szCs w:val="32"/>
                <w:highlight w:val="none"/>
                <w:vertAlign w:val="baseline"/>
                <w:lang w:val="en-US" w:eastAsia="zh-CN"/>
              </w:rPr>
            </w:pPr>
          </w:p>
        </w:tc>
      </w:tr>
      <w:tr w14:paraId="6E42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64E5D0AB">
            <w:pPr>
              <w:keepNext w:val="0"/>
              <w:keepLines w:val="0"/>
              <w:widowControl/>
              <w:suppressLineNumbers w:val="0"/>
              <w:jc w:val="left"/>
              <w:textAlignment w:val="center"/>
              <w:rPr>
                <w:rFonts w:hint="default" w:ascii="Times New Roman" w:hAnsi="Times New Roman" w:eastAsia="仿宋_GB2312" w:cs="Times New Roman"/>
                <w:spacing w:val="-7"/>
                <w:sz w:val="32"/>
                <w:szCs w:val="32"/>
                <w:highlight w:val="none"/>
                <w:vertAlign w:val="baseline"/>
                <w:lang w:val="en-US" w:eastAsia="zh-CN"/>
              </w:rPr>
            </w:pPr>
          </w:p>
        </w:tc>
        <w:tc>
          <w:tcPr>
            <w:tcW w:w="2539" w:type="dxa"/>
            <w:vAlign w:val="center"/>
          </w:tcPr>
          <w:p w14:paraId="3C2938A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机具销售价格（元）</w:t>
            </w:r>
          </w:p>
        </w:tc>
        <w:tc>
          <w:tcPr>
            <w:tcW w:w="4242" w:type="dxa"/>
            <w:gridSpan w:val="2"/>
            <w:vAlign w:val="center"/>
          </w:tcPr>
          <w:p w14:paraId="77131A19">
            <w:pPr>
              <w:keepNext w:val="0"/>
              <w:keepLines w:val="0"/>
              <w:widowControl/>
              <w:suppressLineNumbers w:val="0"/>
              <w:jc w:val="center"/>
              <w:textAlignment w:val="center"/>
              <w:rPr>
                <w:rFonts w:hint="default" w:ascii="Times New Roman" w:hAnsi="Times New Roman" w:eastAsia="仿宋_GB2312" w:cs="Times New Roman"/>
                <w:spacing w:val="-7"/>
                <w:sz w:val="32"/>
                <w:szCs w:val="32"/>
                <w:highlight w:val="none"/>
                <w:vertAlign w:val="baseline"/>
                <w:lang w:val="en-US" w:eastAsia="zh-CN"/>
              </w:rPr>
            </w:pPr>
          </w:p>
        </w:tc>
      </w:tr>
      <w:tr w14:paraId="29BA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779B3519">
            <w:pPr>
              <w:keepNext w:val="0"/>
              <w:keepLines w:val="0"/>
              <w:widowControl/>
              <w:suppressLineNumbers w:val="0"/>
              <w:jc w:val="left"/>
              <w:textAlignment w:val="center"/>
              <w:rPr>
                <w:rFonts w:hint="default" w:ascii="Times New Roman" w:hAnsi="Times New Roman" w:eastAsia="仿宋_GB2312" w:cs="Times New Roman"/>
                <w:spacing w:val="-7"/>
                <w:sz w:val="32"/>
                <w:szCs w:val="32"/>
                <w:highlight w:val="none"/>
                <w:vertAlign w:val="baseline"/>
                <w:lang w:val="en-US" w:eastAsia="zh-CN"/>
              </w:rPr>
            </w:pPr>
          </w:p>
        </w:tc>
        <w:tc>
          <w:tcPr>
            <w:tcW w:w="2539" w:type="dxa"/>
            <w:vAlign w:val="center"/>
          </w:tcPr>
          <w:p w14:paraId="1942063D">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是否安装数字化作业</w:t>
            </w:r>
          </w:p>
          <w:p w14:paraId="5A28A01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面积统计装置</w:t>
            </w:r>
          </w:p>
        </w:tc>
        <w:tc>
          <w:tcPr>
            <w:tcW w:w="4242" w:type="dxa"/>
            <w:gridSpan w:val="2"/>
            <w:vAlign w:val="center"/>
          </w:tcPr>
          <w:p w14:paraId="116D021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p>
        </w:tc>
      </w:tr>
      <w:tr w14:paraId="71EE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3FB4AF14">
            <w:pPr>
              <w:keepNext w:val="0"/>
              <w:keepLines w:val="0"/>
              <w:widowControl/>
              <w:suppressLineNumbers w:val="0"/>
              <w:jc w:val="left"/>
              <w:textAlignment w:val="center"/>
              <w:rPr>
                <w:rFonts w:hint="default" w:ascii="Times New Roman" w:hAnsi="Times New Roman" w:eastAsia="仿宋_GB2312" w:cs="Times New Roman"/>
                <w:spacing w:val="-7"/>
                <w:sz w:val="32"/>
                <w:szCs w:val="32"/>
                <w:highlight w:val="none"/>
                <w:vertAlign w:val="baseline"/>
                <w:lang w:val="en-US" w:eastAsia="zh-CN"/>
              </w:rPr>
            </w:pPr>
          </w:p>
        </w:tc>
        <w:tc>
          <w:tcPr>
            <w:tcW w:w="2539" w:type="dxa"/>
            <w:vAlign w:val="center"/>
          </w:tcPr>
          <w:p w14:paraId="075C2EDB">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数字化作业面积统计装置</w:t>
            </w:r>
          </w:p>
          <w:p w14:paraId="22F89D11">
            <w:pPr>
              <w:pStyle w:val="2"/>
              <w:ind w:firstLine="622" w:firstLineChars="295"/>
              <w:rPr>
                <w:rFonts w:hint="default"/>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品牌及型号</w:t>
            </w:r>
          </w:p>
        </w:tc>
        <w:tc>
          <w:tcPr>
            <w:tcW w:w="4242" w:type="dxa"/>
            <w:gridSpan w:val="2"/>
            <w:vAlign w:val="center"/>
          </w:tcPr>
          <w:p w14:paraId="23495BBE">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p>
        </w:tc>
      </w:tr>
      <w:tr w14:paraId="7E73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741" w:type="dxa"/>
            <w:vAlign w:val="center"/>
          </w:tcPr>
          <w:p w14:paraId="726E67E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购机者签名</w:t>
            </w:r>
          </w:p>
        </w:tc>
        <w:tc>
          <w:tcPr>
            <w:tcW w:w="6781" w:type="dxa"/>
            <w:gridSpan w:val="3"/>
            <w:vAlign w:val="center"/>
          </w:tcPr>
          <w:p w14:paraId="49F144D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p>
        </w:tc>
      </w:tr>
      <w:tr w14:paraId="14B9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741" w:type="dxa"/>
            <w:vAlign w:val="center"/>
          </w:tcPr>
          <w:p w14:paraId="75D0BCF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eastAsia="zh-CN"/>
              </w:rPr>
              <w:t>镇（区、街道）</w:t>
            </w:r>
            <w:r>
              <w:rPr>
                <w:rFonts w:hint="default" w:ascii="Times New Roman" w:hAnsi="Times New Roman" w:eastAsia="仿宋_GB2312" w:cs="Times New Roman"/>
                <w:b/>
                <w:bCs/>
                <w:i w:val="0"/>
                <w:iCs w:val="0"/>
                <w:color w:val="auto"/>
                <w:sz w:val="21"/>
                <w:szCs w:val="21"/>
                <w:highlight w:val="none"/>
                <w:u w:val="none"/>
                <w:lang w:val="en-US" w:eastAsia="zh-CN"/>
              </w:rPr>
              <w:t>农业农村部门</w:t>
            </w:r>
          </w:p>
          <w:p w14:paraId="448F647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意见</w:t>
            </w:r>
          </w:p>
        </w:tc>
        <w:tc>
          <w:tcPr>
            <w:tcW w:w="6781" w:type="dxa"/>
            <w:gridSpan w:val="3"/>
            <w:vAlign w:val="center"/>
          </w:tcPr>
          <w:p w14:paraId="083720C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27282FE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7B78C36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584593C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盖章</w:t>
            </w:r>
          </w:p>
          <w:p w14:paraId="7EC6885C">
            <w:pPr>
              <w:pStyle w:val="3"/>
              <w:jc w:val="center"/>
              <w:rPr>
                <w:rFonts w:hint="default" w:ascii="Times New Roman" w:hAnsi="Times New Roman" w:cs="Times New Roman"/>
                <w:highlight w:val="none"/>
                <w:lang w:val="en-US" w:eastAsia="zh-CN"/>
              </w:rPr>
            </w:pPr>
            <w:r>
              <w:rPr>
                <w:rFonts w:hint="default" w:ascii="Times New Roman" w:hAnsi="Times New Roman" w:eastAsia="仿宋_GB2312" w:cs="Times New Roman"/>
                <w:spacing w:val="-7"/>
                <w:sz w:val="24"/>
                <w:szCs w:val="24"/>
                <w:highlight w:val="none"/>
                <w:vertAlign w:val="baseline"/>
                <w:lang w:val="en-US" w:eastAsia="zh-CN"/>
              </w:rPr>
              <w:t xml:space="preserve">                                  年  月  日</w:t>
            </w:r>
          </w:p>
        </w:tc>
      </w:tr>
      <w:tr w14:paraId="3303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1741" w:type="dxa"/>
            <w:vAlign w:val="center"/>
          </w:tcPr>
          <w:p w14:paraId="40C802E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市农业农村局</w:t>
            </w:r>
          </w:p>
          <w:p w14:paraId="0124C03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lang w:val="en-US" w:eastAsia="zh-CN"/>
              </w:rPr>
            </w:pPr>
            <w:r>
              <w:rPr>
                <w:rFonts w:hint="default" w:ascii="Times New Roman" w:hAnsi="Times New Roman" w:eastAsia="仿宋_GB2312" w:cs="Times New Roman"/>
                <w:b/>
                <w:bCs/>
                <w:i w:val="0"/>
                <w:iCs w:val="0"/>
                <w:color w:val="auto"/>
                <w:sz w:val="21"/>
                <w:szCs w:val="21"/>
                <w:highlight w:val="none"/>
                <w:u w:val="none"/>
                <w:lang w:val="en-US" w:eastAsia="zh-CN"/>
              </w:rPr>
              <w:t>意见</w:t>
            </w:r>
          </w:p>
        </w:tc>
        <w:tc>
          <w:tcPr>
            <w:tcW w:w="6781" w:type="dxa"/>
            <w:gridSpan w:val="3"/>
            <w:vAlign w:val="center"/>
          </w:tcPr>
          <w:p w14:paraId="596AAFA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41C7E08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16F4D1B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p>
          <w:p w14:paraId="35A5B0B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盖章</w:t>
            </w:r>
          </w:p>
          <w:p w14:paraId="2031148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32"/>
                <w:szCs w:val="32"/>
                <w:highlight w:val="none"/>
                <w:vertAlign w:val="baseline"/>
              </w:rPr>
            </w:pPr>
            <w:r>
              <w:rPr>
                <w:rFonts w:hint="default" w:ascii="Times New Roman" w:hAnsi="Times New Roman" w:eastAsia="仿宋_GB2312" w:cs="Times New Roman"/>
                <w:spacing w:val="-7"/>
                <w:sz w:val="24"/>
                <w:szCs w:val="24"/>
                <w:highlight w:val="none"/>
                <w:vertAlign w:val="baseline"/>
                <w:lang w:val="en-US" w:eastAsia="zh-CN"/>
              </w:rPr>
              <w:t xml:space="preserve">                                  年  月  日</w:t>
            </w:r>
          </w:p>
        </w:tc>
      </w:tr>
    </w:tbl>
    <w:p w14:paraId="06EFBDB6">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default" w:ascii="Times New Roman" w:hAnsi="Times New Roman" w:eastAsia="仿宋_GB2312" w:cs="Times New Roman"/>
          <w:b/>
          <w:bCs/>
          <w:spacing w:val="-7"/>
          <w:sz w:val="28"/>
          <w:szCs w:val="28"/>
          <w:highlight w:val="none"/>
          <w:lang w:val="en-US" w:eastAsia="zh-CN"/>
        </w:rPr>
      </w:pPr>
      <w:r>
        <w:rPr>
          <w:rFonts w:hint="default" w:ascii="Times New Roman" w:hAnsi="Times New Roman" w:eastAsia="仿宋_GB2312" w:cs="Times New Roman"/>
          <w:b/>
          <w:bCs/>
          <w:spacing w:val="-7"/>
          <w:sz w:val="28"/>
          <w:szCs w:val="28"/>
          <w:highlight w:val="none"/>
          <w:lang w:val="en-US" w:eastAsia="zh-CN"/>
        </w:rPr>
        <w:t>本表需附：1.</w:t>
      </w:r>
      <w:r>
        <w:rPr>
          <w:rFonts w:hint="eastAsia" w:ascii="Times New Roman" w:hAnsi="Times New Roman" w:eastAsia="仿宋_GB2312" w:cs="Times New Roman"/>
          <w:b/>
          <w:bCs/>
          <w:spacing w:val="-7"/>
          <w:sz w:val="28"/>
          <w:szCs w:val="28"/>
          <w:highlight w:val="none"/>
          <w:lang w:val="en-US" w:eastAsia="zh-CN"/>
        </w:rPr>
        <w:t>购机发票及付款记录</w:t>
      </w:r>
      <w:r>
        <w:rPr>
          <w:rFonts w:hint="default" w:ascii="Times New Roman" w:hAnsi="Times New Roman" w:eastAsia="仿宋_GB2312" w:cs="Times New Roman"/>
          <w:b/>
          <w:bCs/>
          <w:spacing w:val="-7"/>
          <w:sz w:val="28"/>
          <w:szCs w:val="28"/>
          <w:highlight w:val="none"/>
          <w:lang w:val="en-US" w:eastAsia="zh-CN"/>
        </w:rPr>
        <w:t>；</w:t>
      </w:r>
      <w:r>
        <w:rPr>
          <w:rFonts w:hint="eastAsia" w:ascii="Times New Roman" w:hAnsi="Times New Roman" w:eastAsia="仿宋_GB2312" w:cs="Times New Roman"/>
          <w:b/>
          <w:bCs/>
          <w:spacing w:val="-7"/>
          <w:sz w:val="28"/>
          <w:szCs w:val="28"/>
          <w:highlight w:val="none"/>
          <w:lang w:val="en-US" w:eastAsia="zh-CN"/>
        </w:rPr>
        <w:t>2。法人身份证及</w:t>
      </w:r>
      <w:r>
        <w:rPr>
          <w:rFonts w:hint="default" w:ascii="Times New Roman" w:hAnsi="Times New Roman" w:eastAsia="仿宋_GB2312" w:cs="Times New Roman"/>
          <w:b/>
          <w:bCs/>
          <w:spacing w:val="-7"/>
          <w:sz w:val="28"/>
          <w:szCs w:val="28"/>
          <w:highlight w:val="none"/>
          <w:lang w:val="en-US" w:eastAsia="zh-CN"/>
        </w:rPr>
        <w:t>主体营业执照复印件</w:t>
      </w:r>
      <w:r>
        <w:rPr>
          <w:rFonts w:hint="eastAsia" w:ascii="Times New Roman" w:hAnsi="Times New Roman" w:eastAsia="仿宋_GB2312" w:cs="Times New Roman"/>
          <w:b/>
          <w:bCs/>
          <w:spacing w:val="-7"/>
          <w:sz w:val="28"/>
          <w:szCs w:val="28"/>
          <w:highlight w:val="none"/>
          <w:lang w:val="en-US" w:eastAsia="zh-CN"/>
        </w:rPr>
        <w:t>；3</w:t>
      </w:r>
      <w:r>
        <w:rPr>
          <w:rFonts w:hint="default" w:ascii="Times New Roman" w:hAnsi="Times New Roman" w:eastAsia="仿宋_GB2312" w:cs="Times New Roman"/>
          <w:b/>
          <w:bCs/>
          <w:spacing w:val="-7"/>
          <w:sz w:val="28"/>
          <w:szCs w:val="28"/>
          <w:highlight w:val="none"/>
          <w:lang w:val="en-US" w:eastAsia="zh-CN"/>
        </w:rPr>
        <w:t>.</w:t>
      </w:r>
      <w:r>
        <w:rPr>
          <w:rFonts w:hint="eastAsia" w:ascii="Times New Roman" w:hAnsi="Times New Roman" w:eastAsia="仿宋_GB2312" w:cs="Times New Roman"/>
          <w:b/>
          <w:bCs/>
          <w:spacing w:val="-7"/>
          <w:sz w:val="28"/>
          <w:szCs w:val="28"/>
          <w:highlight w:val="none"/>
          <w:lang w:val="en-US" w:eastAsia="zh-CN"/>
        </w:rPr>
        <w:t>机具铭牌照片、人机合影照</w:t>
      </w:r>
      <w:r>
        <w:rPr>
          <w:rFonts w:hint="default" w:ascii="Times New Roman" w:hAnsi="Times New Roman" w:eastAsia="仿宋_GB2312" w:cs="Times New Roman"/>
          <w:b/>
          <w:bCs/>
          <w:spacing w:val="-7"/>
          <w:sz w:val="28"/>
          <w:szCs w:val="28"/>
          <w:highlight w:val="none"/>
          <w:lang w:val="en-US" w:eastAsia="zh-CN"/>
        </w:rPr>
        <w:t>；</w:t>
      </w:r>
      <w:r>
        <w:rPr>
          <w:rFonts w:hint="eastAsia" w:ascii="Times New Roman" w:hAnsi="Times New Roman" w:eastAsia="仿宋_GB2312" w:cs="Times New Roman"/>
          <w:b/>
          <w:bCs/>
          <w:spacing w:val="-7"/>
          <w:sz w:val="28"/>
          <w:szCs w:val="28"/>
          <w:highlight w:val="none"/>
          <w:lang w:val="en-US" w:eastAsia="zh-CN"/>
        </w:rPr>
        <w:t>4.数字化作业统计装置安装效果图。</w:t>
      </w:r>
    </w:p>
    <w:p w14:paraId="2F048749">
      <w:pPr>
        <w:rPr>
          <w:rFonts w:hint="default"/>
          <w:lang w:val="en-US" w:eastAsia="zh-CN"/>
        </w:rPr>
      </w:pPr>
      <w:r>
        <w:rPr>
          <w:rFonts w:hint="eastAsia" w:ascii="Times New Roman" w:hAnsi="Times New Roman" w:eastAsia="仿宋_GB2312" w:cs="Times New Roman"/>
          <w:b/>
          <w:bCs/>
          <w:spacing w:val="-7"/>
          <w:sz w:val="28"/>
          <w:szCs w:val="28"/>
          <w:highlight w:val="none"/>
          <w:lang w:val="en-US" w:eastAsia="zh-CN"/>
        </w:rPr>
        <w:br w:type="page"/>
      </w:r>
    </w:p>
    <w:p w14:paraId="3070AD83">
      <w:pPr>
        <w:keepNext w:val="0"/>
        <w:keepLines w:val="0"/>
        <w:pageBreakBefore w:val="0"/>
        <w:kinsoku/>
        <w:wordWrap/>
        <w:overflowPunct/>
        <w:topLinePunct w:val="0"/>
        <w:bidi w:val="0"/>
        <w:adjustRightInd w:val="0"/>
        <w:snapToGrid w:val="0"/>
        <w:spacing w:beforeLines="0" w:afterLines="0"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附件4</w:t>
      </w:r>
    </w:p>
    <w:p w14:paraId="7269894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157" w:afterLines="50" w:afterAutospacing="0" w:line="560" w:lineRule="exact"/>
        <w:ind w:left="0" w:right="0"/>
        <w:jc w:val="center"/>
        <w:textAlignment w:val="auto"/>
        <w:rPr>
          <w:rFonts w:hint="eastAsia" w:ascii="Times New Roman" w:hAnsi="Times New Roman" w:eastAsia="方正小标宋简体" w:cs="Times New Roman"/>
          <w:spacing w:val="-6"/>
          <w:kern w:val="2"/>
          <w:sz w:val="36"/>
          <w:szCs w:val="36"/>
          <w:highlight w:val="none"/>
          <w:lang w:val="en-US" w:eastAsia="zh-CN" w:bidi="ar"/>
        </w:rPr>
      </w:pPr>
      <w:r>
        <w:rPr>
          <w:rFonts w:hint="eastAsia" w:ascii="Times New Roman" w:hAnsi="Times New Roman" w:eastAsia="方正小标宋简体" w:cs="Times New Roman"/>
          <w:spacing w:val="-6"/>
          <w:kern w:val="2"/>
          <w:sz w:val="36"/>
          <w:szCs w:val="36"/>
          <w:highlight w:val="none"/>
          <w:lang w:val="en-US" w:eastAsia="zh-CN" w:bidi="ar"/>
        </w:rPr>
        <w:t>太仓市小麦精量播种作业验收表</w:t>
      </w:r>
    </w:p>
    <w:tbl>
      <w:tblPr>
        <w:tblStyle w:val="8"/>
        <w:tblpPr w:leftFromText="180" w:rightFromText="180" w:vertAnchor="text" w:horzAnchor="page" w:tblpX="1830" w:tblpY="149"/>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2539"/>
        <w:gridCol w:w="2130"/>
        <w:gridCol w:w="2112"/>
      </w:tblGrid>
      <w:tr w14:paraId="77E5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41" w:type="dxa"/>
            <w:vAlign w:val="center"/>
          </w:tcPr>
          <w:p w14:paraId="352A47D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申</w:t>
            </w:r>
            <w:r>
              <w:rPr>
                <w:rFonts w:hint="eastAsia" w:ascii="Times New Roman" w:hAnsi="Times New Roman" w:eastAsia="仿宋_GB2312" w:cs="Times New Roman"/>
                <w:b/>
                <w:bCs/>
                <w:i w:val="0"/>
                <w:iCs w:val="0"/>
                <w:color w:val="auto"/>
                <w:sz w:val="21"/>
                <w:szCs w:val="21"/>
                <w:u w:val="none"/>
                <w:lang w:val="en-US" w:eastAsia="zh-CN"/>
              </w:rPr>
              <w:t>请</w:t>
            </w:r>
            <w:r>
              <w:rPr>
                <w:rFonts w:hint="default" w:ascii="Times New Roman" w:hAnsi="Times New Roman" w:eastAsia="仿宋_GB2312" w:cs="Times New Roman"/>
                <w:b/>
                <w:bCs/>
                <w:i w:val="0"/>
                <w:iCs w:val="0"/>
                <w:color w:val="auto"/>
                <w:sz w:val="21"/>
                <w:szCs w:val="21"/>
                <w:u w:val="none"/>
                <w:lang w:val="en-US" w:eastAsia="zh-CN"/>
              </w:rPr>
              <w:t>主体</w:t>
            </w:r>
          </w:p>
        </w:tc>
        <w:tc>
          <w:tcPr>
            <w:tcW w:w="6781" w:type="dxa"/>
            <w:gridSpan w:val="3"/>
            <w:vAlign w:val="center"/>
          </w:tcPr>
          <w:p w14:paraId="2AB3CAC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rPr>
            </w:pPr>
          </w:p>
        </w:tc>
      </w:tr>
      <w:tr w14:paraId="5D5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741" w:type="dxa"/>
            <w:vAlign w:val="center"/>
          </w:tcPr>
          <w:p w14:paraId="53FE2AD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负责人</w:t>
            </w:r>
          </w:p>
        </w:tc>
        <w:tc>
          <w:tcPr>
            <w:tcW w:w="2539" w:type="dxa"/>
            <w:vAlign w:val="center"/>
          </w:tcPr>
          <w:p w14:paraId="19BF8D3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lang w:val="en-US" w:eastAsia="zh-CN"/>
              </w:rPr>
            </w:pPr>
          </w:p>
        </w:tc>
        <w:tc>
          <w:tcPr>
            <w:tcW w:w="2130" w:type="dxa"/>
            <w:vAlign w:val="center"/>
          </w:tcPr>
          <w:p w14:paraId="6E749B5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lang w:val="en-US" w:eastAsia="zh-CN"/>
              </w:rPr>
            </w:pPr>
            <w:r>
              <w:rPr>
                <w:rFonts w:hint="default" w:ascii="Times New Roman" w:hAnsi="Times New Roman" w:eastAsia="仿宋_GB2312" w:cs="Times New Roman"/>
                <w:b/>
                <w:bCs/>
                <w:i w:val="0"/>
                <w:iCs w:val="0"/>
                <w:color w:val="auto"/>
                <w:sz w:val="21"/>
                <w:szCs w:val="21"/>
                <w:u w:val="none"/>
                <w:lang w:val="en-US" w:eastAsia="zh-CN"/>
              </w:rPr>
              <w:t>联系方式</w:t>
            </w:r>
          </w:p>
        </w:tc>
        <w:tc>
          <w:tcPr>
            <w:tcW w:w="2112" w:type="dxa"/>
            <w:vAlign w:val="center"/>
          </w:tcPr>
          <w:p w14:paraId="4265817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rPr>
            </w:pPr>
          </w:p>
        </w:tc>
      </w:tr>
      <w:tr w14:paraId="5793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restart"/>
            <w:vAlign w:val="center"/>
          </w:tcPr>
          <w:p w14:paraId="6CEAC77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购置机具信息</w:t>
            </w:r>
          </w:p>
        </w:tc>
        <w:tc>
          <w:tcPr>
            <w:tcW w:w="2539" w:type="dxa"/>
            <w:vAlign w:val="center"/>
          </w:tcPr>
          <w:p w14:paraId="31DD597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机具品牌及型号</w:t>
            </w:r>
          </w:p>
        </w:tc>
        <w:tc>
          <w:tcPr>
            <w:tcW w:w="4242" w:type="dxa"/>
            <w:gridSpan w:val="2"/>
            <w:vAlign w:val="center"/>
          </w:tcPr>
          <w:p w14:paraId="6437A044">
            <w:pPr>
              <w:keepNext w:val="0"/>
              <w:keepLines w:val="0"/>
              <w:widowControl/>
              <w:suppressLineNumbers w:val="0"/>
              <w:jc w:val="center"/>
              <w:textAlignment w:val="center"/>
              <w:rPr>
                <w:rFonts w:hint="default" w:ascii="Times New Roman" w:hAnsi="Times New Roman" w:eastAsia="仿宋_GB2312" w:cs="Times New Roman"/>
                <w:spacing w:val="-7"/>
                <w:sz w:val="32"/>
                <w:szCs w:val="32"/>
                <w:vertAlign w:val="baseline"/>
                <w:lang w:val="en-US" w:eastAsia="zh-CN"/>
              </w:rPr>
            </w:pPr>
          </w:p>
        </w:tc>
      </w:tr>
      <w:tr w14:paraId="4EA8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07D572CB">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u w:val="none"/>
                <w:lang w:val="en-US" w:eastAsia="zh-CN"/>
              </w:rPr>
            </w:pPr>
          </w:p>
        </w:tc>
        <w:tc>
          <w:tcPr>
            <w:tcW w:w="2539" w:type="dxa"/>
            <w:vAlign w:val="center"/>
          </w:tcPr>
          <w:p w14:paraId="0C87922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出厂编号</w:t>
            </w:r>
          </w:p>
        </w:tc>
        <w:tc>
          <w:tcPr>
            <w:tcW w:w="4242" w:type="dxa"/>
            <w:gridSpan w:val="2"/>
            <w:vAlign w:val="center"/>
          </w:tcPr>
          <w:p w14:paraId="7DCACF4A">
            <w:pPr>
              <w:keepNext w:val="0"/>
              <w:keepLines w:val="0"/>
              <w:widowControl/>
              <w:suppressLineNumbers w:val="0"/>
              <w:jc w:val="center"/>
              <w:textAlignment w:val="center"/>
              <w:rPr>
                <w:rFonts w:hint="default" w:ascii="Times New Roman" w:hAnsi="Times New Roman" w:eastAsia="仿宋_GB2312" w:cs="Times New Roman"/>
                <w:spacing w:val="-7"/>
                <w:sz w:val="32"/>
                <w:szCs w:val="32"/>
                <w:vertAlign w:val="baseline"/>
                <w:lang w:val="en-US" w:eastAsia="zh-CN"/>
              </w:rPr>
            </w:pPr>
          </w:p>
        </w:tc>
      </w:tr>
      <w:tr w14:paraId="76AE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15E414D9">
            <w:pPr>
              <w:keepNext w:val="0"/>
              <w:keepLines w:val="0"/>
              <w:widowControl/>
              <w:suppressLineNumbers w:val="0"/>
              <w:jc w:val="left"/>
              <w:textAlignment w:val="center"/>
            </w:pPr>
          </w:p>
        </w:tc>
        <w:tc>
          <w:tcPr>
            <w:tcW w:w="2539" w:type="dxa"/>
            <w:vAlign w:val="center"/>
          </w:tcPr>
          <w:p w14:paraId="797B2EF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经销商</w:t>
            </w:r>
          </w:p>
        </w:tc>
        <w:tc>
          <w:tcPr>
            <w:tcW w:w="4242" w:type="dxa"/>
            <w:gridSpan w:val="2"/>
            <w:vAlign w:val="center"/>
          </w:tcPr>
          <w:p w14:paraId="74EE4A2D">
            <w:pPr>
              <w:keepNext w:val="0"/>
              <w:keepLines w:val="0"/>
              <w:widowControl/>
              <w:suppressLineNumbers w:val="0"/>
              <w:jc w:val="center"/>
              <w:textAlignment w:val="center"/>
              <w:rPr>
                <w:rFonts w:hint="default" w:ascii="Times New Roman" w:hAnsi="Times New Roman" w:eastAsia="仿宋_GB2312" w:cs="Times New Roman"/>
                <w:spacing w:val="-7"/>
                <w:sz w:val="32"/>
                <w:szCs w:val="32"/>
                <w:vertAlign w:val="baseline"/>
                <w:lang w:val="en-US" w:eastAsia="zh-CN"/>
              </w:rPr>
            </w:pPr>
          </w:p>
        </w:tc>
      </w:tr>
      <w:tr w14:paraId="4D21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32AAB964">
            <w:pPr>
              <w:keepNext w:val="0"/>
              <w:keepLines w:val="0"/>
              <w:widowControl/>
              <w:suppressLineNumbers w:val="0"/>
              <w:jc w:val="left"/>
              <w:textAlignment w:val="center"/>
              <w:rPr>
                <w:rFonts w:hint="default" w:ascii="Times New Roman" w:hAnsi="Times New Roman" w:eastAsia="仿宋_GB2312" w:cs="Times New Roman"/>
                <w:spacing w:val="-7"/>
                <w:sz w:val="32"/>
                <w:szCs w:val="32"/>
                <w:vertAlign w:val="baseline"/>
                <w:lang w:val="en-US" w:eastAsia="zh-CN"/>
              </w:rPr>
            </w:pPr>
          </w:p>
        </w:tc>
        <w:tc>
          <w:tcPr>
            <w:tcW w:w="2539" w:type="dxa"/>
            <w:vAlign w:val="center"/>
          </w:tcPr>
          <w:p w14:paraId="29D07D4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机具销售价格（元）</w:t>
            </w:r>
          </w:p>
        </w:tc>
        <w:tc>
          <w:tcPr>
            <w:tcW w:w="4242" w:type="dxa"/>
            <w:gridSpan w:val="2"/>
            <w:vAlign w:val="center"/>
          </w:tcPr>
          <w:p w14:paraId="4FAB9823">
            <w:pPr>
              <w:keepNext w:val="0"/>
              <w:keepLines w:val="0"/>
              <w:widowControl/>
              <w:suppressLineNumbers w:val="0"/>
              <w:jc w:val="center"/>
              <w:textAlignment w:val="center"/>
              <w:rPr>
                <w:rFonts w:hint="default" w:ascii="Times New Roman" w:hAnsi="Times New Roman" w:eastAsia="仿宋_GB2312" w:cs="Times New Roman"/>
                <w:spacing w:val="-7"/>
                <w:sz w:val="32"/>
                <w:szCs w:val="32"/>
                <w:vertAlign w:val="baseline"/>
                <w:lang w:val="en-US" w:eastAsia="zh-CN"/>
              </w:rPr>
            </w:pPr>
          </w:p>
        </w:tc>
      </w:tr>
      <w:tr w14:paraId="2C30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3F8AB483">
            <w:pPr>
              <w:keepNext w:val="0"/>
              <w:keepLines w:val="0"/>
              <w:widowControl/>
              <w:suppressLineNumbers w:val="0"/>
              <w:jc w:val="left"/>
              <w:textAlignment w:val="center"/>
              <w:rPr>
                <w:rFonts w:hint="default" w:ascii="Times New Roman" w:hAnsi="Times New Roman" w:eastAsia="仿宋_GB2312" w:cs="Times New Roman"/>
                <w:spacing w:val="-7"/>
                <w:sz w:val="32"/>
                <w:szCs w:val="32"/>
                <w:vertAlign w:val="baseline"/>
                <w:lang w:val="en-US" w:eastAsia="zh-CN"/>
              </w:rPr>
            </w:pPr>
          </w:p>
        </w:tc>
        <w:tc>
          <w:tcPr>
            <w:tcW w:w="2539" w:type="dxa"/>
            <w:vAlign w:val="center"/>
          </w:tcPr>
          <w:p w14:paraId="7F10DA86">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是否安装数字化作业</w:t>
            </w:r>
          </w:p>
          <w:p w14:paraId="1810B5F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面积统计装置</w:t>
            </w:r>
          </w:p>
        </w:tc>
        <w:tc>
          <w:tcPr>
            <w:tcW w:w="4242" w:type="dxa"/>
            <w:gridSpan w:val="2"/>
            <w:vAlign w:val="center"/>
          </w:tcPr>
          <w:p w14:paraId="3657A7A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p>
        </w:tc>
      </w:tr>
      <w:tr w14:paraId="153A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741" w:type="dxa"/>
            <w:vMerge w:val="continue"/>
            <w:vAlign w:val="center"/>
          </w:tcPr>
          <w:p w14:paraId="32D6B340">
            <w:pPr>
              <w:keepNext w:val="0"/>
              <w:keepLines w:val="0"/>
              <w:widowControl/>
              <w:suppressLineNumbers w:val="0"/>
              <w:jc w:val="left"/>
              <w:textAlignment w:val="center"/>
              <w:rPr>
                <w:rFonts w:hint="default" w:ascii="Times New Roman" w:hAnsi="Times New Roman" w:eastAsia="仿宋_GB2312" w:cs="Times New Roman"/>
                <w:spacing w:val="-7"/>
                <w:sz w:val="32"/>
                <w:szCs w:val="32"/>
                <w:vertAlign w:val="baseline"/>
                <w:lang w:val="en-US" w:eastAsia="zh-CN"/>
              </w:rPr>
            </w:pPr>
          </w:p>
        </w:tc>
        <w:tc>
          <w:tcPr>
            <w:tcW w:w="2539" w:type="dxa"/>
            <w:vAlign w:val="center"/>
          </w:tcPr>
          <w:p w14:paraId="749F16D1">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highlight w:val="none"/>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数字化作业面积统计装置</w:t>
            </w:r>
          </w:p>
          <w:p w14:paraId="47B1EBE2">
            <w:pPr>
              <w:keepNext w:val="0"/>
              <w:keepLines w:val="0"/>
              <w:widowControl/>
              <w:suppressLineNumbers w:val="0"/>
              <w:jc w:val="center"/>
              <w:textAlignment w:val="center"/>
              <w:rPr>
                <w:rFonts w:hint="eastAsia"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highlight w:val="none"/>
                <w:u w:val="none"/>
                <w:lang w:val="en-US" w:eastAsia="zh-CN"/>
              </w:rPr>
              <w:t>品牌及型号</w:t>
            </w:r>
          </w:p>
        </w:tc>
        <w:tc>
          <w:tcPr>
            <w:tcW w:w="4242" w:type="dxa"/>
            <w:gridSpan w:val="2"/>
            <w:vAlign w:val="center"/>
          </w:tcPr>
          <w:p w14:paraId="67546D8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p>
        </w:tc>
      </w:tr>
      <w:tr w14:paraId="76FA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741" w:type="dxa"/>
            <w:vAlign w:val="center"/>
          </w:tcPr>
          <w:p w14:paraId="60201A5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eastAsia" w:ascii="Times New Roman" w:hAnsi="Times New Roman" w:eastAsia="仿宋_GB2312" w:cs="Times New Roman"/>
                <w:b/>
                <w:bCs/>
                <w:i w:val="0"/>
                <w:iCs w:val="0"/>
                <w:color w:val="auto"/>
                <w:sz w:val="21"/>
                <w:szCs w:val="21"/>
                <w:u w:val="none"/>
                <w:lang w:val="en-US" w:eastAsia="zh-CN"/>
              </w:rPr>
              <w:t>本年度小麦播种面积（亩）</w:t>
            </w:r>
          </w:p>
        </w:tc>
        <w:tc>
          <w:tcPr>
            <w:tcW w:w="6781" w:type="dxa"/>
            <w:gridSpan w:val="3"/>
            <w:vAlign w:val="center"/>
          </w:tcPr>
          <w:p w14:paraId="1B11726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p>
        </w:tc>
      </w:tr>
      <w:tr w14:paraId="66AD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1741" w:type="dxa"/>
            <w:vAlign w:val="center"/>
          </w:tcPr>
          <w:p w14:paraId="375015D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eastAsia="zh-CN"/>
              </w:rPr>
              <w:t>镇（区、街道）</w:t>
            </w:r>
            <w:r>
              <w:rPr>
                <w:rFonts w:hint="default" w:ascii="Times New Roman" w:hAnsi="Times New Roman" w:eastAsia="仿宋_GB2312" w:cs="Times New Roman"/>
                <w:b/>
                <w:bCs/>
                <w:i w:val="0"/>
                <w:iCs w:val="0"/>
                <w:color w:val="auto"/>
                <w:sz w:val="21"/>
                <w:szCs w:val="21"/>
                <w:u w:val="none"/>
                <w:lang w:val="en-US" w:eastAsia="zh-CN"/>
              </w:rPr>
              <w:t>农业农村部门</w:t>
            </w:r>
          </w:p>
          <w:p w14:paraId="1114AA2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意见</w:t>
            </w:r>
          </w:p>
        </w:tc>
        <w:tc>
          <w:tcPr>
            <w:tcW w:w="6781" w:type="dxa"/>
            <w:gridSpan w:val="3"/>
            <w:vAlign w:val="center"/>
          </w:tcPr>
          <w:p w14:paraId="7FCA0C9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20E040E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06855AF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053E1BA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盖章</w:t>
            </w:r>
          </w:p>
          <w:p w14:paraId="69200652">
            <w:pPr>
              <w:pStyle w:val="3"/>
              <w:jc w:val="center"/>
              <w:rPr>
                <w:rFonts w:hint="default" w:ascii="Times New Roman" w:hAnsi="Times New Roman" w:cs="Times New Roman"/>
                <w:lang w:val="en-US" w:eastAsia="zh-CN"/>
              </w:rPr>
            </w:pPr>
            <w:r>
              <w:rPr>
                <w:rFonts w:hint="default" w:ascii="Times New Roman" w:hAnsi="Times New Roman" w:eastAsia="仿宋_GB2312" w:cs="Times New Roman"/>
                <w:spacing w:val="-7"/>
                <w:sz w:val="24"/>
                <w:szCs w:val="24"/>
                <w:vertAlign w:val="baseline"/>
                <w:lang w:val="en-US" w:eastAsia="zh-CN"/>
              </w:rPr>
              <w:t xml:space="preserve">                                  年  月  日</w:t>
            </w:r>
          </w:p>
        </w:tc>
      </w:tr>
      <w:tr w14:paraId="5B4E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1741" w:type="dxa"/>
            <w:vAlign w:val="center"/>
          </w:tcPr>
          <w:p w14:paraId="6EA81CD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市农业农村局</w:t>
            </w:r>
          </w:p>
          <w:p w14:paraId="7C5AE62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意见</w:t>
            </w:r>
          </w:p>
        </w:tc>
        <w:tc>
          <w:tcPr>
            <w:tcW w:w="6781" w:type="dxa"/>
            <w:gridSpan w:val="3"/>
            <w:vAlign w:val="center"/>
          </w:tcPr>
          <w:p w14:paraId="4C51E1E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6566204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541EC5E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429DE1E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盖章</w:t>
            </w:r>
          </w:p>
          <w:p w14:paraId="762DB7B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32"/>
                <w:szCs w:val="32"/>
                <w:vertAlign w:val="baseline"/>
              </w:rPr>
            </w:pPr>
            <w:r>
              <w:rPr>
                <w:rFonts w:hint="default" w:ascii="Times New Roman" w:hAnsi="Times New Roman" w:eastAsia="仿宋_GB2312" w:cs="Times New Roman"/>
                <w:spacing w:val="-7"/>
                <w:sz w:val="24"/>
                <w:szCs w:val="24"/>
                <w:vertAlign w:val="baseline"/>
                <w:lang w:val="en-US" w:eastAsia="zh-CN"/>
              </w:rPr>
              <w:t xml:space="preserve">                                  年  月  日</w:t>
            </w:r>
          </w:p>
        </w:tc>
      </w:tr>
    </w:tbl>
    <w:p w14:paraId="2F768B67">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eastAsia" w:ascii="Times New Roman" w:hAnsi="Times New Roman" w:eastAsia="仿宋_GB2312" w:cs="Times New Roman"/>
          <w:b/>
          <w:bCs/>
          <w:spacing w:val="-7"/>
          <w:sz w:val="28"/>
          <w:szCs w:val="28"/>
          <w:lang w:val="en-US" w:eastAsia="zh-CN"/>
        </w:rPr>
      </w:pPr>
    </w:p>
    <w:p w14:paraId="56B6B599">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eastAsia" w:ascii="Times New Roman" w:hAnsi="Times New Roman" w:eastAsia="仿宋_GB2312" w:cs="Times New Roman"/>
          <w:b/>
          <w:bCs/>
          <w:spacing w:val="-7"/>
          <w:sz w:val="28"/>
          <w:szCs w:val="28"/>
          <w:lang w:val="en-US" w:eastAsia="zh-CN"/>
        </w:rPr>
      </w:pPr>
      <w:r>
        <w:rPr>
          <w:rFonts w:hint="eastAsia" w:ascii="Times New Roman" w:hAnsi="Times New Roman" w:eastAsia="仿宋_GB2312" w:cs="Times New Roman"/>
          <w:b/>
          <w:bCs/>
          <w:spacing w:val="-7"/>
          <w:sz w:val="28"/>
          <w:szCs w:val="28"/>
          <w:lang w:val="en-US" w:eastAsia="zh-CN"/>
        </w:rPr>
        <w:t>本表需附：数字化作业面积统计装置显示的小麦播种作业面积相关佐证资料。</w:t>
      </w:r>
    </w:p>
    <w:p w14:paraId="50625464">
      <w:pPr>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spacing w:val="-7"/>
          <w:sz w:val="28"/>
          <w:szCs w:val="28"/>
          <w:lang w:val="en-US" w:eastAsia="zh-CN"/>
        </w:rPr>
        <w:br w:type="page"/>
      </w:r>
    </w:p>
    <w:p w14:paraId="38819044">
      <w:pPr>
        <w:keepNext w:val="0"/>
        <w:keepLines w:val="0"/>
        <w:pageBreakBefore w:val="0"/>
        <w:kinsoku/>
        <w:wordWrap/>
        <w:overflowPunct/>
        <w:topLinePunct w:val="0"/>
        <w:bidi w:val="0"/>
        <w:adjustRightInd w:val="0"/>
        <w:snapToGrid w:val="0"/>
        <w:spacing w:beforeLines="0" w:afterLines="0" w:line="560" w:lineRule="exact"/>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附件</w:t>
      </w:r>
      <w:r>
        <w:rPr>
          <w:rFonts w:hint="eastAsia" w:ascii="Times New Roman" w:hAnsi="Times New Roman" w:eastAsia="仿宋_GB2312" w:cs="Times New Roman"/>
          <w:color w:val="auto"/>
          <w:kern w:val="2"/>
          <w:sz w:val="32"/>
          <w:szCs w:val="32"/>
          <w:lang w:val="en-US" w:eastAsia="zh-CN" w:bidi="ar-SA"/>
        </w:rPr>
        <w:t>5</w:t>
      </w:r>
    </w:p>
    <w:p w14:paraId="228289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pacing w:val="-17"/>
          <w:kern w:val="2"/>
          <w:sz w:val="40"/>
          <w:szCs w:val="40"/>
          <w:lang w:val="en-US" w:eastAsia="zh-CN" w:bidi="ar"/>
        </w:rPr>
      </w:pPr>
      <w:r>
        <w:rPr>
          <w:rFonts w:hint="default" w:ascii="Times New Roman" w:hAnsi="Times New Roman" w:eastAsia="方正小标宋简体" w:cs="Times New Roman"/>
          <w:color w:val="000000"/>
          <w:spacing w:val="-17"/>
          <w:kern w:val="2"/>
          <w:sz w:val="40"/>
          <w:szCs w:val="40"/>
          <w:lang w:val="en-US" w:eastAsia="zh-CN" w:bidi="ar"/>
        </w:rPr>
        <w:t>太仓市粮食烘干中心清洁能源烘干机改造</w:t>
      </w:r>
    </w:p>
    <w:p w14:paraId="204885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pacing w:val="-17"/>
          <w:kern w:val="2"/>
          <w:sz w:val="40"/>
          <w:szCs w:val="40"/>
          <w:lang w:val="en-US" w:eastAsia="zh-CN" w:bidi="ar"/>
        </w:rPr>
      </w:pPr>
      <w:r>
        <w:rPr>
          <w:rFonts w:hint="default" w:ascii="Times New Roman" w:hAnsi="Times New Roman" w:eastAsia="方正小标宋简体" w:cs="Times New Roman"/>
          <w:color w:val="000000"/>
          <w:spacing w:val="-17"/>
          <w:kern w:val="2"/>
          <w:sz w:val="40"/>
          <w:szCs w:val="40"/>
          <w:lang w:val="en-US" w:eastAsia="zh-CN" w:bidi="ar"/>
        </w:rPr>
        <w:t>项目验收表</w:t>
      </w:r>
    </w:p>
    <w:tbl>
      <w:tblPr>
        <w:tblStyle w:val="8"/>
        <w:tblpPr w:leftFromText="180" w:rightFromText="180" w:vertAnchor="text" w:horzAnchor="page" w:tblpX="1830" w:tblpY="149"/>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2539"/>
        <w:gridCol w:w="2130"/>
        <w:gridCol w:w="2112"/>
      </w:tblGrid>
      <w:tr w14:paraId="133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41" w:type="dxa"/>
            <w:vAlign w:val="center"/>
          </w:tcPr>
          <w:p w14:paraId="3D5299BF">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申报主体</w:t>
            </w:r>
          </w:p>
        </w:tc>
        <w:tc>
          <w:tcPr>
            <w:tcW w:w="6781" w:type="dxa"/>
            <w:gridSpan w:val="3"/>
            <w:vAlign w:val="center"/>
          </w:tcPr>
          <w:p w14:paraId="1201D1C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rPr>
            </w:pPr>
          </w:p>
        </w:tc>
      </w:tr>
      <w:tr w14:paraId="7539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741" w:type="dxa"/>
            <w:vAlign w:val="center"/>
          </w:tcPr>
          <w:p w14:paraId="043A188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负责人</w:t>
            </w:r>
          </w:p>
        </w:tc>
        <w:tc>
          <w:tcPr>
            <w:tcW w:w="2539" w:type="dxa"/>
            <w:vAlign w:val="center"/>
          </w:tcPr>
          <w:p w14:paraId="480035A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lang w:val="en-US" w:eastAsia="zh-CN"/>
              </w:rPr>
            </w:pPr>
          </w:p>
        </w:tc>
        <w:tc>
          <w:tcPr>
            <w:tcW w:w="2130" w:type="dxa"/>
            <w:vAlign w:val="center"/>
          </w:tcPr>
          <w:p w14:paraId="24D1171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lang w:val="en-US" w:eastAsia="zh-CN"/>
              </w:rPr>
            </w:pPr>
            <w:r>
              <w:rPr>
                <w:rFonts w:hint="default" w:ascii="Times New Roman" w:hAnsi="Times New Roman" w:eastAsia="仿宋_GB2312" w:cs="Times New Roman"/>
                <w:b/>
                <w:bCs/>
                <w:i w:val="0"/>
                <w:iCs w:val="0"/>
                <w:color w:val="auto"/>
                <w:sz w:val="21"/>
                <w:szCs w:val="21"/>
                <w:u w:val="none"/>
                <w:lang w:val="en-US" w:eastAsia="zh-CN"/>
              </w:rPr>
              <w:t>联系方式</w:t>
            </w:r>
          </w:p>
        </w:tc>
        <w:tc>
          <w:tcPr>
            <w:tcW w:w="2112" w:type="dxa"/>
            <w:vAlign w:val="center"/>
          </w:tcPr>
          <w:p w14:paraId="10DBFA7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24"/>
                <w:szCs w:val="24"/>
                <w:vertAlign w:val="baseline"/>
              </w:rPr>
            </w:pPr>
          </w:p>
        </w:tc>
      </w:tr>
      <w:tr w14:paraId="743C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4" w:hRule="atLeast"/>
        </w:trPr>
        <w:tc>
          <w:tcPr>
            <w:tcW w:w="1741" w:type="dxa"/>
            <w:vAlign w:val="center"/>
          </w:tcPr>
          <w:p w14:paraId="6E1412D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清洁能源</w:t>
            </w:r>
          </w:p>
          <w:p w14:paraId="3E48D16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烘干机改</w:t>
            </w:r>
          </w:p>
          <w:p w14:paraId="4A7D8F6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造情况</w:t>
            </w:r>
          </w:p>
        </w:tc>
        <w:tc>
          <w:tcPr>
            <w:tcW w:w="6781" w:type="dxa"/>
            <w:gridSpan w:val="3"/>
            <w:vAlign w:val="top"/>
          </w:tcPr>
          <w:p w14:paraId="6930E60E">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lang w:val="en-US" w:eastAsia="zh-CN"/>
              </w:rPr>
            </w:pPr>
            <w:r>
              <w:rPr>
                <w:rFonts w:hint="default" w:ascii="Times New Roman" w:hAnsi="Times New Roman" w:eastAsia="仿宋_GB2312" w:cs="Times New Roman"/>
                <w:i w:val="0"/>
                <w:iCs w:val="0"/>
                <w:color w:val="000000"/>
                <w:sz w:val="21"/>
                <w:szCs w:val="21"/>
                <w:u w:val="none"/>
                <w:lang w:val="en-US" w:eastAsia="zh-CN"/>
              </w:rPr>
              <w:t>请说明：1.改造整体情况</w:t>
            </w:r>
          </w:p>
          <w:p w14:paraId="14FD5588">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lang w:val="en-US" w:eastAsia="zh-CN"/>
              </w:rPr>
            </w:pPr>
            <w:r>
              <w:rPr>
                <w:rFonts w:hint="default" w:ascii="Times New Roman" w:hAnsi="Times New Roman" w:eastAsia="仿宋_GB2312" w:cs="Times New Roman"/>
                <w:i w:val="0"/>
                <w:iCs w:val="0"/>
                <w:color w:val="000000"/>
                <w:sz w:val="21"/>
                <w:szCs w:val="21"/>
                <w:u w:val="none"/>
                <w:lang w:val="en-US" w:eastAsia="zh-CN"/>
              </w:rPr>
              <w:t xml:space="preserve">        2.资金合同安排</w:t>
            </w:r>
          </w:p>
          <w:p w14:paraId="5630155B">
            <w:pPr>
              <w:keepNext w:val="0"/>
              <w:keepLines w:val="0"/>
              <w:widowControl/>
              <w:suppressLineNumbers w:val="0"/>
              <w:jc w:val="left"/>
              <w:textAlignment w:val="center"/>
              <w:rPr>
                <w:rFonts w:hint="default" w:ascii="Times New Roman" w:hAnsi="Times New Roman" w:eastAsia="仿宋_GB2312" w:cs="Times New Roman"/>
                <w:spacing w:val="-7"/>
                <w:sz w:val="32"/>
                <w:szCs w:val="32"/>
                <w:vertAlign w:val="baseline"/>
                <w:lang w:val="en-US" w:eastAsia="zh-CN"/>
              </w:rPr>
            </w:pPr>
            <w:r>
              <w:rPr>
                <w:rFonts w:hint="default" w:ascii="Times New Roman" w:hAnsi="Times New Roman" w:eastAsia="仿宋_GB2312" w:cs="Times New Roman"/>
                <w:i w:val="0"/>
                <w:iCs w:val="0"/>
                <w:color w:val="000000"/>
                <w:sz w:val="21"/>
                <w:szCs w:val="21"/>
                <w:u w:val="none"/>
                <w:lang w:val="en-US" w:eastAsia="zh-CN"/>
              </w:rPr>
              <w:t xml:space="preserve">        3.采购到位情况</w:t>
            </w:r>
          </w:p>
        </w:tc>
      </w:tr>
      <w:tr w14:paraId="7C15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1741" w:type="dxa"/>
            <w:vAlign w:val="center"/>
          </w:tcPr>
          <w:p w14:paraId="7E77BA4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eastAsia="zh-CN"/>
              </w:rPr>
              <w:t>镇（区、街道）</w:t>
            </w:r>
            <w:r>
              <w:rPr>
                <w:rFonts w:hint="default" w:ascii="Times New Roman" w:hAnsi="Times New Roman" w:eastAsia="仿宋_GB2312" w:cs="Times New Roman"/>
                <w:b/>
                <w:bCs/>
                <w:i w:val="0"/>
                <w:iCs w:val="0"/>
                <w:color w:val="auto"/>
                <w:sz w:val="21"/>
                <w:szCs w:val="21"/>
                <w:u w:val="none"/>
                <w:lang w:val="en-US" w:eastAsia="zh-CN"/>
              </w:rPr>
              <w:t>农业农村部门</w:t>
            </w:r>
          </w:p>
          <w:p w14:paraId="3FBC1AC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意见</w:t>
            </w:r>
          </w:p>
        </w:tc>
        <w:tc>
          <w:tcPr>
            <w:tcW w:w="6781" w:type="dxa"/>
            <w:gridSpan w:val="3"/>
            <w:vAlign w:val="center"/>
          </w:tcPr>
          <w:p w14:paraId="77464C9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2595EBC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4D5AE35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75CA7F1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盖章</w:t>
            </w:r>
          </w:p>
          <w:p w14:paraId="32C4B105">
            <w:pPr>
              <w:pStyle w:val="3"/>
              <w:jc w:val="center"/>
              <w:rPr>
                <w:rFonts w:hint="default" w:ascii="Times New Roman" w:hAnsi="Times New Roman" w:cs="Times New Roman"/>
                <w:lang w:val="en-US" w:eastAsia="zh-CN"/>
              </w:rPr>
            </w:pPr>
            <w:r>
              <w:rPr>
                <w:rFonts w:hint="default" w:ascii="Times New Roman" w:hAnsi="Times New Roman" w:eastAsia="仿宋_GB2312" w:cs="Times New Roman"/>
                <w:spacing w:val="-7"/>
                <w:sz w:val="24"/>
                <w:szCs w:val="24"/>
                <w:vertAlign w:val="baseline"/>
                <w:lang w:val="en-US" w:eastAsia="zh-CN"/>
              </w:rPr>
              <w:t xml:space="preserve">                                  年  月  日</w:t>
            </w:r>
          </w:p>
        </w:tc>
      </w:tr>
      <w:tr w14:paraId="17AF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1741" w:type="dxa"/>
            <w:vAlign w:val="center"/>
          </w:tcPr>
          <w:p w14:paraId="7B41D8C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u w:val="none"/>
                <w:lang w:val="en-US" w:eastAsia="zh-CN"/>
              </w:rPr>
            </w:pPr>
            <w:r>
              <w:rPr>
                <w:rFonts w:hint="default" w:ascii="Times New Roman" w:hAnsi="Times New Roman" w:eastAsia="仿宋_GB2312" w:cs="Times New Roman"/>
                <w:b/>
                <w:bCs/>
                <w:i w:val="0"/>
                <w:iCs w:val="0"/>
                <w:color w:val="auto"/>
                <w:sz w:val="21"/>
                <w:szCs w:val="21"/>
                <w:u w:val="none"/>
                <w:lang w:val="en-US" w:eastAsia="zh-CN"/>
              </w:rPr>
              <w:t>市农业农村局意见</w:t>
            </w:r>
          </w:p>
        </w:tc>
        <w:tc>
          <w:tcPr>
            <w:tcW w:w="6781" w:type="dxa"/>
            <w:gridSpan w:val="3"/>
            <w:vAlign w:val="center"/>
          </w:tcPr>
          <w:p w14:paraId="2974749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2997EFA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4955FBF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p>
          <w:p w14:paraId="7DD9798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盖章</w:t>
            </w:r>
          </w:p>
          <w:p w14:paraId="5A5E1A9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仿宋_GB2312" w:cs="Times New Roman"/>
                <w:spacing w:val="-7"/>
                <w:sz w:val="32"/>
                <w:szCs w:val="32"/>
                <w:vertAlign w:val="baseline"/>
              </w:rPr>
            </w:pPr>
            <w:r>
              <w:rPr>
                <w:rFonts w:hint="default" w:ascii="Times New Roman" w:hAnsi="Times New Roman" w:eastAsia="仿宋_GB2312" w:cs="Times New Roman"/>
                <w:spacing w:val="-7"/>
                <w:sz w:val="24"/>
                <w:szCs w:val="24"/>
                <w:vertAlign w:val="baseline"/>
                <w:lang w:val="en-US" w:eastAsia="zh-CN"/>
              </w:rPr>
              <w:t xml:space="preserve">                                  年  月  日</w:t>
            </w:r>
          </w:p>
        </w:tc>
      </w:tr>
    </w:tbl>
    <w:p w14:paraId="65CF7A58">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default" w:ascii="Times New Roman" w:hAnsi="Times New Roman" w:eastAsia="仿宋_GB2312" w:cs="Times New Roman"/>
          <w:b/>
          <w:bCs/>
          <w:spacing w:val="-7"/>
          <w:sz w:val="28"/>
          <w:szCs w:val="28"/>
          <w:lang w:val="en-US" w:eastAsia="zh-CN"/>
        </w:rPr>
      </w:pPr>
      <w:r>
        <w:rPr>
          <w:rFonts w:hint="default" w:ascii="Times New Roman" w:hAnsi="Times New Roman" w:eastAsia="仿宋_GB2312" w:cs="Times New Roman"/>
          <w:b/>
          <w:bCs/>
          <w:spacing w:val="-7"/>
          <w:sz w:val="28"/>
          <w:szCs w:val="28"/>
          <w:lang w:val="en-US" w:eastAsia="zh-CN"/>
        </w:rPr>
        <w:t>本表需附：1.改造建设合同；2.建设资料；3.申报主体营业执照复印件。</w:t>
      </w:r>
    </w:p>
    <w:p w14:paraId="08EE6B38">
      <w:pPr>
        <w:rPr>
          <w:rFonts w:hint="default" w:ascii="Times New Roman" w:hAnsi="Times New Roman" w:eastAsia="仿宋_GB2312" w:cs="Times New Roman"/>
          <w:b/>
          <w:bCs/>
          <w:color w:val="0000FF"/>
          <w:sz w:val="32"/>
          <w:szCs w:val="32"/>
          <w:lang w:val="en-US" w:eastAsia="zh-CN"/>
        </w:rPr>
      </w:pPr>
      <w:r>
        <w:rPr>
          <w:rFonts w:hint="default" w:ascii="Times New Roman" w:hAnsi="Times New Roman" w:eastAsia="仿宋_GB2312" w:cs="Times New Roman"/>
          <w:b/>
          <w:bCs/>
          <w:color w:val="0000FF"/>
          <w:sz w:val="32"/>
          <w:szCs w:val="32"/>
          <w:lang w:val="en-US" w:eastAsia="zh-CN"/>
        </w:rPr>
        <w:br w:type="page"/>
      </w:r>
    </w:p>
    <w:p w14:paraId="7A0E56AB">
      <w:pPr>
        <w:keepNext w:val="0"/>
        <w:keepLines w:val="0"/>
        <w:pageBreakBefore w:val="0"/>
        <w:widowControl w:val="0"/>
        <w:kinsoku/>
        <w:wordWrap/>
        <w:overflowPunct/>
        <w:topLinePunct w:val="0"/>
        <w:autoSpaceDE/>
        <w:autoSpaceDN/>
        <w:bidi w:val="0"/>
        <w:adjustRightInd/>
        <w:snapToGrid/>
        <w:spacing w:after="281" w:afterLines="50" w:line="560" w:lineRule="exact"/>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附件</w:t>
      </w:r>
      <w:r>
        <w:rPr>
          <w:rFonts w:hint="eastAsia" w:ascii="Times New Roman" w:hAnsi="Times New Roman" w:eastAsia="仿宋_GB2312" w:cs="Times New Roman"/>
          <w:color w:val="auto"/>
          <w:kern w:val="0"/>
          <w:sz w:val="32"/>
          <w:szCs w:val="32"/>
          <w:lang w:val="en-US" w:eastAsia="zh-CN" w:bidi="ar"/>
        </w:rPr>
        <w:t>6</w:t>
      </w:r>
    </w:p>
    <w:p w14:paraId="0CB7B7C8">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val="0"/>
          <w:bCs w:val="0"/>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简体" w:cs="Times New Roman"/>
          <w:b w:val="0"/>
          <w:bCs w:val="0"/>
          <w:color w:val="000000" w:themeColor="text1"/>
          <w:kern w:val="2"/>
          <w:sz w:val="44"/>
          <w:szCs w:val="44"/>
          <w:lang w:val="en-US" w:eastAsia="zh-CN" w:bidi="ar-SA"/>
          <w14:textFill>
            <w14:solidFill>
              <w14:schemeClr w14:val="tx1"/>
            </w14:solidFill>
          </w14:textFill>
        </w:rPr>
        <w:t>太仓市202</w:t>
      </w:r>
      <w:r>
        <w:rPr>
          <w:rFonts w:hint="eastAsia" w:ascii="Times New Roman" w:hAnsi="Times New Roman" w:eastAsia="方正小标宋简体" w:cs="Times New Roman"/>
          <w:b w:val="0"/>
          <w:bCs w:val="0"/>
          <w:color w:val="000000" w:themeColor="text1"/>
          <w:kern w:val="2"/>
          <w:sz w:val="44"/>
          <w:szCs w:val="44"/>
          <w:lang w:val="en-US" w:eastAsia="zh-CN" w:bidi="ar-SA"/>
          <w14:textFill>
            <w14:solidFill>
              <w14:schemeClr w14:val="tx1"/>
            </w14:solidFill>
          </w14:textFill>
        </w:rPr>
        <w:t>5</w:t>
      </w:r>
      <w:r>
        <w:rPr>
          <w:rFonts w:hint="default" w:ascii="Times New Roman" w:hAnsi="Times New Roman" w:eastAsia="方正小标宋简体" w:cs="Times New Roman"/>
          <w:b w:val="0"/>
          <w:bCs w:val="0"/>
          <w:color w:val="000000" w:themeColor="text1"/>
          <w:kern w:val="2"/>
          <w:sz w:val="44"/>
          <w:szCs w:val="44"/>
          <w:lang w:val="en-US" w:eastAsia="zh-CN" w:bidi="ar-SA"/>
          <w14:textFill>
            <w14:solidFill>
              <w14:schemeClr w14:val="tx1"/>
            </w14:solidFill>
          </w14:textFill>
        </w:rPr>
        <w:t>年农机推广体系建设操作细则</w:t>
      </w:r>
    </w:p>
    <w:p w14:paraId="014F2E5C">
      <w:pPr>
        <w:pStyle w:val="10"/>
        <w:keepNext w:val="0"/>
        <w:keepLines w:val="0"/>
        <w:pageBreakBefore w:val="0"/>
        <w:widowControl w:val="0"/>
        <w:kinsoku/>
        <w:wordWrap/>
        <w:overflowPunct/>
        <w:topLinePunct w:val="0"/>
        <w:autoSpaceDE/>
        <w:autoSpaceDN/>
        <w:bidi w:val="0"/>
        <w:adjustRightInd/>
        <w:snapToGrid/>
        <w:spacing w:before="157" w:beforeLines="50" w:line="560" w:lineRule="exact"/>
        <w:ind w:firstLine="640" w:firstLineChars="200"/>
        <w:jc w:val="both"/>
        <w:textAlignment w:val="auto"/>
        <w:rPr>
          <w:rFonts w:hint="default" w:ascii="Times New Roman" w:hAnsi="Times New Roman" w:eastAsia="仿宋_GB2312" w:cs="Times New Roman"/>
          <w:snapToGrid/>
          <w:color w:val="auto"/>
          <w:kern w:val="2"/>
          <w:sz w:val="32"/>
          <w:szCs w:val="32"/>
          <w:lang w:val="zh-CN" w:eastAsia="zh-CN" w:bidi="ar-SA"/>
        </w:rPr>
      </w:pPr>
      <w:r>
        <w:rPr>
          <w:rFonts w:hint="default"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color w:val="auto"/>
          <w:kern w:val="2"/>
          <w:sz w:val="32"/>
          <w:szCs w:val="32"/>
          <w:lang w:val="en-US" w:eastAsia="zh-CN" w:bidi="ar-SA"/>
        </w:rPr>
        <w:t>持续强化农机化能力供给，在农机技术推广、服务管理、人才队伍建设和社会化服务等领域不断提升保障能力，切实调动各类市场主体发展农机化的积极性、主动性和创造性，</w:t>
      </w:r>
      <w:r>
        <w:rPr>
          <w:rFonts w:hint="default" w:ascii="Times New Roman" w:hAnsi="Times New Roman" w:eastAsia="仿宋_GB2312" w:cs="Times New Roman"/>
          <w:color w:val="auto"/>
          <w:kern w:val="2"/>
          <w:sz w:val="32"/>
          <w:szCs w:val="32"/>
          <w:lang w:val="zh-CN" w:eastAsia="zh-CN" w:bidi="ar-SA"/>
        </w:rPr>
        <w:t>结合</w:t>
      </w:r>
      <w:r>
        <w:rPr>
          <w:rFonts w:hint="default" w:ascii="Times New Roman" w:hAnsi="Times New Roman" w:eastAsia="仿宋_GB2312" w:cs="Times New Roman"/>
          <w:color w:val="auto"/>
          <w:kern w:val="2"/>
          <w:sz w:val="32"/>
          <w:szCs w:val="32"/>
          <w:lang w:val="en-US" w:eastAsia="zh-CN" w:bidi="ar-SA"/>
        </w:rPr>
        <w:t>太仓</w:t>
      </w:r>
      <w:r>
        <w:rPr>
          <w:rFonts w:hint="default" w:ascii="Times New Roman" w:hAnsi="Times New Roman" w:eastAsia="仿宋_GB2312" w:cs="Times New Roman"/>
          <w:color w:val="auto"/>
          <w:kern w:val="2"/>
          <w:sz w:val="32"/>
          <w:szCs w:val="32"/>
          <w:lang w:val="zh-CN" w:eastAsia="zh-CN" w:bidi="ar-SA"/>
        </w:rPr>
        <w:t>实际，特制订本操作细则。</w:t>
      </w:r>
    </w:p>
    <w:p w14:paraId="221E3C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sz w:val="32"/>
          <w:szCs w:val="32"/>
        </w:rPr>
      </w:pPr>
      <w:r>
        <w:rPr>
          <w:rFonts w:hint="default" w:ascii="Times New Roman" w:hAnsi="Times New Roman" w:eastAsia="黑体" w:cs="Times New Roman"/>
          <w:sz w:val="32"/>
          <w:szCs w:val="32"/>
        </w:rPr>
        <w:t>一、实施单位</w:t>
      </w:r>
    </w:p>
    <w:p w14:paraId="09769DC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太仓市农业机械技术推广站</w:t>
      </w:r>
    </w:p>
    <w:p w14:paraId="740A6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sz w:val="32"/>
          <w:szCs w:val="32"/>
        </w:rPr>
      </w:pPr>
      <w:r>
        <w:rPr>
          <w:rFonts w:hint="default" w:ascii="Times New Roman" w:hAnsi="Times New Roman" w:eastAsia="黑体" w:cs="Times New Roman"/>
          <w:sz w:val="32"/>
          <w:szCs w:val="32"/>
        </w:rPr>
        <w:t>二、建设内容</w:t>
      </w:r>
    </w:p>
    <w:p w14:paraId="60189300">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开展农机各类宣传及培训、</w:t>
      </w:r>
      <w:r>
        <w:rPr>
          <w:rFonts w:hint="eastAsia" w:ascii="Times New Roman" w:hAnsi="Times New Roman" w:eastAsia="仿宋_GB2312" w:cs="Times New Roman"/>
          <w:color w:val="auto"/>
          <w:sz w:val="32"/>
          <w:szCs w:val="32"/>
          <w:lang w:val="en-US" w:eastAsia="zh-CN"/>
        </w:rPr>
        <w:t>新机具示范推广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组织农机作业现场会</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w:t>
      </w:r>
    </w:p>
    <w:p w14:paraId="126029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sz w:val="32"/>
          <w:szCs w:val="32"/>
          <w:lang w:val="en-US" w:eastAsia="zh-CN"/>
        </w:rPr>
        <w:t>（一）农机宣传培训。</w:t>
      </w:r>
      <w:r>
        <w:rPr>
          <w:rFonts w:hint="default" w:ascii="Times New Roman" w:hAnsi="Times New Roman" w:eastAsia="仿宋_GB2312" w:cs="Times New Roman"/>
          <w:color w:val="auto"/>
          <w:sz w:val="32"/>
          <w:szCs w:val="32"/>
        </w:rPr>
        <w:t>主要用于开展农机技能培训和农机化</w:t>
      </w:r>
      <w:r>
        <w:rPr>
          <w:rFonts w:hint="default" w:ascii="Times New Roman" w:hAnsi="Times New Roman" w:eastAsia="仿宋_GB2312" w:cs="Times New Roman"/>
          <w:color w:val="auto"/>
          <w:sz w:val="32"/>
          <w:szCs w:val="32"/>
          <w:highlight w:val="none"/>
        </w:rPr>
        <w:t>推广宣传</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调研学习等活动</w:t>
      </w:r>
      <w:r>
        <w:rPr>
          <w:rFonts w:hint="default" w:ascii="Times New Roman" w:hAnsi="Times New Roman" w:eastAsia="仿宋_GB2312" w:cs="Times New Roman"/>
          <w:color w:val="auto"/>
          <w:sz w:val="32"/>
          <w:szCs w:val="32"/>
          <w:highlight w:val="none"/>
        </w:rPr>
        <w:t>。</w:t>
      </w:r>
    </w:p>
    <w:p w14:paraId="1E1296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sz w:val="32"/>
          <w:szCs w:val="32"/>
          <w:highlight w:val="none"/>
          <w:lang w:val="en-US" w:eastAsia="zh-CN"/>
        </w:rPr>
        <w:t>（二）</w:t>
      </w:r>
      <w:r>
        <w:rPr>
          <w:rFonts w:hint="eastAsia" w:ascii="Times New Roman" w:hAnsi="Times New Roman" w:eastAsia="楷体_GB2312" w:cs="Times New Roman"/>
          <w:sz w:val="32"/>
          <w:szCs w:val="32"/>
          <w:highlight w:val="none"/>
          <w:lang w:val="en-US" w:eastAsia="zh-CN"/>
        </w:rPr>
        <w:t>新机具示范推广</w:t>
      </w:r>
      <w:r>
        <w:rPr>
          <w:rFonts w:hint="default" w:ascii="Times New Roman" w:hAnsi="Times New Roman" w:eastAsia="楷体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做好小麦精量播种机、智能农机、特色农机等</w:t>
      </w:r>
      <w:r>
        <w:rPr>
          <w:rFonts w:hint="eastAsia" w:ascii="Times New Roman" w:hAnsi="Times New Roman" w:eastAsia="仿宋_GB2312" w:cs="Times New Roman"/>
          <w:color w:val="auto"/>
          <w:sz w:val="32"/>
          <w:szCs w:val="32"/>
          <w:highlight w:val="none"/>
          <w:lang w:val="en-US" w:eastAsia="zh-CN"/>
        </w:rPr>
        <w:t>新机具</w:t>
      </w:r>
      <w:r>
        <w:rPr>
          <w:rFonts w:hint="default" w:ascii="Times New Roman" w:hAnsi="Times New Roman" w:eastAsia="仿宋_GB2312" w:cs="Times New Roman"/>
          <w:color w:val="auto"/>
          <w:sz w:val="32"/>
          <w:szCs w:val="32"/>
          <w:highlight w:val="none"/>
          <w:lang w:val="en-US" w:eastAsia="zh-CN"/>
        </w:rPr>
        <w:t>试验示范推广工作</w:t>
      </w:r>
      <w:r>
        <w:rPr>
          <w:rFonts w:hint="default" w:ascii="Times New Roman" w:hAnsi="Times New Roman" w:eastAsia="仿宋_GB2312" w:cs="Times New Roman"/>
          <w:color w:val="auto"/>
          <w:sz w:val="32"/>
          <w:szCs w:val="32"/>
          <w:highlight w:val="none"/>
        </w:rPr>
        <w:t>。</w:t>
      </w:r>
    </w:p>
    <w:p w14:paraId="3BB8BE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sz w:val="32"/>
          <w:szCs w:val="32"/>
          <w:highlight w:val="none"/>
          <w:lang w:val="en-US" w:eastAsia="zh-CN"/>
        </w:rPr>
        <w:t>（三）农机演示现场会。</w:t>
      </w:r>
      <w:r>
        <w:rPr>
          <w:rFonts w:hint="default" w:ascii="Times New Roman" w:hAnsi="Times New Roman" w:eastAsia="仿宋_GB2312" w:cs="Times New Roman"/>
          <w:color w:val="auto"/>
          <w:sz w:val="32"/>
          <w:szCs w:val="32"/>
          <w:highlight w:val="none"/>
        </w:rPr>
        <w:t>主要用于开展农机装备演示现场会。</w:t>
      </w:r>
    </w:p>
    <w:p w14:paraId="546D76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三、资金安排</w:t>
      </w:r>
    </w:p>
    <w:p w14:paraId="0A802B7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农机技术推广服务资金总计</w:t>
      </w:r>
      <w:r>
        <w:rPr>
          <w:rFonts w:hint="eastAsia" w:ascii="Times New Roman" w:hAnsi="Times New Roman" w:eastAsia="仿宋_GB2312" w:cs="Times New Roman"/>
          <w:color w:val="auto"/>
          <w:sz w:val="32"/>
          <w:szCs w:val="32"/>
          <w:highlight w:val="none"/>
          <w:lang w:val="en-US" w:eastAsia="zh-CN"/>
        </w:rPr>
        <w:t>27</w:t>
      </w:r>
      <w:r>
        <w:rPr>
          <w:rFonts w:hint="default" w:ascii="Times New Roman" w:hAnsi="Times New Roman" w:eastAsia="仿宋_GB2312" w:cs="Times New Roman"/>
          <w:color w:val="auto"/>
          <w:sz w:val="32"/>
          <w:szCs w:val="32"/>
          <w:highlight w:val="none"/>
        </w:rPr>
        <w:t>万</w:t>
      </w:r>
      <w:r>
        <w:rPr>
          <w:rFonts w:hint="default" w:ascii="Times New Roman" w:hAnsi="Times New Roman" w:eastAsia="仿宋_GB2312" w:cs="Times New Roman"/>
          <w:color w:val="auto"/>
          <w:sz w:val="32"/>
          <w:szCs w:val="32"/>
          <w:highlight w:val="none"/>
          <w:lang w:val="en-US" w:eastAsia="zh-CN"/>
        </w:rPr>
        <w:t>元</w:t>
      </w: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农机宣传培训</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新机具示范推广2万元，</w:t>
      </w:r>
      <w:r>
        <w:rPr>
          <w:rFonts w:hint="default" w:ascii="Times New Roman" w:hAnsi="Times New Roman" w:eastAsia="仿宋_GB2312" w:cs="Times New Roman"/>
          <w:color w:val="auto"/>
          <w:sz w:val="32"/>
          <w:szCs w:val="32"/>
          <w:highlight w:val="none"/>
        </w:rPr>
        <w:t>农机演示现场会和技术竞赛</w:t>
      </w:r>
      <w:r>
        <w:rPr>
          <w:rFonts w:hint="eastAsia"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万</w:t>
      </w:r>
      <w:r>
        <w:rPr>
          <w:rFonts w:hint="default" w:ascii="Times New Roman" w:hAnsi="Times New Roman" w:eastAsia="仿宋_GB2312" w:cs="Times New Roman"/>
          <w:color w:val="auto"/>
          <w:sz w:val="32"/>
          <w:szCs w:val="32"/>
          <w:highlight w:val="none"/>
          <w:lang w:val="en-US" w:eastAsia="zh-CN"/>
        </w:rPr>
        <w:t>元</w:t>
      </w:r>
      <w:r>
        <w:rPr>
          <w:rFonts w:hint="default" w:ascii="Times New Roman" w:hAnsi="Times New Roman" w:eastAsia="仿宋_GB2312" w:cs="Times New Roman"/>
          <w:color w:val="auto"/>
          <w:sz w:val="32"/>
          <w:szCs w:val="32"/>
          <w:highlight w:val="none"/>
        </w:rPr>
        <w:t>。</w:t>
      </w:r>
    </w:p>
    <w:p w14:paraId="32E631EA">
      <w:pPr>
        <w:rPr>
          <w:rFonts w:hint="default" w:ascii="Times New Roman" w:hAnsi="Times New Roman" w:eastAsia="仿宋_GB2312" w:cs="Times New Roman"/>
          <w:b/>
          <w:bCs/>
          <w:color w:val="0000FF"/>
          <w:sz w:val="32"/>
          <w:szCs w:val="32"/>
          <w:lang w:val="en-US" w:eastAsia="zh-CN"/>
        </w:rPr>
      </w:pPr>
      <w:r>
        <w:rPr>
          <w:rFonts w:hint="default" w:ascii="Times New Roman" w:hAnsi="Times New Roman" w:eastAsia="仿宋_GB2312" w:cs="Times New Roman"/>
          <w:b/>
          <w:bCs/>
          <w:color w:val="0000FF"/>
          <w:sz w:val="32"/>
          <w:szCs w:val="32"/>
          <w:lang w:val="en-US" w:eastAsia="zh-CN"/>
        </w:rPr>
        <w:br w:type="page"/>
      </w:r>
    </w:p>
    <w:p w14:paraId="3D4950FC">
      <w:pPr>
        <w:keepNext w:val="0"/>
        <w:keepLines w:val="0"/>
        <w:pageBreakBefore w:val="0"/>
        <w:widowControl w:val="0"/>
        <w:kinsoku/>
        <w:wordWrap/>
        <w:overflowPunct/>
        <w:topLinePunct w:val="0"/>
        <w:autoSpaceDE/>
        <w:autoSpaceDN/>
        <w:bidi w:val="0"/>
        <w:adjustRightInd/>
        <w:snapToGrid/>
        <w:spacing w:after="281" w:afterLines="50" w:line="560" w:lineRule="exact"/>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附件</w:t>
      </w:r>
      <w:r>
        <w:rPr>
          <w:rFonts w:hint="eastAsia" w:ascii="Times New Roman" w:hAnsi="Times New Roman" w:eastAsia="仿宋_GB2312" w:cs="Times New Roman"/>
          <w:color w:val="auto"/>
          <w:kern w:val="0"/>
          <w:sz w:val="32"/>
          <w:szCs w:val="32"/>
          <w:lang w:val="en-US" w:eastAsia="zh-CN" w:bidi="ar"/>
        </w:rPr>
        <w:t>7</w:t>
      </w:r>
    </w:p>
    <w:p w14:paraId="305067A5">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val="0"/>
          <w:bCs w:val="0"/>
          <w:color w:val="auto"/>
          <w:kern w:val="2"/>
          <w:sz w:val="44"/>
          <w:szCs w:val="44"/>
          <w:highlight w:val="none"/>
          <w:lang w:val="en-US" w:eastAsia="zh-CN" w:bidi="ar-SA"/>
        </w:rPr>
      </w:pPr>
      <w:r>
        <w:rPr>
          <w:rFonts w:hint="default" w:ascii="Times New Roman" w:hAnsi="Times New Roman" w:eastAsia="方正小标宋简体" w:cs="Times New Roman"/>
          <w:b w:val="0"/>
          <w:bCs w:val="0"/>
          <w:color w:val="auto"/>
          <w:kern w:val="2"/>
          <w:sz w:val="44"/>
          <w:szCs w:val="44"/>
          <w:highlight w:val="none"/>
          <w:lang w:val="en-US" w:eastAsia="zh-CN" w:bidi="ar-SA"/>
        </w:rPr>
        <w:t>太仓市202</w:t>
      </w:r>
      <w:r>
        <w:rPr>
          <w:rFonts w:hint="eastAsia" w:ascii="Times New Roman" w:hAnsi="Times New Roman" w:eastAsia="方正小标宋简体" w:cs="Times New Roman"/>
          <w:b w:val="0"/>
          <w:bCs w:val="0"/>
          <w:color w:val="auto"/>
          <w:kern w:val="2"/>
          <w:sz w:val="44"/>
          <w:szCs w:val="44"/>
          <w:highlight w:val="none"/>
          <w:lang w:val="en-US" w:eastAsia="zh-CN" w:bidi="ar-SA"/>
        </w:rPr>
        <w:t>5</w:t>
      </w:r>
      <w:r>
        <w:rPr>
          <w:rFonts w:hint="default" w:ascii="Times New Roman" w:hAnsi="Times New Roman" w:eastAsia="方正小标宋简体" w:cs="Times New Roman"/>
          <w:b w:val="0"/>
          <w:bCs w:val="0"/>
          <w:color w:val="auto"/>
          <w:kern w:val="2"/>
          <w:sz w:val="44"/>
          <w:szCs w:val="44"/>
          <w:highlight w:val="none"/>
          <w:lang w:val="en-US" w:eastAsia="zh-CN" w:bidi="ar-SA"/>
        </w:rPr>
        <w:t>年农机安全监理服务操作细则</w:t>
      </w:r>
    </w:p>
    <w:p w14:paraId="509082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为加强农机安全源头管理、压降农机安全生产事故、提升农机安全监管水平，推进农机安全生产形势稳定向好，特制定本细则。</w:t>
      </w:r>
    </w:p>
    <w:p w14:paraId="20160F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一、实施单位</w:t>
      </w:r>
    </w:p>
    <w:p w14:paraId="119A0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太仓市农业综合执法大队</w:t>
      </w:r>
    </w:p>
    <w:p w14:paraId="4CF387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二、建设内容</w:t>
      </w:r>
    </w:p>
    <w:p w14:paraId="7A04E5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围绕“全机具、全人员、全天候、全覆盖”</w:t>
      </w:r>
      <w:r>
        <w:rPr>
          <w:rFonts w:hint="default" w:ascii="Times New Roman" w:hAnsi="Times New Roman" w:eastAsia="仿宋_GB2312" w:cs="Times New Roman"/>
          <w:color w:val="auto"/>
          <w:sz w:val="32"/>
          <w:szCs w:val="32"/>
          <w:highlight w:val="none"/>
          <w:lang w:eastAsia="zh-CN"/>
        </w:rPr>
        <w:t>四全</w:t>
      </w:r>
      <w:r>
        <w:rPr>
          <w:rFonts w:hint="default" w:ascii="Times New Roman" w:hAnsi="Times New Roman" w:eastAsia="仿宋_GB2312" w:cs="Times New Roman"/>
          <w:color w:val="auto"/>
          <w:sz w:val="32"/>
          <w:szCs w:val="32"/>
          <w:highlight w:val="none"/>
        </w:rPr>
        <w:t>监管要求，重点实施农机安全教育培训及学习</w:t>
      </w:r>
      <w:r>
        <w:rPr>
          <w:rFonts w:hint="default" w:ascii="Times New Roman" w:hAnsi="Times New Roman" w:eastAsia="仿宋_GB2312" w:cs="Times New Roman"/>
          <w:color w:val="auto"/>
          <w:sz w:val="32"/>
          <w:szCs w:val="32"/>
          <w:highlight w:val="none"/>
          <w:lang w:eastAsia="zh-CN"/>
        </w:rPr>
        <w:t>交流</w:t>
      </w:r>
      <w:r>
        <w:rPr>
          <w:rFonts w:hint="default" w:ascii="Times New Roman" w:hAnsi="Times New Roman" w:eastAsia="仿宋_GB2312" w:cs="Times New Roman"/>
          <w:color w:val="auto"/>
          <w:sz w:val="32"/>
          <w:szCs w:val="32"/>
          <w:highlight w:val="none"/>
        </w:rPr>
        <w:t>、农机安全</w:t>
      </w:r>
      <w:r>
        <w:rPr>
          <w:rFonts w:hint="default" w:ascii="Times New Roman" w:hAnsi="Times New Roman" w:eastAsia="仿宋_GB2312" w:cs="Times New Roman"/>
          <w:color w:val="auto"/>
          <w:sz w:val="32"/>
          <w:szCs w:val="32"/>
          <w:highlight w:val="none"/>
          <w:lang w:eastAsia="zh-CN"/>
        </w:rPr>
        <w:t>生产</w:t>
      </w:r>
      <w:r>
        <w:rPr>
          <w:rFonts w:hint="default" w:ascii="Times New Roman" w:hAnsi="Times New Roman" w:eastAsia="仿宋_GB2312" w:cs="Times New Roman"/>
          <w:color w:val="auto"/>
          <w:sz w:val="32"/>
          <w:szCs w:val="32"/>
          <w:highlight w:val="none"/>
        </w:rPr>
        <w:t>应急演练、农机安全技术检验、农机安全普法宣传、农机监理日常运作等。</w:t>
      </w:r>
    </w:p>
    <w:p w14:paraId="2C4F7E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（一）农机安全教育培训及学习交流。</w:t>
      </w:r>
      <w:r>
        <w:rPr>
          <w:rFonts w:hint="default" w:ascii="Times New Roman" w:hAnsi="Times New Roman" w:eastAsia="仿宋_GB2312" w:cs="Times New Roman"/>
          <w:color w:val="auto"/>
          <w:sz w:val="32"/>
          <w:szCs w:val="32"/>
          <w:highlight w:val="none"/>
        </w:rPr>
        <w:t>主要用于市、镇农机监理员进行农机安全教育、业务提升培训及农机安全相关参观学习</w:t>
      </w:r>
      <w:r>
        <w:rPr>
          <w:rFonts w:hint="default" w:ascii="Times New Roman" w:hAnsi="Times New Roman" w:eastAsia="仿宋_GB2312" w:cs="Times New Roman"/>
          <w:color w:val="auto"/>
          <w:sz w:val="32"/>
          <w:szCs w:val="32"/>
          <w:highlight w:val="none"/>
          <w:lang w:eastAsia="zh-CN"/>
        </w:rPr>
        <w:t>交流活动</w:t>
      </w:r>
      <w:r>
        <w:rPr>
          <w:rFonts w:hint="default" w:ascii="Times New Roman" w:hAnsi="Times New Roman" w:eastAsia="仿宋_GB2312" w:cs="Times New Roman"/>
          <w:color w:val="auto"/>
          <w:sz w:val="32"/>
          <w:szCs w:val="32"/>
          <w:highlight w:val="none"/>
        </w:rPr>
        <w:t>等。</w:t>
      </w:r>
    </w:p>
    <w:p w14:paraId="3E72E3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（二）农机安全应急演练。</w:t>
      </w:r>
      <w:r>
        <w:rPr>
          <w:rFonts w:hint="default" w:ascii="Times New Roman" w:hAnsi="Times New Roman" w:eastAsia="仿宋_GB2312" w:cs="Times New Roman"/>
          <w:color w:val="auto"/>
          <w:sz w:val="32"/>
          <w:szCs w:val="32"/>
          <w:highlight w:val="none"/>
        </w:rPr>
        <w:t>主要用于粮食烘干中心消防安全演练、农机事故应急</w:t>
      </w:r>
      <w:r>
        <w:rPr>
          <w:rFonts w:hint="default" w:ascii="Times New Roman" w:hAnsi="Times New Roman" w:eastAsia="仿宋_GB2312" w:cs="Times New Roman"/>
          <w:color w:val="auto"/>
          <w:sz w:val="32"/>
          <w:szCs w:val="32"/>
          <w:highlight w:val="none"/>
          <w:lang w:eastAsia="zh-CN"/>
        </w:rPr>
        <w:t>处置</w:t>
      </w:r>
      <w:r>
        <w:rPr>
          <w:rFonts w:hint="default" w:ascii="Times New Roman" w:hAnsi="Times New Roman" w:eastAsia="仿宋_GB2312" w:cs="Times New Roman"/>
          <w:color w:val="auto"/>
          <w:sz w:val="32"/>
          <w:szCs w:val="32"/>
          <w:highlight w:val="none"/>
        </w:rPr>
        <w:t>演练等。</w:t>
      </w:r>
    </w:p>
    <w:p w14:paraId="2D5608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（三）农机安全技术检验。</w:t>
      </w:r>
      <w:r>
        <w:rPr>
          <w:rFonts w:hint="default" w:ascii="Times New Roman" w:hAnsi="Times New Roman" w:eastAsia="仿宋_GB2312" w:cs="Times New Roman"/>
          <w:color w:val="auto"/>
          <w:sz w:val="32"/>
          <w:szCs w:val="32"/>
          <w:highlight w:val="none"/>
        </w:rPr>
        <w:t>主要用于农机安全技术检验委托第三方服务等。</w:t>
      </w:r>
    </w:p>
    <w:p w14:paraId="323663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（四）农机安全普法宣传。</w:t>
      </w:r>
      <w:r>
        <w:rPr>
          <w:rFonts w:hint="default" w:ascii="Times New Roman" w:hAnsi="Times New Roman" w:eastAsia="仿宋_GB2312" w:cs="Times New Roman"/>
          <w:color w:val="auto"/>
          <w:sz w:val="32"/>
          <w:szCs w:val="32"/>
          <w:highlight w:val="none"/>
        </w:rPr>
        <w:t>主要用于农机安全普法宣传品制作及其他宣传相关工作等。</w:t>
      </w:r>
    </w:p>
    <w:p w14:paraId="45C2A2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 w:cs="Times New Roman"/>
          <w:b/>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（五）农机监理日常运作。</w:t>
      </w:r>
      <w:r>
        <w:rPr>
          <w:rFonts w:hint="default" w:ascii="Times New Roman" w:hAnsi="Times New Roman" w:eastAsia="仿宋_GB2312" w:cs="Times New Roman"/>
          <w:color w:val="auto"/>
          <w:sz w:val="32"/>
          <w:szCs w:val="32"/>
          <w:highlight w:val="none"/>
        </w:rPr>
        <w:t>主要用于农机监理日常运作相关工作等。</w:t>
      </w:r>
    </w:p>
    <w:p w14:paraId="16E2E82E">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四、资金计划</w:t>
      </w:r>
    </w:p>
    <w:p w14:paraId="4E5214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太仓市农机安全监理服务共计资金1</w:t>
      </w:r>
      <w:r>
        <w:rPr>
          <w:rFonts w:hint="eastAsia" w:ascii="Times New Roman" w:hAnsi="Times New Roman" w:eastAsia="仿宋_GB2312" w:cs="Times New Roman"/>
          <w:color w:val="auto"/>
          <w:sz w:val="32"/>
          <w:szCs w:val="32"/>
          <w:highlight w:val="none"/>
          <w:lang w:val="en-US" w:eastAsia="zh-CN"/>
        </w:rPr>
        <w:t>3.5</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全部用于</w:t>
      </w:r>
      <w:r>
        <w:rPr>
          <w:rFonts w:hint="default" w:ascii="Times New Roman" w:hAnsi="Times New Roman" w:eastAsia="仿宋_GB2312" w:cs="Times New Roman"/>
          <w:color w:val="auto"/>
          <w:sz w:val="32"/>
          <w:szCs w:val="32"/>
          <w:highlight w:val="none"/>
        </w:rPr>
        <w:t>农机安全技术检验</w:t>
      </w:r>
      <w:r>
        <w:rPr>
          <w:rFonts w:hint="eastAsia" w:ascii="Times New Roman" w:hAnsi="Times New Roman" w:eastAsia="仿宋_GB2312" w:cs="Times New Roman"/>
          <w:color w:val="auto"/>
          <w:sz w:val="32"/>
          <w:szCs w:val="32"/>
          <w:highlight w:val="none"/>
          <w:lang w:eastAsia="zh-CN"/>
        </w:rPr>
        <w:t>。</w:t>
      </w:r>
    </w:p>
    <w:p w14:paraId="196970D0">
      <w:pPr>
        <w:pStyle w:val="6"/>
        <w:keepNext w:val="0"/>
        <w:keepLines w:val="0"/>
        <w:pageBreakBefore w:val="0"/>
        <w:widowControl w:val="0"/>
        <w:kinsoku/>
        <w:wordWrap/>
        <w:overflowPunct/>
        <w:topLinePunct w:val="0"/>
        <w:autoSpaceDE/>
        <w:autoSpaceDN/>
        <w:bidi w:val="0"/>
        <w:adjustRightInd/>
        <w:snapToGrid/>
        <w:spacing w:before="0" w:beforeAutospacing="0" w:after="0"/>
        <w:ind w:left="0" w:leftChars="0" w:firstLine="420" w:firstLineChars="0"/>
        <w:jc w:val="left"/>
        <w:textAlignment w:val="auto"/>
        <w:rPr>
          <w:rFonts w:hint="default" w:ascii="Times New Roman" w:hAnsi="Times New Roman" w:eastAsia="仿宋_GB2312" w:cs="Times New Roman"/>
          <w:b/>
          <w:bCs/>
          <w:color w:val="0000FF"/>
          <w:sz w:val="32"/>
          <w:szCs w:val="32"/>
          <w:highlight w:val="none"/>
          <w:lang w:val="en-US" w:eastAsia="zh-CN"/>
        </w:rPr>
      </w:pPr>
    </w:p>
    <w:p w14:paraId="6189F6DA">
      <w:pPr>
        <w:rPr>
          <w:rFonts w:hint="default"/>
          <w:highlight w:val="none"/>
          <w:lang w:val="en-US" w:eastAsia="zh-CN"/>
        </w:rPr>
      </w:pPr>
    </w:p>
    <w:sectPr>
      <w:footerReference r:id="rId4" w:type="default"/>
      <w:pgSz w:w="11906" w:h="16838"/>
      <w:pgMar w:top="2098" w:right="1474" w:bottom="198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6A5679-5487-43F5-8618-D73043E34B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9442173-62AD-4CE2-80BD-F8586331E4C2}"/>
  </w:font>
  <w:font w:name="方正小标宋简体">
    <w:panose1 w:val="03000509000000000000"/>
    <w:charset w:val="86"/>
    <w:family w:val="auto"/>
    <w:pitch w:val="default"/>
    <w:sig w:usb0="00000001" w:usb1="080E0000" w:usb2="00000000" w:usb3="00000000" w:csb0="00040000" w:csb1="00000000"/>
    <w:embedRegular r:id="rId3" w:fontKey="{1A38A08C-FFBC-47D8-B4FB-160658164C56}"/>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4" w:fontKey="{8E2E43CE-E9AB-4B0D-AB1F-8D934BBC35FE}"/>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方正大标宋简体">
    <w:panose1 w:val="03000509000000000000"/>
    <w:charset w:val="86"/>
    <w:family w:val="script"/>
    <w:pitch w:val="default"/>
    <w:sig w:usb0="00000001" w:usb1="080E0000" w:usb2="00000000" w:usb3="00000000" w:csb0="00040000" w:csb1="00000000"/>
    <w:embedRegular r:id="rId5" w:fontKey="{F288E6EE-7F9D-4D25-889F-7CE626F50E86}"/>
  </w:font>
  <w:font w:name="楷体">
    <w:panose1 w:val="02010609060101010101"/>
    <w:charset w:val="86"/>
    <w:family w:val="auto"/>
    <w:pitch w:val="default"/>
    <w:sig w:usb0="800002BF" w:usb1="38CF7CFA" w:usb2="00000016" w:usb3="00000000" w:csb0="00040001" w:csb1="00000000"/>
    <w:embedRegular r:id="rId6" w:fontKey="{CA2D9762-0E16-4AD5-A0B1-7951771595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38D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BCE94">
                          <w:pPr>
                            <w:pStyle w:val="5"/>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1BCE94">
                    <w:pPr>
                      <w:pStyle w:val="5"/>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474C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2FCD9">
                          <w:pPr>
                            <w:pStyle w:val="5"/>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52FCD9">
                    <w:pPr>
                      <w:pStyle w:val="5"/>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F742F8"/>
    <w:rsid w:val="002A6609"/>
    <w:rsid w:val="050531F4"/>
    <w:rsid w:val="0737397C"/>
    <w:rsid w:val="087F2308"/>
    <w:rsid w:val="0EAC4079"/>
    <w:rsid w:val="10385CBC"/>
    <w:rsid w:val="11231F5D"/>
    <w:rsid w:val="17500181"/>
    <w:rsid w:val="177272A3"/>
    <w:rsid w:val="17D538B3"/>
    <w:rsid w:val="186A71D0"/>
    <w:rsid w:val="1D1E787E"/>
    <w:rsid w:val="1DCD0BC2"/>
    <w:rsid w:val="1E167BB6"/>
    <w:rsid w:val="272A2D5B"/>
    <w:rsid w:val="287C79CB"/>
    <w:rsid w:val="28F94F15"/>
    <w:rsid w:val="2A6F16A5"/>
    <w:rsid w:val="2EED6D06"/>
    <w:rsid w:val="324D4281"/>
    <w:rsid w:val="33893025"/>
    <w:rsid w:val="33E562AB"/>
    <w:rsid w:val="34105DB9"/>
    <w:rsid w:val="359F6EC8"/>
    <w:rsid w:val="38142366"/>
    <w:rsid w:val="38F742F8"/>
    <w:rsid w:val="40A17722"/>
    <w:rsid w:val="40CA22AA"/>
    <w:rsid w:val="415D3868"/>
    <w:rsid w:val="41680F07"/>
    <w:rsid w:val="43BC52AB"/>
    <w:rsid w:val="44550D2D"/>
    <w:rsid w:val="44BE143C"/>
    <w:rsid w:val="44D93A54"/>
    <w:rsid w:val="4ACF642C"/>
    <w:rsid w:val="4C343317"/>
    <w:rsid w:val="52770B21"/>
    <w:rsid w:val="576B1101"/>
    <w:rsid w:val="5A0030E2"/>
    <w:rsid w:val="5C114367"/>
    <w:rsid w:val="629E4397"/>
    <w:rsid w:val="63A5232F"/>
    <w:rsid w:val="68032C90"/>
    <w:rsid w:val="6A3529AF"/>
    <w:rsid w:val="6AA54025"/>
    <w:rsid w:val="6AEF704E"/>
    <w:rsid w:val="6BF54955"/>
    <w:rsid w:val="72E96F0B"/>
    <w:rsid w:val="756747A2"/>
    <w:rsid w:val="77F76A99"/>
    <w:rsid w:val="7FFD1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Normal Indent"/>
    <w:basedOn w:val="1"/>
    <w:qFormat/>
    <w:uiPriority w:val="0"/>
    <w:pPr>
      <w:ind w:firstLine="200" w:firstLineChars="200"/>
    </w:p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qFormat/>
    <w:uiPriority w:val="0"/>
    <w:pPr>
      <w:spacing w:before="100" w:beforeAutospacing="1" w:after="120"/>
      <w:ind w:left="200" w:leftChars="200" w:firstLine="200" w:firstLineChars="200"/>
    </w:p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rPr>
      <w:rFonts w:ascii="Calibri" w:hAnsi="Calibri"/>
      <w:szCs w:val="22"/>
    </w:rPr>
  </w:style>
  <w:style w:type="character" w:customStyle="1" w:styleId="11">
    <w:name w:val="font51"/>
    <w:basedOn w:val="9"/>
    <w:qFormat/>
    <w:uiPriority w:val="0"/>
    <w:rPr>
      <w:rFonts w:ascii="宋体" w:hAnsi="宋体" w:eastAsia="宋体" w:cs="宋体"/>
      <w:color w:val="000000"/>
      <w:sz w:val="16"/>
      <w:szCs w:val="16"/>
      <w:u w:val="none"/>
    </w:rPr>
  </w:style>
  <w:style w:type="paragraph" w:customStyle="1" w:styleId="12">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4728</Words>
  <Characters>4860</Characters>
  <Lines>0</Lines>
  <Paragraphs>0</Paragraphs>
  <TotalTime>1158</TotalTime>
  <ScaleCrop>false</ScaleCrop>
  <LinksUpToDate>false</LinksUpToDate>
  <CharactersWithSpaces>5453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2025-06-03T07:06:00Z</dcterms:created>
  <dc:creator>钱</dc:creator>
  <cp:lastModifiedBy>XIAOHU</cp:lastModifiedBy>
  <cp:lastPrinted>2025-08-21T07:18:00Z</cp:lastPrinted>
  <dcterms:modified xsi:type="dcterms:W3CDTF">2025-08-21T07:21:58Z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DA2B699FAE484E57A8492033BB596C22_13</vt:lpwstr>
  </property>
  <property fmtid="{D5CDD505-2E9C-101B-9397-08002B2CF9AE}" pid="4" name="KSOTemplateDocerSaveRecord">
    <vt:lpwstr>eyJoZGlkIjoiMzZlNmU4MGU4NGQyYTM2ZmVhMTllZmY3MDUwNDg0OTEiLCJ1c2VySWQiOiIxNjA1OTU2NTQ4In0=</vt:lpwstr>
  </property>
</Properties>
</file>