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900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333333"/>
          <w:spacing w:val="0"/>
          <w:sz w:val="30"/>
          <w:szCs w:val="30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0100340001食品生产许可办事指南（20200301版）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/>
        <w:jc w:val="center"/>
      </w:pPr>
      <w:r>
        <w:rPr>
          <w:rFonts w:ascii="方正小标宋_GBK" w:hAnsi="方正小标宋_GBK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  <w:t>食品生产许可办事指南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/>
        <w:jc w:val="center"/>
      </w:pPr>
      <w:r>
        <w:rPr>
          <w:rFonts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 设定依据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《中华人民共和国食品安全法》第三十五条规定：国家对食品生产经营实行许可制度。从事食品生产、食品销售、餐饮服务，应当依法取得许可。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中华人民共和国食品安全法实施条例》（国务院令第721号）第十五条规定：食品生产经营许可的有效期为5年。食品生产经营者的生产经营条件发生变化，不再符合食品生产经营要求的，食品生产经营者应当立即采取整改措施；需要重新办理许可手续的，应当依法办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《食品生产许可管理办法》（国家市场监督管理总局令第24号）第二条规定：在中华人民共和国境内，从事食品生产活动，应当依法取得食品生产许可。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二、 实施编码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11320500MB16643864332320100340001。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三、 办件类型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承诺件。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四、 法定办结时限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10个工作日。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五、 承诺办结时限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10个工作日。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六、 到现场办事次数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0次。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七、 申请条件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（一） 具有与生产的食品品种、数量相适应的食品原料处理和食品加工、包装、贮存等场所，保持该场所环境整洁，并与有毒、有害场所以及其他污染源保持规定的距离；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 具有与生产的食品品种、数量相适应的生产设备或者设施，有相应的消毒、更衣、盥洗、采光、照明、通风、防腐、防尘、防蝇、防鼠、防虫、洗涤以及处理废水、存放垃圾和废弃物的设备或者设施；保健食品生产工艺有原料提取、纯化等前处理工序的，需要具备与生产的品种、数量相适应的原料前处理设备或者设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（三） 有专职或者兼职的食品安全专业技术人员、食品安全管理人员和保证食品安全的规章制度；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（四） 具有合理的设备布局和工艺流程，防止待加工食品与直接入口食品、原料与成品交叉污染，避免食品接触有毒物、不洁物；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（五） 法律、法规规定的其他条件。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八、 审批权限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（一） 江苏省市场监督管理局审批类别：保健食品，特殊医学用途配方食品，婴幼儿配方食品，婴幼儿辅助食品，食盐；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（二） 苏州市市场监督管理局审批类别：除江苏省市场监督管理局审批类别外，剩余类别均由苏州市市场监督管理局审批；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（三） 特殊情况：申请人生产多个类别食品，其审批权限涉及省、市的，综合考虑食品安全风险及工作组织协调，统一向江苏省市场监督管理局提出申请。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九、 申请材料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</w:t>
      </w: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 首次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2. 食品生产设备布局图；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3. 食品生产工艺流程图；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4. 食品生产主要设备、设施；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5. 食品安全专业技术人员及食品安全管理人员；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6. 食品安全管理制度清单；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7. 企业标准；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8. 审查方案；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9. 符合产业政策的相关证明材料；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10. 食品生产许可电子信息表；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11. 授权委托书以及委托人、委托代理人的身份证明文件。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（二） 延续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2. 食品生产设备布局图；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3. 食品生产工艺流程图；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4. 食品生产主要设备、设施；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5. 食品安全专业技术人员及食品安全管理人员；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6. 食品安全管理制度清单；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7. 企业标准；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8. 食品生产许可电子信息表；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9. 授权委托书以及委托人、委托代理人的身份证明文件。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（三） 变更（增项、迁址、工艺设备布局和工艺流程、主要生产设备设施变化、产品有关标准及要求发生改变）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2. 食品生产设备布局图；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3. 食品生产工艺流程图；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4. 食品生产主要设备、设施；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5. 食品安全专业技术人员及食品安全管理人员；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6. 食品安全管理制度清单；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7. 企业标准；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8. 审查方案；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9. 符合产业政策的相关证明材料；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10. 食品生产许可电子信息表；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11. 授权委托书以及委托人、委托代理人的身份证明文件。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（四） 补办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1. 食品生产许可证补办申请书；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2. 食品生产许可电子信息表；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（五） 注销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1. 食品生产许可证注销申请书；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2. 注销食品生产许可证企业电子信息表；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楷体_GB2312" w:hAnsi="微软雅黑" w:eastAsia="楷体_GB2312" w:cs="楷体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（六） 变更（名称变更、住所变更、生产地址名称变更、同一食品类别内事项变化）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0. 选择办理方式；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1. 食品生产许可证变更（化）申请书；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2. 变更前、后营业执照复印件；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3. 当地有关部门出具更名证明复印件；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4. 申请人关于生产地址未迁移和生产条件未发生变化的声明；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5. 同一食品类别内事项变化的相关材料；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6. 食品生产许可电子信息表；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7. 授权委托书以及委托人、委托代理人的身份证明文件。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十、 申请途径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根据“不见面审批”的有关要求，食品、食品添加剂生产许可实行全程网上办理。申请人可以登录“苏州市政务服务网”（http://sz.jszwfw.gov.cn/）在线提出申请。具体路径为：首先登录“苏州市政务服务网”首页，选择“法人服务”，然后选择“按部门”市市场监管局，再选择“食品（含保健食品）生产许可”，最后根据办件类型选择“在线办理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十一、 许可办理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自受理申请之日起10个工作日内作出是否准予行政许可的决定。因特殊原因需要延长期限的，经苏州市市场监督管理局分管局长批准，可以延长5个工作日，并应当将延长期限的理由告知申请人。对符合条件的，作出准予生产许可的决定，并自作出决定之日起5个工作日内向申请人颁发食品生产许可证。对不符合条件的，应当及时作出不予许可的书面决定并说明理由，同时告知申请人依法享有申请行政复议或者提起行政诉讼的权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十二、 中介结构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十三、 收费情况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不收费。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十四、 办理地点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苏州市姑苏区平泷路251号，苏州市政务服务中心三楼E37窗口。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十五、 办理时间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周一至周六，上午9：00-12：00，下午13：00-17：00，法定节假日除外。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十六、 联系电话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0512-69820253。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十七、 监督电话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0512-69820181。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85B19"/>
    <w:rsid w:val="5FD8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2021-04-06T07:16:00Z</dcterms:created>
  <dc:creator>Administrator</dc:creator>
  <cp:lastModifiedBy>Administrator</cp:lastModifiedBy>
  <dcterms:modified xsi:type="dcterms:W3CDTF">2021-04-06T07:18:18Z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