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EF" w:rsidRPr="004F44A5" w:rsidRDefault="003517EF" w:rsidP="003517EF">
      <w:pPr>
        <w:rPr>
          <w:sz w:val="24"/>
          <w:szCs w:val="24"/>
        </w:rPr>
      </w:pPr>
      <w:r w:rsidRPr="004F44A5">
        <w:rPr>
          <w:rFonts w:hint="eastAsia"/>
          <w:sz w:val="24"/>
          <w:szCs w:val="24"/>
        </w:rPr>
        <w:t>附件</w:t>
      </w:r>
      <w:r w:rsidRPr="004F44A5">
        <w:rPr>
          <w:rFonts w:hint="eastAsia"/>
          <w:sz w:val="24"/>
          <w:szCs w:val="24"/>
        </w:rPr>
        <w:t>1</w:t>
      </w:r>
      <w:r w:rsidRPr="004F44A5">
        <w:rPr>
          <w:rFonts w:hint="eastAsia"/>
          <w:sz w:val="24"/>
          <w:szCs w:val="24"/>
        </w:rPr>
        <w:t>：</w:t>
      </w:r>
    </w:p>
    <w:tbl>
      <w:tblPr>
        <w:tblW w:w="8670" w:type="dxa"/>
        <w:jc w:val="center"/>
        <w:tblInd w:w="595" w:type="dxa"/>
        <w:tblLayout w:type="fixed"/>
        <w:tblLook w:val="0000" w:firstRow="0" w:lastRow="0" w:firstColumn="0" w:lastColumn="0" w:noHBand="0" w:noVBand="0"/>
      </w:tblPr>
      <w:tblGrid>
        <w:gridCol w:w="1445"/>
        <w:gridCol w:w="797"/>
        <w:gridCol w:w="566"/>
        <w:gridCol w:w="1418"/>
        <w:gridCol w:w="87"/>
        <w:gridCol w:w="1047"/>
        <w:gridCol w:w="765"/>
        <w:gridCol w:w="349"/>
        <w:gridCol w:w="587"/>
        <w:gridCol w:w="1609"/>
      </w:tblGrid>
      <w:tr w:rsidR="003517EF" w:rsidRPr="00AD6F7D" w:rsidTr="0006748E">
        <w:trPr>
          <w:trHeight w:val="792"/>
          <w:jc w:val="center"/>
        </w:trPr>
        <w:tc>
          <w:tcPr>
            <w:tcW w:w="867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F44A5" w:rsidRDefault="003517EF" w:rsidP="0006748E">
            <w:pPr>
              <w:widowControl/>
              <w:jc w:val="center"/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</w:pPr>
            <w:r w:rsidRPr="00AD6F7D"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>20</w:t>
            </w:r>
            <w:r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>2</w:t>
            </w:r>
            <w:r w:rsidR="003F610E"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>1</w:t>
            </w:r>
            <w:r w:rsidRPr="00AD6F7D"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>年太仓市小巨人企业申报表</w:t>
            </w:r>
            <w:r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 xml:space="preserve"> </w:t>
            </w:r>
          </w:p>
          <w:p w:rsidR="003517EF" w:rsidRPr="00AD6F7D" w:rsidRDefault="003517EF" w:rsidP="0006748E">
            <w:pPr>
              <w:widowControl/>
              <w:jc w:val="center"/>
              <w:rPr>
                <w:rFonts w:ascii="Times New Roman" w:eastAsia="方正小标宋_GBK" w:hAnsi="Times New Roman"/>
                <w:color w:val="000000"/>
                <w:kern w:val="0"/>
                <w:sz w:val="36"/>
                <w:szCs w:val="36"/>
              </w:rPr>
            </w:pPr>
            <w:r>
              <w:rPr>
                <w:rFonts w:ascii="Times New Roman" w:eastAsia="方正小标宋_GBK" w:hAnsi="Times New Roman" w:hint="eastAsia"/>
                <w:color w:val="000000"/>
                <w:kern w:val="0"/>
                <w:sz w:val="36"/>
                <w:szCs w:val="36"/>
              </w:rPr>
              <w:t xml:space="preserve">                                         </w:t>
            </w:r>
          </w:p>
        </w:tc>
      </w:tr>
      <w:tr w:rsidR="003517EF" w:rsidTr="0006748E">
        <w:trPr>
          <w:trHeight w:val="575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企业名称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333333"/>
                <w:kern w:val="0"/>
                <w:sz w:val="22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jc w:val="center"/>
              <w:rPr>
                <w:rFonts w:ascii="Times New Roman" w:hAnsi="Times New Roman"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所属区镇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333333"/>
                <w:kern w:val="0"/>
                <w:sz w:val="22"/>
              </w:rPr>
              <w:t xml:space="preserve">      </w:t>
            </w:r>
          </w:p>
        </w:tc>
      </w:tr>
      <w:tr w:rsidR="003517EF" w:rsidTr="0006748E">
        <w:trPr>
          <w:trHeight w:val="575"/>
          <w:jc w:val="center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4F44A5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注册</w:t>
            </w:r>
            <w:bookmarkStart w:id="0" w:name="_GoBack"/>
            <w:bookmarkEnd w:id="0"/>
            <w:r w:rsidR="003517EF"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日期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注册资本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333333"/>
                <w:kern w:val="0"/>
                <w:sz w:val="22"/>
              </w:rPr>
              <w:t xml:space="preserve">      </w:t>
            </w:r>
          </w:p>
        </w:tc>
      </w:tr>
      <w:tr w:rsidR="003517EF" w:rsidTr="0006748E">
        <w:trPr>
          <w:trHeight w:val="575"/>
          <w:jc w:val="center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统一社会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  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信用代码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企业类型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spacing w:line="260" w:lineRule="exact"/>
              <w:ind w:leftChars="100" w:left="21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国有</w:t>
            </w:r>
            <w:r w:rsidRPr="00E34A5D">
              <w:rPr>
                <w:rFonts w:ascii="Times New Roman" w:hAnsi="Times New Roman" w:hint="eastAsia"/>
                <w:color w:val="000000"/>
                <w:kern w:val="0"/>
                <w:sz w:val="30"/>
                <w:szCs w:val="30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>
              <w:rPr>
                <w:rFonts w:ascii="Times New Roman" w:hAnsi="Times New Roman" w:hint="eastAsia"/>
                <w:sz w:val="22"/>
              </w:rPr>
              <w:t xml:space="preserve">   </w:t>
            </w:r>
            <w:r>
              <w:rPr>
                <w:rFonts w:ascii="Times New Roman" w:hAnsi="Times New Roman" w:hint="eastAsia"/>
                <w:sz w:val="22"/>
              </w:rPr>
              <w:t>外资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>
              <w:rPr>
                <w:rFonts w:ascii="Times New Roman" w:hAnsi="Times New Roman" w:hint="eastAsia"/>
                <w:sz w:val="22"/>
              </w:rPr>
              <w:t xml:space="preserve">    </w:t>
            </w:r>
          </w:p>
          <w:p w:rsidR="003517EF" w:rsidRPr="00EF253A" w:rsidRDefault="003517EF" w:rsidP="005129E9">
            <w:pPr>
              <w:widowControl/>
              <w:spacing w:line="260" w:lineRule="exact"/>
              <w:ind w:leftChars="100" w:left="210" w:firstLineChars="300" w:firstLine="66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民营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</w:p>
        </w:tc>
      </w:tr>
      <w:tr w:rsidR="003517EF" w:rsidTr="0006748E">
        <w:trPr>
          <w:trHeight w:val="575"/>
          <w:jc w:val="center"/>
        </w:trPr>
        <w:tc>
          <w:tcPr>
            <w:tcW w:w="1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法定代表人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3517EF" w:rsidTr="0006748E">
        <w:trPr>
          <w:trHeight w:val="575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联系人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9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手机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</w:tr>
      <w:tr w:rsidR="003517EF" w:rsidTr="0006748E">
        <w:trPr>
          <w:trHeight w:val="575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所属行业</w:t>
            </w:r>
            <w:r w:rsidR="000F1627" w:rsidRPr="000F1627">
              <w:rPr>
                <w:rFonts w:ascii="Times New Roman" w:hAnsi="Times New Roman" w:hint="eastAsia"/>
                <w:color w:val="000000"/>
                <w:kern w:val="0"/>
                <w:sz w:val="22"/>
                <w:vertAlign w:val="superscript"/>
              </w:rPr>
              <w:t>1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0F1627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重点行业</w:t>
            </w:r>
            <w:r w:rsidR="003517EF"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领域</w:t>
            </w:r>
            <w:r w:rsidRPr="000F1627">
              <w:rPr>
                <w:rFonts w:ascii="Times New Roman" w:hAnsi="Times New Roman" w:hint="eastAsia"/>
                <w:color w:val="000000"/>
                <w:kern w:val="0"/>
                <w:sz w:val="22"/>
                <w:vertAlign w:val="superscript"/>
              </w:rPr>
              <w:t>2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</w:t>
            </w:r>
          </w:p>
        </w:tc>
      </w:tr>
      <w:tr w:rsidR="003517EF" w:rsidTr="0006748E">
        <w:trPr>
          <w:trHeight w:val="575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上年</w:t>
            </w:r>
            <w:proofErr w:type="gramStart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末资产</w:t>
            </w:r>
            <w:proofErr w:type="gramEnd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总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>额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上年末负债总额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</w:t>
            </w:r>
          </w:p>
        </w:tc>
      </w:tr>
      <w:tr w:rsidR="003517EF" w:rsidTr="0006748E">
        <w:trPr>
          <w:trHeight w:val="575"/>
          <w:jc w:val="center"/>
        </w:trPr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上年</w:t>
            </w:r>
            <w:proofErr w:type="gramStart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末职工</w:t>
            </w:r>
            <w:proofErr w:type="gramEnd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人数（人）</w:t>
            </w:r>
          </w:p>
        </w:tc>
        <w:tc>
          <w:tcPr>
            <w:tcW w:w="2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</w:p>
        </w:tc>
        <w:tc>
          <w:tcPr>
            <w:tcW w:w="18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上年末研发技术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人员人数（人）</w:t>
            </w:r>
          </w:p>
        </w:tc>
        <w:tc>
          <w:tcPr>
            <w:tcW w:w="2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/>
                <w:color w:val="000000"/>
                <w:kern w:val="0"/>
                <w:sz w:val="22"/>
              </w:rPr>
              <w:t xml:space="preserve">      </w:t>
            </w:r>
          </w:p>
        </w:tc>
      </w:tr>
      <w:tr w:rsidR="00A36412" w:rsidTr="0006748E">
        <w:trPr>
          <w:trHeight w:hRule="exact" w:val="1007"/>
          <w:jc w:val="center"/>
        </w:trPr>
        <w:tc>
          <w:tcPr>
            <w:tcW w:w="14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36412" w:rsidRPr="00EF253A" w:rsidRDefault="00A36412" w:rsidP="00A36412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主营产品情况</w:t>
            </w:r>
            <w:r w:rsidRPr="00EF253A">
              <w:rPr>
                <w:rFonts w:ascii="宋体" w:hAnsi="宋体" w:hint="eastAsia"/>
                <w:kern w:val="0"/>
                <w:sz w:val="22"/>
              </w:rPr>
              <w:t>（按销售收入大小排序，最多</w:t>
            </w:r>
            <w:r w:rsidRPr="00EF253A">
              <w:rPr>
                <w:rFonts w:ascii="宋体" w:hAnsi="宋体"/>
                <w:kern w:val="0"/>
                <w:sz w:val="22"/>
              </w:rPr>
              <w:t>2</w:t>
            </w:r>
            <w:r w:rsidRPr="00EF253A">
              <w:rPr>
                <w:rFonts w:ascii="宋体" w:hAnsi="宋体" w:hint="eastAsia"/>
                <w:kern w:val="0"/>
                <w:sz w:val="22"/>
              </w:rPr>
              <w:t>个</w:t>
            </w:r>
            <w:r>
              <w:rPr>
                <w:rFonts w:ascii="宋体" w:hAnsi="宋体" w:hint="eastAsia"/>
                <w:kern w:val="0"/>
                <w:sz w:val="22"/>
              </w:rPr>
              <w:t>）</w:t>
            </w: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Pr="00EF253A" w:rsidRDefault="00A36412" w:rsidP="005129E9">
            <w:pPr>
              <w:jc w:val="center"/>
              <w:rPr>
                <w:rFonts w:ascii="Times New Roman" w:hAnsi="Times New Roman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产品名称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Pr="00EF253A" w:rsidRDefault="00A36412" w:rsidP="00A36412">
            <w:pPr>
              <w:jc w:val="center"/>
              <w:rPr>
                <w:rFonts w:ascii="Times New Roman" w:hAnsi="Times New Roman"/>
                <w:sz w:val="22"/>
              </w:rPr>
            </w:pPr>
            <w:r w:rsidRPr="00A36412">
              <w:rPr>
                <w:rFonts w:ascii="Times New Roman" w:hAnsi="Times New Roman" w:hint="eastAsia"/>
                <w:sz w:val="22"/>
              </w:rPr>
              <w:t>上年销售收入与主营业务收入之比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Pr="00EF253A" w:rsidRDefault="00A36412" w:rsidP="005129E9">
            <w:pPr>
              <w:jc w:val="center"/>
              <w:rPr>
                <w:rFonts w:ascii="Times New Roman" w:hAnsi="Times New Roman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主要用途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Pr="00EF253A" w:rsidRDefault="00A36412" w:rsidP="005129E9">
            <w:pPr>
              <w:jc w:val="center"/>
              <w:rPr>
                <w:rFonts w:ascii="Times New Roman" w:hAnsi="Times New Roman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从事该产品</w:t>
            </w:r>
            <w:r>
              <w:rPr>
                <w:rFonts w:ascii="Times New Roman" w:hAnsi="Times New Roman" w:hint="eastAsia"/>
                <w:sz w:val="22"/>
              </w:rPr>
              <w:t xml:space="preserve">   </w:t>
            </w:r>
            <w:r w:rsidRPr="00EF253A">
              <w:rPr>
                <w:rFonts w:ascii="Times New Roman" w:hAnsi="Times New Roman" w:hint="eastAsia"/>
                <w:sz w:val="22"/>
              </w:rPr>
              <w:t>领域</w:t>
            </w:r>
            <w:r>
              <w:rPr>
                <w:rFonts w:ascii="Times New Roman" w:hAnsi="Times New Roman" w:hint="eastAsia"/>
                <w:sz w:val="22"/>
              </w:rPr>
              <w:t>的</w:t>
            </w:r>
            <w:r w:rsidRPr="00EF253A">
              <w:rPr>
                <w:rFonts w:ascii="Times New Roman" w:hAnsi="Times New Roman" w:hint="eastAsia"/>
                <w:sz w:val="22"/>
              </w:rPr>
              <w:t>时间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Pr="00EF253A" w:rsidRDefault="00A36412" w:rsidP="0006748E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该</w:t>
            </w:r>
            <w:r w:rsidRPr="00EF253A">
              <w:rPr>
                <w:rFonts w:ascii="Times New Roman" w:hAnsi="Times New Roman" w:hint="eastAsia"/>
                <w:sz w:val="22"/>
              </w:rPr>
              <w:t>产品全球（</w:t>
            </w:r>
            <w:r w:rsidR="0006748E">
              <w:rPr>
                <w:rFonts w:ascii="Times New Roman" w:hAnsi="Times New Roman" w:hint="eastAsia"/>
                <w:sz w:val="22"/>
              </w:rPr>
              <w:t>国内</w:t>
            </w:r>
            <w:r w:rsidRPr="00EF253A">
              <w:rPr>
                <w:rFonts w:ascii="Times New Roman" w:hAnsi="Times New Roman" w:hint="eastAsia"/>
                <w:sz w:val="22"/>
              </w:rPr>
              <w:t>）市场占有率及排名</w:t>
            </w:r>
          </w:p>
        </w:tc>
      </w:tr>
      <w:tr w:rsidR="00A36412" w:rsidTr="0006748E">
        <w:trPr>
          <w:trHeight w:hRule="exact" w:val="993"/>
          <w:jc w:val="center"/>
        </w:trPr>
        <w:tc>
          <w:tcPr>
            <w:tcW w:w="14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Pr="0006748E" w:rsidRDefault="00A36412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0"/>
              </w:rPr>
            </w:pPr>
          </w:p>
        </w:tc>
      </w:tr>
      <w:tr w:rsidR="00A36412" w:rsidTr="0006748E">
        <w:trPr>
          <w:trHeight w:hRule="exact" w:val="979"/>
          <w:jc w:val="center"/>
        </w:trPr>
        <w:tc>
          <w:tcPr>
            <w:tcW w:w="14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宋体" w:hAnsi="宋体"/>
                <w:color w:val="000000"/>
                <w:kern w:val="0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6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6412" w:rsidRDefault="00A36412" w:rsidP="005129E9">
            <w:pPr>
              <w:widowControl/>
              <w:spacing w:line="200" w:lineRule="exact"/>
              <w:ind w:firstLine="400"/>
              <w:rPr>
                <w:rFonts w:ascii="Times New Roman" w:hAnsi="Times New Roman"/>
                <w:color w:val="000000"/>
                <w:kern w:val="0"/>
                <w:sz w:val="20"/>
              </w:rPr>
            </w:pPr>
          </w:p>
        </w:tc>
      </w:tr>
      <w:tr w:rsidR="0006748E" w:rsidTr="0006748E">
        <w:trPr>
          <w:trHeight w:val="512"/>
          <w:jc w:val="center"/>
        </w:trPr>
        <w:tc>
          <w:tcPr>
            <w:tcW w:w="8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Default="0006748E" w:rsidP="004F44A5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32"/>
                <w:szCs w:val="32"/>
              </w:rPr>
              <w:t>企业近</w:t>
            </w:r>
            <w:r w:rsidR="004F44A5">
              <w:rPr>
                <w:rFonts w:ascii="Times New Roman" w:eastAsia="方正黑体_GBK" w:hAnsi="Times New Roman" w:hint="eastAsia"/>
                <w:color w:val="000000"/>
                <w:kern w:val="0"/>
                <w:sz w:val="32"/>
                <w:szCs w:val="32"/>
              </w:rPr>
              <w:t>三</w:t>
            </w:r>
            <w:r>
              <w:rPr>
                <w:rFonts w:ascii="Times New Roman" w:eastAsia="方正黑体_GBK" w:hAnsi="Times New Roman" w:hint="eastAsia"/>
                <w:color w:val="000000"/>
                <w:kern w:val="0"/>
                <w:sz w:val="32"/>
                <w:szCs w:val="32"/>
              </w:rPr>
              <w:t>年经营情况（单位：万元）</w:t>
            </w:r>
          </w:p>
        </w:tc>
      </w:tr>
      <w:tr w:rsidR="0006748E" w:rsidTr="0006748E">
        <w:trPr>
          <w:trHeight w:val="624"/>
          <w:jc w:val="center"/>
        </w:trPr>
        <w:tc>
          <w:tcPr>
            <w:tcW w:w="2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bCs/>
                <w:color w:val="333333"/>
                <w:kern w:val="0"/>
                <w:sz w:val="22"/>
              </w:rPr>
              <w:t> </w:t>
            </w:r>
            <w:r w:rsidRPr="00EF253A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主要指标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06748E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18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06748E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19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06748E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</w:tr>
      <w:tr w:rsidR="0006748E" w:rsidTr="0006748E">
        <w:trPr>
          <w:trHeight w:val="624"/>
          <w:jc w:val="center"/>
        </w:trPr>
        <w:tc>
          <w:tcPr>
            <w:tcW w:w="2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ind w:left="330" w:hangingChars="150" w:hanging="330"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营业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收入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bCs/>
                <w:color w:val="333333"/>
                <w:kern w:val="0"/>
                <w:sz w:val="22"/>
              </w:rPr>
              <w:t> </w:t>
            </w:r>
            <w:r w:rsidRPr="00EF253A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</w:tr>
      <w:tr w:rsidR="0006748E" w:rsidTr="0006748E">
        <w:trPr>
          <w:trHeight w:val="624"/>
          <w:jc w:val="center"/>
        </w:trPr>
        <w:tc>
          <w:tcPr>
            <w:tcW w:w="2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ind w:left="330" w:hangingChars="150" w:hanging="330"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利润总额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</w:tr>
      <w:tr w:rsidR="0006748E" w:rsidTr="0006748E">
        <w:trPr>
          <w:trHeight w:val="624"/>
          <w:jc w:val="center"/>
        </w:trPr>
        <w:tc>
          <w:tcPr>
            <w:tcW w:w="22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EF253A" w:rsidRDefault="0006748E" w:rsidP="005E26A7">
            <w:pPr>
              <w:widowControl/>
              <w:ind w:left="330" w:hangingChars="150" w:hanging="330"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应交税金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6748E" w:rsidRPr="00EF253A" w:rsidRDefault="0006748E" w:rsidP="005E26A7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06748E" w:rsidTr="0006748E">
        <w:trPr>
          <w:trHeight w:val="624"/>
          <w:jc w:val="center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3517EF" w:rsidRDefault="004B5C48" w:rsidP="004B5C48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  <w:szCs w:val="24"/>
              </w:rPr>
            </w:pP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近三</w:t>
            </w:r>
            <w:r w:rsidR="0006748E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年营业收入</w:t>
            </w:r>
            <w:r w:rsidR="0006748E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   </w:t>
            </w:r>
            <w:r w:rsidR="0006748E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平均增长率</w:t>
            </w:r>
            <w:r w:rsidRPr="004B5C48">
              <w:rPr>
                <w:rFonts w:ascii="Times New Roman" w:hAnsi="Times New Roman" w:hint="eastAsia"/>
                <w:bCs/>
                <w:color w:val="000000"/>
                <w:kern w:val="0"/>
                <w:sz w:val="22"/>
                <w:vertAlign w:val="superscript"/>
              </w:rPr>
              <w:t>3</w:t>
            </w:r>
          </w:p>
        </w:tc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Default="0006748E" w:rsidP="005E26A7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Pr="003517EF" w:rsidRDefault="0006748E" w:rsidP="004B5C48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  <w:szCs w:val="24"/>
              </w:rPr>
            </w:pPr>
            <w:r w:rsidRPr="003517EF">
              <w:rPr>
                <w:rFonts w:ascii="Times New Roman" w:hAnsi="Times New Roman" w:hint="eastAsia"/>
                <w:bCs/>
                <w:color w:val="000000"/>
                <w:kern w:val="0"/>
                <w:sz w:val="22"/>
                <w:szCs w:val="24"/>
              </w:rPr>
              <w:t>近</w:t>
            </w:r>
            <w:r w:rsidR="004B5C48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三年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平均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        </w:t>
            </w:r>
            <w:r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营业利润率</w:t>
            </w:r>
            <w:r w:rsidR="004B5C48" w:rsidRPr="004B5C48">
              <w:rPr>
                <w:rFonts w:ascii="Times New Roman" w:hAnsi="Times New Roman" w:hint="eastAsia"/>
                <w:bCs/>
                <w:color w:val="000000"/>
                <w:kern w:val="0"/>
                <w:sz w:val="22"/>
                <w:vertAlign w:val="superscript"/>
              </w:rPr>
              <w:t>4</w:t>
            </w:r>
          </w:p>
        </w:tc>
        <w:tc>
          <w:tcPr>
            <w:tcW w:w="2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48E" w:rsidRDefault="0006748E" w:rsidP="005E26A7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</w:pPr>
          </w:p>
        </w:tc>
      </w:tr>
    </w:tbl>
    <w:p w:rsidR="003517EF" w:rsidRDefault="003517EF" w:rsidP="003517EF">
      <w:pPr>
        <w:widowControl/>
        <w:spacing w:line="260" w:lineRule="exact"/>
        <w:jc w:val="center"/>
        <w:rPr>
          <w:rFonts w:ascii="Times New Roman" w:hAnsi="Times New Roman"/>
          <w:bCs/>
          <w:color w:val="000000"/>
          <w:kern w:val="0"/>
          <w:sz w:val="20"/>
          <w:szCs w:val="20"/>
        </w:rPr>
        <w:sectPr w:rsidR="003517EF" w:rsidSect="002D2ABE">
          <w:headerReference w:type="default" r:id="rId7"/>
          <w:footerReference w:type="even" r:id="rId8"/>
          <w:pgSz w:w="11906" w:h="16838"/>
          <w:pgMar w:top="1814" w:right="1588" w:bottom="1985" w:left="1701" w:header="851" w:footer="992" w:gutter="0"/>
          <w:pgNumType w:start="1"/>
          <w:cols w:space="720"/>
          <w:docGrid w:type="lines" w:linePitch="312"/>
        </w:sectPr>
      </w:pPr>
    </w:p>
    <w:tbl>
      <w:tblPr>
        <w:tblW w:w="4915" w:type="pct"/>
        <w:jc w:val="center"/>
        <w:tblInd w:w="957" w:type="dxa"/>
        <w:tblLook w:val="0000" w:firstRow="0" w:lastRow="0" w:firstColumn="0" w:lastColumn="0" w:noHBand="0" w:noVBand="0"/>
      </w:tblPr>
      <w:tblGrid>
        <w:gridCol w:w="837"/>
        <w:gridCol w:w="1042"/>
        <w:gridCol w:w="2071"/>
        <w:gridCol w:w="2324"/>
        <w:gridCol w:w="2103"/>
      </w:tblGrid>
      <w:tr w:rsidR="003517EF" w:rsidTr="005129E9">
        <w:trPr>
          <w:trHeight w:hRule="exact" w:val="68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Default="003517EF" w:rsidP="005129E9">
            <w:pPr>
              <w:widowControl/>
              <w:jc w:val="center"/>
              <w:rPr>
                <w:rFonts w:ascii="Times New Roman" w:eastAsia="方正黑体_GBK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黑体_GBK" w:hAnsi="Times New Roman" w:hint="eastAsia"/>
                <w:color w:val="000000"/>
                <w:kern w:val="0"/>
                <w:sz w:val="32"/>
                <w:szCs w:val="32"/>
              </w:rPr>
              <w:lastRenderedPageBreak/>
              <w:t>企业创新研发情况</w:t>
            </w:r>
          </w:p>
        </w:tc>
      </w:tr>
      <w:tr w:rsidR="003517EF" w:rsidTr="003517EF">
        <w:trPr>
          <w:trHeight w:hRule="exact" w:val="959"/>
          <w:jc w:val="center"/>
        </w:trPr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proofErr w:type="gramStart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研</w:t>
            </w:r>
            <w:proofErr w:type="gramEnd"/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发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机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构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</w:p>
        </w:tc>
        <w:tc>
          <w:tcPr>
            <w:tcW w:w="45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4F44A5">
            <w:pPr>
              <w:widowControl/>
              <w:ind w:leftChars="50" w:left="105" w:firstLineChars="200" w:firstLine="440"/>
              <w:jc w:val="left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sz w:val="22"/>
              </w:rPr>
              <w:t>国家级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 w:rsidRPr="00EF253A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 xml:space="preserve">  </w:t>
            </w:r>
            <w:r w:rsidR="004F44A5">
              <w:rPr>
                <w:rFonts w:ascii="Times New Roman" w:hAnsi="Times New Roman" w:hint="eastAsia"/>
                <w:sz w:val="22"/>
              </w:rPr>
              <w:t xml:space="preserve">  </w:t>
            </w:r>
            <w:r w:rsidRPr="00EF253A">
              <w:rPr>
                <w:rFonts w:ascii="Times New Roman" w:hAnsi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="004F44A5">
              <w:rPr>
                <w:rFonts w:ascii="Times New Roman" w:hAnsi="Times New Roman" w:hint="eastAsia"/>
                <w:sz w:val="22"/>
              </w:rPr>
              <w:t xml:space="preserve">   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="00E34A5D">
              <w:rPr>
                <w:rFonts w:ascii="Times New Roman" w:hAnsi="Times New Roman" w:hint="eastAsia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sz w:val="22"/>
              </w:rPr>
              <w:t>省级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 w:rsidRPr="00EF253A">
              <w:rPr>
                <w:rFonts w:ascii="Times New Roman" w:hAnsi="Times New Roman" w:hint="eastAsia"/>
                <w:sz w:val="22"/>
              </w:rPr>
              <w:t xml:space="preserve"> </w:t>
            </w:r>
            <w:r w:rsidRPr="00EF253A">
              <w:rPr>
                <w:rFonts w:ascii="Times New Roman" w:hAnsi="Times New Roman"/>
                <w:sz w:val="22"/>
              </w:rPr>
              <w:t xml:space="preserve"> </w:t>
            </w:r>
            <w:r w:rsidRPr="00EF253A">
              <w:rPr>
                <w:rFonts w:ascii="Times New Roman" w:hAnsi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 xml:space="preserve">     </w:t>
            </w:r>
            <w:r w:rsidR="004F44A5">
              <w:rPr>
                <w:rFonts w:ascii="Times New Roman" w:hAnsi="Times New Roman" w:hint="eastAsia"/>
                <w:sz w:val="22"/>
              </w:rPr>
              <w:t xml:space="preserve">       </w:t>
            </w:r>
            <w:r w:rsidR="00E34A5D">
              <w:rPr>
                <w:rFonts w:ascii="Times New Roman" w:hAnsi="Times New Roman" w:hint="eastAsia"/>
                <w:sz w:val="22"/>
              </w:rPr>
              <w:t>苏州</w:t>
            </w:r>
            <w:r w:rsidRPr="00EF253A">
              <w:rPr>
                <w:rFonts w:ascii="Times New Roman" w:hAnsi="Times New Roman" w:hint="eastAsia"/>
                <w:sz w:val="22"/>
              </w:rPr>
              <w:t>市级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Pr="00E34A5D">
              <w:rPr>
                <w:rFonts w:ascii="Times New Roman" w:hAnsi="Times New Roman" w:hint="eastAsia"/>
                <w:sz w:val="30"/>
                <w:szCs w:val="30"/>
              </w:rPr>
              <w:sym w:font="Wingdings" w:char="F06F"/>
            </w:r>
            <w:r w:rsidRPr="00EF253A">
              <w:rPr>
                <w:rFonts w:ascii="Times New Roman" w:hAnsi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hint="eastAsia"/>
                <w:sz w:val="22"/>
              </w:rPr>
              <w:t xml:space="preserve">       </w:t>
            </w:r>
          </w:p>
        </w:tc>
      </w:tr>
      <w:tr w:rsidR="003517EF" w:rsidTr="000F1627">
        <w:trPr>
          <w:trHeight w:hRule="exact" w:val="680"/>
          <w:jc w:val="center"/>
        </w:trPr>
        <w:tc>
          <w:tcPr>
            <w:tcW w:w="112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4F44A5">
            <w:pPr>
              <w:widowControl/>
              <w:jc w:val="left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/>
                <w:bCs/>
                <w:color w:val="333333"/>
                <w:kern w:val="0"/>
                <w:sz w:val="22"/>
              </w:rPr>
              <w:t> 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近</w:t>
            </w:r>
            <w:r w:rsidR="004F44A5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三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年研发投入</w:t>
            </w:r>
            <w:r w:rsidR="004F44A5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金额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（万元）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A3146E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</w:t>
            </w:r>
            <w:r w:rsidR="00A3146E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18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A3146E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201</w:t>
            </w:r>
            <w:r w:rsidR="00A3146E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9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A3146E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</w:t>
            </w:r>
            <w:r w:rsidR="00A3146E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20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年</w:t>
            </w:r>
          </w:p>
        </w:tc>
      </w:tr>
      <w:tr w:rsidR="003517EF" w:rsidTr="000F1627">
        <w:trPr>
          <w:trHeight w:hRule="exact" w:val="680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　</w:t>
            </w:r>
          </w:p>
        </w:tc>
      </w:tr>
      <w:tr w:rsidR="003517EF" w:rsidTr="000F1627">
        <w:trPr>
          <w:trHeight w:hRule="exact" w:val="680"/>
          <w:jc w:val="center"/>
        </w:trPr>
        <w:tc>
          <w:tcPr>
            <w:tcW w:w="1122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jc w:val="center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自主知识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 xml:space="preserve">      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产权情况</w:t>
            </w: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拥有授权专利数量（</w:t>
            </w:r>
            <w:proofErr w:type="gramStart"/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个</w:t>
            </w:r>
            <w:proofErr w:type="gramEnd"/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）</w:t>
            </w:r>
            <w:r w:rsidRPr="00EF253A">
              <w:rPr>
                <w:rFonts w:ascii="Times New Roman" w:hAnsi="Times New Roman"/>
                <w:bCs/>
                <w:color w:val="333333"/>
                <w:kern w:val="0"/>
                <w:sz w:val="22"/>
              </w:rPr>
              <w:t> </w:t>
            </w:r>
            <w:r w:rsidRPr="00EF253A">
              <w:rPr>
                <w:rFonts w:ascii="Times New Roman" w:hAnsi="Times New Roman"/>
                <w:bCs/>
                <w:color w:val="000000"/>
                <w:kern w:val="0"/>
                <w:sz w:val="22"/>
              </w:rPr>
              <w:t xml:space="preserve"> 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其中：发明专利数（</w:t>
            </w:r>
            <w:proofErr w:type="gramStart"/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个</w:t>
            </w:r>
            <w:proofErr w:type="gramEnd"/>
            <w:r w:rsidRPr="00EF253A">
              <w:rPr>
                <w:rFonts w:ascii="Times New Roman" w:hAnsi="Times New Roman" w:hint="eastAsia"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>其中：实用新型专利</w:t>
            </w:r>
            <w:r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  </w:t>
            </w: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>（</w:t>
            </w:r>
            <w:proofErr w:type="gramStart"/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>个</w:t>
            </w:r>
            <w:proofErr w:type="gramEnd"/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）　</w:t>
            </w:r>
          </w:p>
        </w:tc>
      </w:tr>
      <w:tr w:rsidR="003517EF" w:rsidTr="000F1627">
        <w:trPr>
          <w:trHeight w:hRule="exact" w:val="680"/>
          <w:jc w:val="center"/>
        </w:trPr>
        <w:tc>
          <w:tcPr>
            <w:tcW w:w="112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left"/>
              <w:rPr>
                <w:rFonts w:ascii="Times New Roman" w:hAnsi="Times New Roman"/>
                <w:bCs/>
                <w:color w:val="000000"/>
                <w:kern w:val="0"/>
                <w:sz w:val="22"/>
              </w:rPr>
            </w:pPr>
          </w:p>
        </w:tc>
        <w:tc>
          <w:tcPr>
            <w:tcW w:w="12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  <w:tc>
          <w:tcPr>
            <w:tcW w:w="1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bCs/>
                <w:color w:val="333333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bCs/>
                <w:color w:val="333333"/>
                <w:kern w:val="0"/>
                <w:sz w:val="22"/>
              </w:rPr>
              <w:t xml:space="preserve">　</w:t>
            </w:r>
          </w:p>
        </w:tc>
      </w:tr>
      <w:tr w:rsidR="003517EF" w:rsidTr="000F1627">
        <w:trPr>
          <w:trHeight w:hRule="exact" w:val="5558"/>
          <w:jc w:val="center"/>
        </w:trPr>
        <w:tc>
          <w:tcPr>
            <w:tcW w:w="11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企业详细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</w:t>
            </w:r>
            <w:r w:rsidR="00E34A5D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</w:t>
            </w:r>
            <w:r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</w:t>
            </w:r>
            <w:r w:rsidRPr="00EF253A">
              <w:rPr>
                <w:rFonts w:ascii="Times New Roman" w:hAnsi="Times New Roman" w:hint="eastAsia"/>
                <w:color w:val="000000"/>
                <w:kern w:val="0"/>
                <w:sz w:val="22"/>
              </w:rPr>
              <w:t>情况介绍</w:t>
            </w:r>
            <w:r w:rsidR="00A3146E">
              <w:rPr>
                <w:rFonts w:ascii="Times New Roman" w:hAnsi="Times New Roman" w:hint="eastAsia"/>
                <w:color w:val="000000"/>
                <w:kern w:val="0"/>
                <w:sz w:val="22"/>
              </w:rPr>
              <w:t xml:space="preserve">      </w:t>
            </w:r>
            <w:r w:rsidR="00A3146E">
              <w:rPr>
                <w:rFonts w:ascii="Times New Roman" w:hAnsi="Times New Roman" w:hint="eastAsia"/>
                <w:color w:val="000000"/>
                <w:kern w:val="0"/>
                <w:sz w:val="22"/>
              </w:rPr>
              <w:t>（另附页说明）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517EF" w:rsidRPr="00EF253A" w:rsidRDefault="003517EF" w:rsidP="005129E9">
            <w:pPr>
              <w:spacing w:line="320" w:lineRule="exact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EF253A">
              <w:rPr>
                <w:rFonts w:ascii="Times New Roman" w:eastAsia="方正楷体_GBK" w:hAnsi="Times New Roman" w:hint="eastAsia"/>
                <w:sz w:val="22"/>
              </w:rPr>
              <w:t>包括但不限于以下内容</w:t>
            </w:r>
            <w:r w:rsidRPr="00EF253A">
              <w:rPr>
                <w:rFonts w:ascii="Times New Roman" w:eastAsia="方正楷体_GBK" w:hAnsi="Times New Roman"/>
                <w:sz w:val="22"/>
              </w:rPr>
              <w:t>:</w:t>
            </w:r>
          </w:p>
          <w:p w:rsidR="003517EF" w:rsidRPr="00EF253A" w:rsidRDefault="003517EF" w:rsidP="004F44A5">
            <w:pPr>
              <w:spacing w:line="320" w:lineRule="exact"/>
              <w:ind w:firstLineChars="200" w:firstLine="440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4F44A5">
              <w:rPr>
                <w:rFonts w:ascii="Times New Roman" w:eastAsia="方正楷体_GBK" w:hAnsi="Times New Roman" w:hint="eastAsia"/>
                <w:b/>
                <w:sz w:val="22"/>
              </w:rPr>
              <w:t>一、企业经营管理概况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，</w:t>
            </w:r>
            <w:r w:rsidR="0006748E">
              <w:rPr>
                <w:rFonts w:ascii="Times New Roman" w:eastAsia="方正楷体_GBK" w:hAnsi="Times New Roman" w:hint="eastAsia"/>
                <w:sz w:val="22"/>
              </w:rPr>
              <w:t>包括</w:t>
            </w:r>
            <w:r w:rsidR="0006748E" w:rsidRPr="0006748E">
              <w:rPr>
                <w:rFonts w:ascii="Times New Roman" w:eastAsia="方正楷体_GBK" w:hAnsi="Times New Roman" w:hint="eastAsia"/>
                <w:sz w:val="22"/>
              </w:rPr>
              <w:t>企业经营战略</w:t>
            </w:r>
            <w:r w:rsidR="0006748E">
              <w:rPr>
                <w:rFonts w:ascii="Times New Roman" w:eastAsia="方正楷体_GBK" w:hAnsi="Times New Roman" w:hint="eastAsia"/>
                <w:sz w:val="22"/>
              </w:rPr>
              <w:t>，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所从事的细分领域，专注细分领域时间，在细分领域的地位，</w:t>
            </w:r>
            <w:r w:rsidR="0006748E">
              <w:rPr>
                <w:rFonts w:ascii="Times New Roman" w:eastAsia="方正楷体_GBK" w:hAnsi="Times New Roman" w:hint="eastAsia"/>
                <w:sz w:val="22"/>
              </w:rPr>
              <w:t>核心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管理团队，法人治理结构等。</w:t>
            </w:r>
          </w:p>
          <w:p w:rsidR="003517EF" w:rsidRPr="00EF253A" w:rsidRDefault="000F1627" w:rsidP="004F44A5">
            <w:pPr>
              <w:spacing w:line="320" w:lineRule="exact"/>
              <w:ind w:firstLineChars="200" w:firstLine="440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4F44A5">
              <w:rPr>
                <w:rFonts w:ascii="Times New Roman" w:eastAsia="方正楷体_GBK" w:hAnsi="Times New Roman" w:hint="eastAsia"/>
                <w:b/>
                <w:sz w:val="22"/>
              </w:rPr>
              <w:t>二、企业主营产品情况</w:t>
            </w:r>
            <w:r>
              <w:rPr>
                <w:rFonts w:ascii="Times New Roman" w:eastAsia="方正楷体_GBK" w:hAnsi="Times New Roman" w:hint="eastAsia"/>
                <w:sz w:val="22"/>
              </w:rPr>
              <w:t>，包括</w:t>
            </w:r>
            <w:r w:rsidR="003517EF" w:rsidRPr="00EF253A">
              <w:rPr>
                <w:rFonts w:ascii="Times New Roman" w:eastAsia="方正楷体_GBK" w:hAnsi="Times New Roman" w:hint="eastAsia"/>
                <w:sz w:val="22"/>
              </w:rPr>
              <w:t>产品在相关产业链中的位置及地位，近</w:t>
            </w:r>
            <w:r w:rsidR="004F44A5">
              <w:rPr>
                <w:rFonts w:ascii="Times New Roman" w:eastAsia="方正楷体_GBK" w:hAnsi="Times New Roman" w:hint="eastAsia"/>
                <w:sz w:val="22"/>
              </w:rPr>
              <w:t>三</w:t>
            </w:r>
            <w:r w:rsidR="003517EF" w:rsidRPr="00EF253A">
              <w:rPr>
                <w:rFonts w:ascii="Times New Roman" w:eastAsia="方正楷体_GBK" w:hAnsi="Times New Roman" w:hint="eastAsia"/>
                <w:sz w:val="22"/>
              </w:rPr>
              <w:t>年产品销售情况，主要客户群及销售地，企业主要竞争对手及与之对比情况，产品关键性能指标、能耗指标及与国际国内领先水平的对比情况，产品主要加工工艺、技术及与国际国内领先水平的对比情况。</w:t>
            </w:r>
          </w:p>
          <w:p w:rsidR="003517EF" w:rsidRPr="00EF253A" w:rsidRDefault="003517EF" w:rsidP="004F44A5">
            <w:pPr>
              <w:spacing w:line="320" w:lineRule="exact"/>
              <w:ind w:firstLineChars="200" w:firstLine="440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4F44A5">
              <w:rPr>
                <w:rFonts w:ascii="Times New Roman" w:eastAsia="方正楷体_GBK" w:hAnsi="Times New Roman" w:hint="eastAsia"/>
                <w:b/>
                <w:sz w:val="22"/>
              </w:rPr>
              <w:t>三、企业研发创新情况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，包括：技术研发机构建设情况，研发经费的保障</w:t>
            </w:r>
            <w:r w:rsidR="003B106D">
              <w:rPr>
                <w:rFonts w:ascii="Times New Roman" w:eastAsia="方正楷体_GBK" w:hAnsi="Times New Roman" w:hint="eastAsia"/>
                <w:sz w:val="22"/>
              </w:rPr>
              <w:t>情况及激励机制，研发创新带头人及创新团队情况，创新人才培养情况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。</w:t>
            </w:r>
            <w:r w:rsidR="00A3146E" w:rsidRPr="00A3146E">
              <w:rPr>
                <w:rFonts w:ascii="Times New Roman" w:eastAsia="方正楷体_GBK" w:hAnsi="Times New Roman" w:hint="eastAsia"/>
                <w:sz w:val="22"/>
              </w:rPr>
              <w:t>知识产权积累和运用情况，参与或主导相关产品领域国际国内相关技术、工艺等标准的制定情况</w:t>
            </w:r>
            <w:r w:rsidR="003B106D">
              <w:rPr>
                <w:rFonts w:ascii="Times New Roman" w:eastAsia="方正楷体_GBK" w:hAnsi="Times New Roman" w:hint="eastAsia"/>
                <w:sz w:val="22"/>
              </w:rPr>
              <w:t>等。</w:t>
            </w:r>
          </w:p>
          <w:p w:rsidR="003517EF" w:rsidRPr="00EF253A" w:rsidRDefault="003517EF" w:rsidP="004F44A5">
            <w:pPr>
              <w:spacing w:line="320" w:lineRule="exact"/>
              <w:ind w:firstLineChars="200" w:firstLine="440"/>
              <w:jc w:val="left"/>
              <w:rPr>
                <w:rFonts w:ascii="Times New Roman" w:eastAsia="方正楷体_GBK" w:hAnsi="Times New Roman"/>
                <w:sz w:val="22"/>
              </w:rPr>
            </w:pPr>
            <w:r w:rsidRPr="004F44A5">
              <w:rPr>
                <w:rFonts w:ascii="Times New Roman" w:eastAsia="方正楷体_GBK" w:hAnsi="Times New Roman" w:hint="eastAsia"/>
                <w:b/>
                <w:sz w:val="22"/>
              </w:rPr>
              <w:t>四、企业</w:t>
            </w:r>
            <w:r w:rsidR="003E3EC4" w:rsidRPr="004F44A5">
              <w:rPr>
                <w:rFonts w:ascii="Times New Roman" w:eastAsia="方正楷体_GBK" w:hAnsi="Times New Roman" w:hint="eastAsia"/>
                <w:b/>
                <w:sz w:val="22"/>
              </w:rPr>
              <w:t>创新管理</w:t>
            </w:r>
            <w:r w:rsidRPr="004F44A5">
              <w:rPr>
                <w:rFonts w:ascii="Times New Roman" w:eastAsia="方正楷体_GBK" w:hAnsi="Times New Roman" w:hint="eastAsia"/>
                <w:b/>
                <w:sz w:val="22"/>
              </w:rPr>
              <w:t>情况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，包括</w:t>
            </w:r>
            <w:r w:rsidR="003E3EC4">
              <w:rPr>
                <w:rFonts w:ascii="Times New Roman" w:eastAsia="方正楷体_GBK" w:hAnsi="Times New Roman" w:hint="eastAsia"/>
                <w:sz w:val="22"/>
              </w:rPr>
              <w:t>信息化建设情况、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品牌培育</w:t>
            </w:r>
            <w:r w:rsidR="003E3EC4">
              <w:rPr>
                <w:rFonts w:ascii="Times New Roman" w:eastAsia="方正楷体_GBK" w:hAnsi="Times New Roman" w:hint="eastAsia"/>
                <w:sz w:val="22"/>
              </w:rPr>
              <w:t>、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产品质量保障</w:t>
            </w:r>
            <w:r w:rsidR="003E3EC4">
              <w:rPr>
                <w:rFonts w:ascii="Times New Roman" w:eastAsia="方正楷体_GBK" w:hAnsi="Times New Roman" w:hint="eastAsia"/>
                <w:sz w:val="22"/>
              </w:rPr>
              <w:t>、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安全</w:t>
            </w:r>
            <w:r w:rsidR="003E3EC4">
              <w:rPr>
                <w:rFonts w:ascii="Times New Roman" w:eastAsia="方正楷体_GBK" w:hAnsi="Times New Roman" w:hint="eastAsia"/>
                <w:sz w:val="22"/>
              </w:rPr>
              <w:t>生产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保障</w:t>
            </w:r>
            <w:r w:rsidR="003E3EC4">
              <w:rPr>
                <w:rFonts w:ascii="Times New Roman" w:eastAsia="方正楷体_GBK" w:hAnsi="Times New Roman" w:hint="eastAsia"/>
                <w:sz w:val="22"/>
              </w:rPr>
              <w:t>、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应对各类风险机制</w:t>
            </w:r>
            <w:r w:rsidR="003E3EC4">
              <w:rPr>
                <w:rFonts w:ascii="Times New Roman" w:eastAsia="方正楷体_GBK" w:hAnsi="Times New Roman" w:hint="eastAsia"/>
                <w:sz w:val="22"/>
              </w:rPr>
              <w:t>情况</w:t>
            </w:r>
            <w:r w:rsidRPr="00EF253A">
              <w:rPr>
                <w:rFonts w:ascii="Times New Roman" w:eastAsia="方正楷体_GBK" w:hAnsi="Times New Roman" w:hint="eastAsia"/>
                <w:sz w:val="22"/>
              </w:rPr>
              <w:t>等。</w:t>
            </w:r>
          </w:p>
        </w:tc>
      </w:tr>
      <w:tr w:rsidR="000F1627" w:rsidTr="004F44A5">
        <w:trPr>
          <w:trHeight w:hRule="exact" w:val="3681"/>
          <w:jc w:val="center"/>
        </w:trPr>
        <w:tc>
          <w:tcPr>
            <w:tcW w:w="112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1627" w:rsidRPr="008C0050" w:rsidRDefault="000F1627" w:rsidP="000F1627">
            <w:pPr>
              <w:widowControl/>
              <w:jc w:val="center"/>
              <w:rPr>
                <w:rFonts w:ascii="宋体" w:hAnsi="宋体"/>
                <w:bCs/>
                <w:color w:val="000000"/>
                <w:kern w:val="0"/>
                <w:sz w:val="22"/>
              </w:rPr>
            </w:pPr>
            <w:r w:rsidRPr="008C0050">
              <w:rPr>
                <w:rFonts w:ascii="宋体" w:hAnsi="宋体" w:hint="eastAsia"/>
                <w:color w:val="000000"/>
                <w:kern w:val="0"/>
                <w:sz w:val="22"/>
              </w:rPr>
              <w:t>镇区经发</w:t>
            </w:r>
            <w:r>
              <w:rPr>
                <w:rFonts w:ascii="宋体" w:hAnsi="宋体" w:hint="eastAsia"/>
                <w:color w:val="000000"/>
                <w:kern w:val="0"/>
                <w:sz w:val="22"/>
              </w:rPr>
              <w:t xml:space="preserve">局    </w:t>
            </w:r>
            <w:r>
              <w:rPr>
                <w:rFonts w:ascii="宋体" w:hAnsi="宋体" w:cs="仿宋" w:hint="eastAsia"/>
                <w:sz w:val="22"/>
              </w:rPr>
              <w:t>审核意见</w:t>
            </w:r>
          </w:p>
        </w:tc>
        <w:tc>
          <w:tcPr>
            <w:tcW w:w="387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44A5" w:rsidRDefault="000F1627" w:rsidP="005129E9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签名</w:t>
            </w:r>
            <w:r w:rsidR="004F44A5">
              <w:rPr>
                <w:rFonts w:ascii="宋体" w:hAnsi="宋体" w:hint="eastAsia"/>
                <w:color w:val="000000"/>
                <w:kern w:val="0"/>
                <w:sz w:val="22"/>
              </w:rPr>
              <w:t>：</w:t>
            </w:r>
          </w:p>
          <w:p w:rsidR="004F44A5" w:rsidRDefault="004F44A5" w:rsidP="005129E9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2"/>
              </w:rPr>
            </w:pPr>
          </w:p>
          <w:p w:rsidR="004F44A5" w:rsidRDefault="004F44A5" w:rsidP="005129E9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2"/>
              </w:rPr>
            </w:pPr>
          </w:p>
          <w:p w:rsidR="004F44A5" w:rsidRDefault="004F44A5" w:rsidP="005129E9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2"/>
              </w:rPr>
            </w:pPr>
          </w:p>
          <w:p w:rsidR="000F1627" w:rsidRDefault="004F44A5" w:rsidP="005129E9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盖章</w:t>
            </w:r>
            <w:r w:rsidR="000F1627">
              <w:rPr>
                <w:rFonts w:ascii="宋体" w:hAnsi="宋体" w:hint="eastAsia"/>
                <w:color w:val="000000"/>
                <w:kern w:val="0"/>
                <w:sz w:val="22"/>
              </w:rPr>
              <w:t>：</w:t>
            </w:r>
          </w:p>
          <w:p w:rsidR="000F1627" w:rsidRDefault="000F1627" w:rsidP="005129E9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2"/>
              </w:rPr>
            </w:pPr>
          </w:p>
          <w:p w:rsidR="000F1627" w:rsidRDefault="000F1627" w:rsidP="005129E9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2"/>
              </w:rPr>
            </w:pPr>
          </w:p>
          <w:p w:rsidR="004F44A5" w:rsidRDefault="004F44A5" w:rsidP="005129E9">
            <w:pPr>
              <w:widowControl/>
              <w:jc w:val="center"/>
              <w:rPr>
                <w:rFonts w:ascii="宋体" w:hAnsi="宋体" w:hint="eastAsia"/>
                <w:color w:val="000000"/>
                <w:kern w:val="0"/>
                <w:sz w:val="22"/>
              </w:rPr>
            </w:pPr>
          </w:p>
          <w:p w:rsidR="000F1627" w:rsidRPr="008C0050" w:rsidRDefault="000F1627" w:rsidP="005129E9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日期：</w:t>
            </w:r>
          </w:p>
        </w:tc>
      </w:tr>
    </w:tbl>
    <w:p w:rsidR="003517EF" w:rsidRDefault="003517EF" w:rsidP="003517EF">
      <w:pPr>
        <w:rPr>
          <w:rFonts w:ascii="Times New Roman" w:hAnsi="Times New Roman"/>
        </w:rPr>
      </w:pPr>
    </w:p>
    <w:p w:rsidR="003517EF" w:rsidRDefault="003517EF" w:rsidP="003517EF">
      <w:pPr>
        <w:spacing w:afterLines="100" w:after="312" w:line="560" w:lineRule="exact"/>
        <w:jc w:val="center"/>
        <w:rPr>
          <w:rFonts w:ascii="Times New Roman" w:hAnsi="Times New Roman"/>
          <w:b/>
          <w:kern w:val="0"/>
          <w:sz w:val="44"/>
          <w:szCs w:val="44"/>
        </w:rPr>
      </w:pPr>
    </w:p>
    <w:p w:rsidR="003517EF" w:rsidRDefault="003517EF" w:rsidP="003517EF">
      <w:pPr>
        <w:spacing w:afterLines="100" w:after="312" w:line="560" w:lineRule="exact"/>
        <w:jc w:val="center"/>
        <w:rPr>
          <w:rFonts w:ascii="Times New Roman" w:hAnsi="Times New Roman"/>
          <w:b/>
          <w:kern w:val="0"/>
          <w:sz w:val="44"/>
          <w:szCs w:val="44"/>
        </w:rPr>
      </w:pPr>
      <w:r>
        <w:rPr>
          <w:rFonts w:ascii="Times New Roman" w:hAnsi="Times New Roman" w:hint="eastAsia"/>
          <w:b/>
          <w:kern w:val="0"/>
          <w:sz w:val="44"/>
          <w:szCs w:val="44"/>
        </w:rPr>
        <w:t>填表说明</w:t>
      </w:r>
    </w:p>
    <w:p w:rsidR="003517EF" w:rsidRDefault="004B5C48" w:rsidP="00FE2CE3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1</w:t>
      </w:r>
      <w:r w:rsidR="00FE2CE3">
        <w:rPr>
          <w:rFonts w:ascii="仿宋_GB2312" w:eastAsia="仿宋_GB2312" w:hAnsi="Times New Roman" w:hint="eastAsia"/>
          <w:sz w:val="28"/>
          <w:szCs w:val="28"/>
        </w:rPr>
        <w:t>、</w:t>
      </w:r>
      <w:r w:rsidR="003517EF">
        <w:rPr>
          <w:rFonts w:ascii="仿宋_GB2312" w:eastAsia="仿宋_GB2312" w:hAnsi="Times New Roman" w:hint="eastAsia"/>
          <w:sz w:val="28"/>
          <w:szCs w:val="28"/>
        </w:rPr>
        <w:t>所属行业：按照《国民经济行业分类（GB/T 4754-2017）》的大类行业填写</w:t>
      </w:r>
      <w:r>
        <w:rPr>
          <w:rFonts w:ascii="仿宋_GB2312" w:eastAsia="仿宋_GB2312" w:hAnsi="Times New Roman" w:hint="eastAsia"/>
          <w:sz w:val="28"/>
          <w:szCs w:val="28"/>
        </w:rPr>
        <w:t>，</w:t>
      </w:r>
      <w:r w:rsidR="000F1627">
        <w:rPr>
          <w:rFonts w:ascii="仿宋_GB2312" w:eastAsia="仿宋_GB2312" w:hAnsi="Times New Roman" w:hint="eastAsia"/>
          <w:sz w:val="28"/>
          <w:szCs w:val="28"/>
        </w:rPr>
        <w:t>比如：</w:t>
      </w:r>
      <w:r>
        <w:rPr>
          <w:rFonts w:ascii="仿宋_GB2312" w:eastAsia="仿宋_GB2312" w:hAnsi="Times New Roman" w:hint="eastAsia"/>
          <w:sz w:val="28"/>
          <w:szCs w:val="28"/>
        </w:rPr>
        <w:t>28 化学纤维制造业，</w:t>
      </w:r>
      <w:r w:rsidR="000F1627">
        <w:rPr>
          <w:rFonts w:ascii="仿宋_GB2312" w:eastAsia="仿宋_GB2312" w:hAnsi="Times New Roman" w:hint="eastAsia"/>
          <w:sz w:val="28"/>
          <w:szCs w:val="28"/>
        </w:rPr>
        <w:t>36 汽车制造业</w:t>
      </w:r>
      <w:r>
        <w:rPr>
          <w:rFonts w:ascii="仿宋_GB2312" w:eastAsia="仿宋_GB2312" w:hAnsi="Times New Roman" w:hint="eastAsia"/>
          <w:sz w:val="28"/>
          <w:szCs w:val="28"/>
        </w:rPr>
        <w:t>；</w:t>
      </w:r>
    </w:p>
    <w:p w:rsidR="003517EF" w:rsidRDefault="00FE2CE3" w:rsidP="004B5C48">
      <w:pPr>
        <w:spacing w:line="56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2</w:t>
      </w:r>
      <w:r w:rsidR="003517EF">
        <w:rPr>
          <w:rFonts w:ascii="仿宋_GB2312" w:eastAsia="仿宋_GB2312" w:hAnsi="Times New Roman" w:hint="eastAsia"/>
          <w:sz w:val="28"/>
          <w:szCs w:val="28"/>
        </w:rPr>
        <w:t>、重点</w:t>
      </w:r>
      <w:r w:rsidR="000F1627">
        <w:rPr>
          <w:rFonts w:ascii="仿宋_GB2312" w:eastAsia="仿宋_GB2312" w:hAnsi="Times New Roman" w:hint="eastAsia"/>
          <w:sz w:val="28"/>
          <w:szCs w:val="28"/>
        </w:rPr>
        <w:t>行业</w:t>
      </w:r>
      <w:r w:rsidR="003517EF">
        <w:rPr>
          <w:rFonts w:ascii="仿宋_GB2312" w:eastAsia="仿宋_GB2312" w:hAnsi="Times New Roman" w:hint="eastAsia"/>
          <w:sz w:val="28"/>
          <w:szCs w:val="28"/>
        </w:rPr>
        <w:t>领域：</w:t>
      </w:r>
      <w:r w:rsidR="004B5C48">
        <w:rPr>
          <w:rFonts w:ascii="仿宋_GB2312" w:eastAsia="仿宋_GB2312" w:hAnsi="Times New Roman" w:hint="eastAsia"/>
          <w:sz w:val="28"/>
          <w:szCs w:val="28"/>
        </w:rPr>
        <w:t>①</w:t>
      </w:r>
      <w:r w:rsidR="004B5C48" w:rsidRPr="004B5C48">
        <w:rPr>
          <w:rFonts w:ascii="仿宋_GB2312" w:eastAsia="仿宋_GB2312" w:hAnsi="Times New Roman" w:hint="eastAsia"/>
          <w:sz w:val="28"/>
          <w:szCs w:val="28"/>
        </w:rPr>
        <w:t>新一代信息技术领域，主要包括半导体和集成电路、电子信息、下一代信息网络、人工智能、大数据、云计算、软件、互联网、物联网和智能硬件等；</w:t>
      </w:r>
      <w:r w:rsidR="004B5C48">
        <w:rPr>
          <w:rFonts w:ascii="仿宋_GB2312" w:eastAsia="仿宋_GB2312" w:hAnsi="Times New Roman" w:hint="eastAsia"/>
          <w:sz w:val="28"/>
          <w:szCs w:val="28"/>
        </w:rPr>
        <w:t>②</w:t>
      </w:r>
      <w:r w:rsidR="004B5C48" w:rsidRPr="004B5C48">
        <w:rPr>
          <w:rFonts w:ascii="仿宋_GB2312" w:eastAsia="仿宋_GB2312" w:hAnsi="Times New Roman" w:hint="eastAsia"/>
          <w:sz w:val="28"/>
          <w:szCs w:val="28"/>
        </w:rPr>
        <w:t>高端装备领域，主要包括智能制造、航空航天、先进轨道交通、海洋工程装备及相关服务等；</w:t>
      </w:r>
      <w:r w:rsidR="004B5C48">
        <w:rPr>
          <w:rFonts w:ascii="仿宋_GB2312" w:eastAsia="仿宋_GB2312" w:hAnsi="Times New Roman" w:hint="eastAsia"/>
          <w:sz w:val="28"/>
          <w:szCs w:val="28"/>
        </w:rPr>
        <w:t>③</w:t>
      </w:r>
      <w:r w:rsidR="004B5C48" w:rsidRPr="004B5C48">
        <w:rPr>
          <w:rFonts w:ascii="仿宋_GB2312" w:eastAsia="仿宋_GB2312" w:hAnsi="Times New Roman" w:hint="eastAsia"/>
          <w:sz w:val="28"/>
          <w:szCs w:val="28"/>
        </w:rPr>
        <w:t>新材料领域，主要包括先进钢铁材料、先进有色金属材料、先进石化化工新材料、先进无机非金属材料、高性能复合材料、前沿新材料及相关服务等；</w:t>
      </w:r>
      <w:r w:rsidR="004B5C48">
        <w:rPr>
          <w:rFonts w:ascii="仿宋_GB2312" w:eastAsia="仿宋_GB2312" w:hAnsi="Times New Roman" w:hint="eastAsia"/>
          <w:sz w:val="28"/>
          <w:szCs w:val="28"/>
        </w:rPr>
        <w:t>④</w:t>
      </w:r>
      <w:r w:rsidR="004B5C48" w:rsidRPr="004B5C48">
        <w:rPr>
          <w:rFonts w:ascii="仿宋_GB2312" w:eastAsia="仿宋_GB2312" w:hAnsi="Times New Roman" w:hint="eastAsia"/>
          <w:sz w:val="28"/>
          <w:szCs w:val="28"/>
        </w:rPr>
        <w:t>新能源领域，主要包括先进核电、大型风电、高效光电光热、高效储能及相关服务等；</w:t>
      </w:r>
      <w:r w:rsidR="004B5C48">
        <w:rPr>
          <w:rFonts w:ascii="仿宋_GB2312" w:eastAsia="仿宋_GB2312" w:hAnsi="Times New Roman" w:hint="eastAsia"/>
          <w:sz w:val="28"/>
          <w:szCs w:val="28"/>
        </w:rPr>
        <w:t>⑤</w:t>
      </w:r>
      <w:r w:rsidR="004B5C48" w:rsidRPr="004B5C48">
        <w:rPr>
          <w:rFonts w:ascii="仿宋_GB2312" w:eastAsia="仿宋_GB2312" w:hAnsi="Times New Roman" w:hint="eastAsia"/>
          <w:sz w:val="28"/>
          <w:szCs w:val="28"/>
        </w:rPr>
        <w:t>节能环保领域，主要包括高效节能产品及设备、先进环保技术装备、先进环保产品、资源循环利用、新能源汽车整车、新能源汽车关键零部件、动力电池及相关服务等；</w:t>
      </w:r>
      <w:r w:rsidR="004B5C48" w:rsidRPr="004B5C48">
        <w:rPr>
          <w:rFonts w:ascii="仿宋_GB2312" w:eastAsia="仿宋_GB2312" w:hAnsi="Times New Roman" w:hint="eastAsia"/>
          <w:sz w:val="28"/>
          <w:szCs w:val="28"/>
        </w:rPr>
        <w:t>⑥</w:t>
      </w:r>
      <w:r w:rsidR="004B5C48" w:rsidRPr="004B5C48">
        <w:rPr>
          <w:rFonts w:ascii="仿宋_GB2312" w:eastAsia="仿宋_GB2312" w:hAnsi="Times New Roman" w:hint="eastAsia"/>
          <w:sz w:val="28"/>
          <w:szCs w:val="28"/>
        </w:rPr>
        <w:t>生物医药领域，主要包括生物制品、高端化学药、高端医疗设备与器械及相关服务等</w:t>
      </w:r>
      <w:r w:rsidR="004B5C48">
        <w:rPr>
          <w:rFonts w:ascii="仿宋_GB2312" w:eastAsia="仿宋_GB2312" w:hAnsi="Times New Roman" w:hint="eastAsia"/>
          <w:sz w:val="28"/>
          <w:szCs w:val="28"/>
        </w:rPr>
        <w:t>；</w:t>
      </w:r>
    </w:p>
    <w:p w:rsidR="004B5C48" w:rsidRDefault="004B5C48" w:rsidP="00FE2CE3">
      <w:pPr>
        <w:spacing w:line="540" w:lineRule="exact"/>
        <w:ind w:firstLineChars="200" w:firstLine="560"/>
        <w:rPr>
          <w:rFonts w:ascii="仿宋_GB2312" w:eastAsia="仿宋_GB2312" w:hAnsi="Times New Roman" w:hint="eastAsia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3、</w:t>
      </w:r>
      <w:r w:rsidR="000133A6">
        <w:rPr>
          <w:rFonts w:ascii="仿宋_GB2312" w:eastAsia="仿宋_GB2312" w:hAnsi="Times New Roman" w:hint="eastAsia"/>
          <w:sz w:val="28"/>
          <w:szCs w:val="28"/>
        </w:rPr>
        <w:t>“</w:t>
      </w:r>
      <w:r>
        <w:rPr>
          <w:rFonts w:ascii="仿宋_GB2312" w:eastAsia="仿宋_GB2312" w:hAnsi="Times New Roman" w:hint="eastAsia"/>
          <w:sz w:val="28"/>
          <w:szCs w:val="28"/>
        </w:rPr>
        <w:t>近</w:t>
      </w:r>
      <w:r w:rsidR="000133A6">
        <w:rPr>
          <w:rFonts w:ascii="仿宋_GB2312" w:eastAsia="仿宋_GB2312" w:hAnsi="Times New Roman" w:hint="eastAsia"/>
          <w:sz w:val="28"/>
          <w:szCs w:val="28"/>
        </w:rPr>
        <w:t>三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年</w:t>
      </w:r>
      <w:r>
        <w:rPr>
          <w:rFonts w:ascii="仿宋_GB2312" w:eastAsia="仿宋_GB2312" w:hAnsi="Times New Roman" w:hint="eastAsia"/>
          <w:sz w:val="28"/>
          <w:szCs w:val="28"/>
        </w:rPr>
        <w:t>营业收入</w:t>
      </w:r>
      <w:r w:rsidR="000135FC">
        <w:rPr>
          <w:rFonts w:ascii="仿宋_GB2312" w:eastAsia="仿宋_GB2312" w:hAnsi="Times New Roman" w:hint="eastAsia"/>
          <w:sz w:val="28"/>
          <w:szCs w:val="28"/>
        </w:rPr>
        <w:t>平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均增长率</w:t>
      </w:r>
      <w:r w:rsidR="000133A6">
        <w:rPr>
          <w:rFonts w:ascii="仿宋_GB2312" w:eastAsia="仿宋_GB2312" w:hAnsi="Times New Roman" w:hint="eastAsia"/>
          <w:sz w:val="28"/>
          <w:szCs w:val="28"/>
        </w:rPr>
        <w:t>”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=【根号下（</w:t>
      </w:r>
      <w:r>
        <w:rPr>
          <w:rFonts w:ascii="仿宋_GB2312" w:eastAsia="仿宋_GB2312" w:hAnsi="Times New Roman" w:hint="eastAsia"/>
          <w:sz w:val="28"/>
          <w:szCs w:val="28"/>
        </w:rPr>
        <w:t>2020年营业收入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/</w:t>
      </w:r>
      <w:r>
        <w:rPr>
          <w:rFonts w:ascii="仿宋_GB2312" w:eastAsia="仿宋_GB2312" w:hAnsi="Times New Roman" w:hint="eastAsia"/>
          <w:sz w:val="28"/>
          <w:szCs w:val="28"/>
        </w:rPr>
        <w:t>2018年营业收入</w:t>
      </w:r>
      <w:r w:rsidR="000133A6" w:rsidRPr="000133A6">
        <w:rPr>
          <w:rFonts w:ascii="仿宋_GB2312" w:eastAsia="仿宋_GB2312" w:hAnsi="Times New Roman" w:hint="eastAsia"/>
          <w:sz w:val="28"/>
          <w:szCs w:val="28"/>
        </w:rPr>
        <w:t>）】-1</w:t>
      </w:r>
      <w:r>
        <w:rPr>
          <w:rFonts w:ascii="仿宋_GB2312" w:eastAsia="仿宋_GB2312" w:hAnsi="Times New Roman" w:hint="eastAsia"/>
          <w:sz w:val="28"/>
          <w:szCs w:val="28"/>
        </w:rPr>
        <w:t>；</w:t>
      </w:r>
    </w:p>
    <w:p w:rsidR="004B5C48" w:rsidRPr="004B5C48" w:rsidRDefault="004B5C48" w:rsidP="004B5C48">
      <w:pPr>
        <w:spacing w:line="540" w:lineRule="exact"/>
        <w:ind w:firstLineChars="200" w:firstLine="560"/>
        <w:rPr>
          <w:rFonts w:ascii="仿宋_GB2312" w:eastAsia="仿宋_GB2312" w:hAnsi="Times New Roman"/>
          <w:sz w:val="28"/>
          <w:szCs w:val="28"/>
        </w:rPr>
      </w:pPr>
      <w:r>
        <w:rPr>
          <w:rFonts w:ascii="仿宋_GB2312" w:eastAsia="仿宋_GB2312" w:hAnsi="Times New Roman" w:hint="eastAsia"/>
          <w:sz w:val="28"/>
          <w:szCs w:val="28"/>
        </w:rPr>
        <w:t>4、“近</w:t>
      </w:r>
      <w:r w:rsidR="003517EF">
        <w:rPr>
          <w:rFonts w:ascii="仿宋_GB2312" w:eastAsia="仿宋_GB2312" w:hAnsi="Times New Roman" w:hint="eastAsia"/>
          <w:sz w:val="28"/>
          <w:szCs w:val="28"/>
        </w:rPr>
        <w:t>三年平均营业利润率”</w:t>
      </w:r>
      <w:r w:rsidR="000135FC">
        <w:rPr>
          <w:rFonts w:ascii="仿宋_GB2312" w:eastAsia="仿宋_GB2312" w:hAnsi="Times New Roman" w:hint="eastAsia"/>
          <w:sz w:val="28"/>
          <w:szCs w:val="28"/>
        </w:rPr>
        <w:t>=（三年</w:t>
      </w:r>
      <w:r w:rsidR="003517EF">
        <w:rPr>
          <w:rFonts w:ascii="仿宋_GB2312" w:eastAsia="仿宋_GB2312" w:hAnsi="Times New Roman" w:hint="eastAsia"/>
          <w:sz w:val="28"/>
          <w:szCs w:val="28"/>
        </w:rPr>
        <w:t>利润总额</w:t>
      </w:r>
      <w:r w:rsidR="000135FC">
        <w:rPr>
          <w:rFonts w:ascii="仿宋_GB2312" w:eastAsia="仿宋_GB2312" w:hAnsi="Times New Roman" w:hint="eastAsia"/>
          <w:sz w:val="28"/>
          <w:szCs w:val="28"/>
        </w:rPr>
        <w:t>之和</w:t>
      </w:r>
      <w:r w:rsidR="003517EF">
        <w:rPr>
          <w:rFonts w:ascii="仿宋_GB2312" w:eastAsia="仿宋_GB2312" w:hAnsi="Times New Roman" w:hint="eastAsia"/>
          <w:sz w:val="28"/>
          <w:szCs w:val="28"/>
        </w:rPr>
        <w:t>/</w:t>
      </w:r>
      <w:r w:rsidR="000135FC">
        <w:rPr>
          <w:rFonts w:ascii="仿宋_GB2312" w:eastAsia="仿宋_GB2312" w:hAnsi="Times New Roman" w:hint="eastAsia"/>
          <w:sz w:val="28"/>
          <w:szCs w:val="28"/>
        </w:rPr>
        <w:t>三年营业</w:t>
      </w:r>
      <w:r w:rsidR="003517EF">
        <w:rPr>
          <w:rFonts w:ascii="仿宋_GB2312" w:eastAsia="仿宋_GB2312" w:hAnsi="Times New Roman" w:hint="eastAsia"/>
          <w:sz w:val="28"/>
          <w:szCs w:val="28"/>
        </w:rPr>
        <w:t>收入</w:t>
      </w:r>
      <w:r w:rsidR="000135FC">
        <w:rPr>
          <w:rFonts w:ascii="仿宋_GB2312" w:eastAsia="仿宋_GB2312" w:hAnsi="Times New Roman" w:hint="eastAsia"/>
          <w:sz w:val="28"/>
          <w:szCs w:val="28"/>
        </w:rPr>
        <w:t>之和）</w:t>
      </w:r>
      <w:r>
        <w:rPr>
          <w:rFonts w:ascii="仿宋_GB2312" w:eastAsia="仿宋_GB2312" w:hAnsi="Times New Roman" w:hint="eastAsia"/>
          <w:sz w:val="28"/>
          <w:szCs w:val="28"/>
        </w:rPr>
        <w:t>。</w:t>
      </w:r>
    </w:p>
    <w:sectPr w:rsidR="004B5C48" w:rsidRPr="004B5C48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F2A" w:rsidRDefault="00557F2A">
      <w:r>
        <w:separator/>
      </w:r>
    </w:p>
  </w:endnote>
  <w:endnote w:type="continuationSeparator" w:id="0">
    <w:p w:rsidR="00557F2A" w:rsidRDefault="00557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方正黑体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BE" w:rsidRDefault="002B4424">
    <w:pPr>
      <w:pStyle w:val="a3"/>
      <w:framePr w:wrap="around" w:vAnchor="text" w:hAnchor="margin" w:xAlign="center" w:y="1"/>
      <w:rPr>
        <w:rStyle w:val="a5"/>
      </w:rPr>
    </w:pPr>
    <w:r>
      <w:fldChar w:fldCharType="begin"/>
    </w:r>
    <w:r>
      <w:rPr>
        <w:rStyle w:val="a5"/>
      </w:rPr>
      <w:instrText xml:space="preserve">PAGE  </w:instrText>
    </w:r>
    <w:r>
      <w:fldChar w:fldCharType="end"/>
    </w:r>
  </w:p>
  <w:p w:rsidR="002D2ABE" w:rsidRDefault="00557F2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5ABF" w:rsidRDefault="00557F2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F2A" w:rsidRDefault="00557F2A">
      <w:r>
        <w:separator/>
      </w:r>
    </w:p>
  </w:footnote>
  <w:footnote w:type="continuationSeparator" w:id="0">
    <w:p w:rsidR="00557F2A" w:rsidRDefault="00557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ABE" w:rsidRDefault="00557F2A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EF"/>
    <w:rsid w:val="00001523"/>
    <w:rsid w:val="000133A6"/>
    <w:rsid w:val="000135FC"/>
    <w:rsid w:val="000364B4"/>
    <w:rsid w:val="000404A2"/>
    <w:rsid w:val="00044B2E"/>
    <w:rsid w:val="0006748E"/>
    <w:rsid w:val="00070E43"/>
    <w:rsid w:val="000712B4"/>
    <w:rsid w:val="000962FC"/>
    <w:rsid w:val="000A1555"/>
    <w:rsid w:val="000A1A1F"/>
    <w:rsid w:val="000A373F"/>
    <w:rsid w:val="000C17B0"/>
    <w:rsid w:val="000C3A1C"/>
    <w:rsid w:val="000D0C62"/>
    <w:rsid w:val="000D41C7"/>
    <w:rsid w:val="000D5709"/>
    <w:rsid w:val="000D6F3E"/>
    <w:rsid w:val="000E555D"/>
    <w:rsid w:val="000F1627"/>
    <w:rsid w:val="000F49CD"/>
    <w:rsid w:val="00106020"/>
    <w:rsid w:val="00122338"/>
    <w:rsid w:val="001344B2"/>
    <w:rsid w:val="00151B0C"/>
    <w:rsid w:val="00163687"/>
    <w:rsid w:val="001713FC"/>
    <w:rsid w:val="00190074"/>
    <w:rsid w:val="0019392D"/>
    <w:rsid w:val="00195C42"/>
    <w:rsid w:val="001A0DC0"/>
    <w:rsid w:val="001B18CD"/>
    <w:rsid w:val="001B5618"/>
    <w:rsid w:val="001C2181"/>
    <w:rsid w:val="001D2500"/>
    <w:rsid w:val="001D48BE"/>
    <w:rsid w:val="001F2EC5"/>
    <w:rsid w:val="001F5BE3"/>
    <w:rsid w:val="00205449"/>
    <w:rsid w:val="00217BCF"/>
    <w:rsid w:val="0022737B"/>
    <w:rsid w:val="002278D4"/>
    <w:rsid w:val="00236F93"/>
    <w:rsid w:val="00244621"/>
    <w:rsid w:val="0026016C"/>
    <w:rsid w:val="0026402E"/>
    <w:rsid w:val="002660CD"/>
    <w:rsid w:val="00277E46"/>
    <w:rsid w:val="00280EBE"/>
    <w:rsid w:val="00285576"/>
    <w:rsid w:val="002A07F5"/>
    <w:rsid w:val="002B4424"/>
    <w:rsid w:val="002C160F"/>
    <w:rsid w:val="002C2E60"/>
    <w:rsid w:val="002C66CA"/>
    <w:rsid w:val="002E46BC"/>
    <w:rsid w:val="003043CE"/>
    <w:rsid w:val="00315612"/>
    <w:rsid w:val="00330554"/>
    <w:rsid w:val="00350726"/>
    <w:rsid w:val="003517EF"/>
    <w:rsid w:val="0035622E"/>
    <w:rsid w:val="00364E6F"/>
    <w:rsid w:val="003666C7"/>
    <w:rsid w:val="00372E8C"/>
    <w:rsid w:val="00390D00"/>
    <w:rsid w:val="003A1C40"/>
    <w:rsid w:val="003A21AF"/>
    <w:rsid w:val="003A467E"/>
    <w:rsid w:val="003B106D"/>
    <w:rsid w:val="003B3745"/>
    <w:rsid w:val="003C1B7C"/>
    <w:rsid w:val="003D4383"/>
    <w:rsid w:val="003E0F4E"/>
    <w:rsid w:val="003E3EC4"/>
    <w:rsid w:val="003F610E"/>
    <w:rsid w:val="00400F65"/>
    <w:rsid w:val="00401718"/>
    <w:rsid w:val="0040772B"/>
    <w:rsid w:val="00407C02"/>
    <w:rsid w:val="004105AD"/>
    <w:rsid w:val="00411F3A"/>
    <w:rsid w:val="0042291A"/>
    <w:rsid w:val="00435279"/>
    <w:rsid w:val="0044280B"/>
    <w:rsid w:val="00457AB1"/>
    <w:rsid w:val="00460CB5"/>
    <w:rsid w:val="00463CDC"/>
    <w:rsid w:val="004643F6"/>
    <w:rsid w:val="00464CEC"/>
    <w:rsid w:val="004839A2"/>
    <w:rsid w:val="004900C5"/>
    <w:rsid w:val="00494EAD"/>
    <w:rsid w:val="004953D6"/>
    <w:rsid w:val="004A332C"/>
    <w:rsid w:val="004B5C48"/>
    <w:rsid w:val="004C651C"/>
    <w:rsid w:val="004C78D9"/>
    <w:rsid w:val="004D7880"/>
    <w:rsid w:val="004F0F4D"/>
    <w:rsid w:val="004F44A5"/>
    <w:rsid w:val="005056A9"/>
    <w:rsid w:val="00506992"/>
    <w:rsid w:val="00507270"/>
    <w:rsid w:val="005159E9"/>
    <w:rsid w:val="00515D0F"/>
    <w:rsid w:val="00522CA9"/>
    <w:rsid w:val="00526A8C"/>
    <w:rsid w:val="00552D47"/>
    <w:rsid w:val="00557F2A"/>
    <w:rsid w:val="00563D4B"/>
    <w:rsid w:val="00575594"/>
    <w:rsid w:val="0057726D"/>
    <w:rsid w:val="005956AC"/>
    <w:rsid w:val="005B6800"/>
    <w:rsid w:val="005C4C35"/>
    <w:rsid w:val="005D156B"/>
    <w:rsid w:val="005D7C25"/>
    <w:rsid w:val="005F1099"/>
    <w:rsid w:val="00636FE0"/>
    <w:rsid w:val="0064218C"/>
    <w:rsid w:val="006426B0"/>
    <w:rsid w:val="00656FA7"/>
    <w:rsid w:val="00667E76"/>
    <w:rsid w:val="00687F9A"/>
    <w:rsid w:val="00691165"/>
    <w:rsid w:val="006B7C86"/>
    <w:rsid w:val="006C6C81"/>
    <w:rsid w:val="006D7833"/>
    <w:rsid w:val="006E0395"/>
    <w:rsid w:val="006E1949"/>
    <w:rsid w:val="006E7778"/>
    <w:rsid w:val="006F222B"/>
    <w:rsid w:val="006F6EC1"/>
    <w:rsid w:val="0071724D"/>
    <w:rsid w:val="00735C8C"/>
    <w:rsid w:val="0074347E"/>
    <w:rsid w:val="0074485F"/>
    <w:rsid w:val="007520C5"/>
    <w:rsid w:val="007576B1"/>
    <w:rsid w:val="00766303"/>
    <w:rsid w:val="00773026"/>
    <w:rsid w:val="00776E3E"/>
    <w:rsid w:val="007B6D3C"/>
    <w:rsid w:val="007F0EC5"/>
    <w:rsid w:val="0080025B"/>
    <w:rsid w:val="0080111B"/>
    <w:rsid w:val="008214C5"/>
    <w:rsid w:val="00841787"/>
    <w:rsid w:val="008658F7"/>
    <w:rsid w:val="00870630"/>
    <w:rsid w:val="0087283E"/>
    <w:rsid w:val="008819A5"/>
    <w:rsid w:val="00885D0B"/>
    <w:rsid w:val="008878AD"/>
    <w:rsid w:val="0089112D"/>
    <w:rsid w:val="00896A15"/>
    <w:rsid w:val="00896A80"/>
    <w:rsid w:val="008D5313"/>
    <w:rsid w:val="008D5869"/>
    <w:rsid w:val="008D66E1"/>
    <w:rsid w:val="008E3A9B"/>
    <w:rsid w:val="008F5745"/>
    <w:rsid w:val="008F661E"/>
    <w:rsid w:val="00920630"/>
    <w:rsid w:val="00923627"/>
    <w:rsid w:val="00932B99"/>
    <w:rsid w:val="00946407"/>
    <w:rsid w:val="009474CD"/>
    <w:rsid w:val="00955425"/>
    <w:rsid w:val="00955C8F"/>
    <w:rsid w:val="0097606B"/>
    <w:rsid w:val="009825C0"/>
    <w:rsid w:val="009B2B17"/>
    <w:rsid w:val="009B5EFA"/>
    <w:rsid w:val="009C104F"/>
    <w:rsid w:val="009F3C76"/>
    <w:rsid w:val="00A131ED"/>
    <w:rsid w:val="00A3146E"/>
    <w:rsid w:val="00A31D8A"/>
    <w:rsid w:val="00A33719"/>
    <w:rsid w:val="00A36412"/>
    <w:rsid w:val="00A4411C"/>
    <w:rsid w:val="00A4481B"/>
    <w:rsid w:val="00A655E2"/>
    <w:rsid w:val="00A6765E"/>
    <w:rsid w:val="00A71730"/>
    <w:rsid w:val="00A722E8"/>
    <w:rsid w:val="00A836B8"/>
    <w:rsid w:val="00A94F2B"/>
    <w:rsid w:val="00A97D37"/>
    <w:rsid w:val="00AA03E0"/>
    <w:rsid w:val="00AA0A23"/>
    <w:rsid w:val="00AA3764"/>
    <w:rsid w:val="00AD060D"/>
    <w:rsid w:val="00AD18BB"/>
    <w:rsid w:val="00AD20AB"/>
    <w:rsid w:val="00AE2459"/>
    <w:rsid w:val="00AF61A3"/>
    <w:rsid w:val="00AF7AF9"/>
    <w:rsid w:val="00B00DAD"/>
    <w:rsid w:val="00B20F13"/>
    <w:rsid w:val="00B336FF"/>
    <w:rsid w:val="00B36DBE"/>
    <w:rsid w:val="00B44605"/>
    <w:rsid w:val="00B474E9"/>
    <w:rsid w:val="00B56D70"/>
    <w:rsid w:val="00B664FE"/>
    <w:rsid w:val="00B9474C"/>
    <w:rsid w:val="00BA6B65"/>
    <w:rsid w:val="00BC5307"/>
    <w:rsid w:val="00BD093B"/>
    <w:rsid w:val="00BD247C"/>
    <w:rsid w:val="00BD7432"/>
    <w:rsid w:val="00BD793E"/>
    <w:rsid w:val="00BF1E8B"/>
    <w:rsid w:val="00BF2060"/>
    <w:rsid w:val="00BF6020"/>
    <w:rsid w:val="00C03666"/>
    <w:rsid w:val="00C06956"/>
    <w:rsid w:val="00C20397"/>
    <w:rsid w:val="00C26686"/>
    <w:rsid w:val="00C55AF1"/>
    <w:rsid w:val="00CB3F20"/>
    <w:rsid w:val="00CC32C3"/>
    <w:rsid w:val="00CF7EEE"/>
    <w:rsid w:val="00D03F4A"/>
    <w:rsid w:val="00D05FDD"/>
    <w:rsid w:val="00D16750"/>
    <w:rsid w:val="00D50E26"/>
    <w:rsid w:val="00D8530E"/>
    <w:rsid w:val="00D857C3"/>
    <w:rsid w:val="00D901B9"/>
    <w:rsid w:val="00D90FE6"/>
    <w:rsid w:val="00D92E6F"/>
    <w:rsid w:val="00DA7208"/>
    <w:rsid w:val="00DB14DE"/>
    <w:rsid w:val="00DB588B"/>
    <w:rsid w:val="00DD1C1C"/>
    <w:rsid w:val="00DE42AF"/>
    <w:rsid w:val="00DE524A"/>
    <w:rsid w:val="00DE764B"/>
    <w:rsid w:val="00E05EAC"/>
    <w:rsid w:val="00E07A4D"/>
    <w:rsid w:val="00E13141"/>
    <w:rsid w:val="00E21C0D"/>
    <w:rsid w:val="00E34A5D"/>
    <w:rsid w:val="00E408B8"/>
    <w:rsid w:val="00E415FE"/>
    <w:rsid w:val="00E666E9"/>
    <w:rsid w:val="00E841FB"/>
    <w:rsid w:val="00EA60E8"/>
    <w:rsid w:val="00EA634E"/>
    <w:rsid w:val="00EA66EE"/>
    <w:rsid w:val="00EB0FDB"/>
    <w:rsid w:val="00EB1122"/>
    <w:rsid w:val="00EB77E0"/>
    <w:rsid w:val="00EC67B5"/>
    <w:rsid w:val="00ED107F"/>
    <w:rsid w:val="00ED2E28"/>
    <w:rsid w:val="00ED2E37"/>
    <w:rsid w:val="00EF13DF"/>
    <w:rsid w:val="00EF2090"/>
    <w:rsid w:val="00EF3BB5"/>
    <w:rsid w:val="00EF40F6"/>
    <w:rsid w:val="00EF4368"/>
    <w:rsid w:val="00F27B18"/>
    <w:rsid w:val="00F40268"/>
    <w:rsid w:val="00F47C0D"/>
    <w:rsid w:val="00F53D57"/>
    <w:rsid w:val="00F84C8C"/>
    <w:rsid w:val="00FA3F4F"/>
    <w:rsid w:val="00FA6491"/>
    <w:rsid w:val="00FB001A"/>
    <w:rsid w:val="00FB7D30"/>
    <w:rsid w:val="00FD207E"/>
    <w:rsid w:val="00FD253A"/>
    <w:rsid w:val="00FD662E"/>
    <w:rsid w:val="00FE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517E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517EF"/>
    <w:rPr>
      <w:sz w:val="18"/>
      <w:szCs w:val="24"/>
    </w:rPr>
  </w:style>
  <w:style w:type="paragraph" w:styleId="a4">
    <w:name w:val="header"/>
    <w:basedOn w:val="a"/>
    <w:link w:val="Char0"/>
    <w:qFormat/>
    <w:rsid w:val="003517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3517EF"/>
    <w:rPr>
      <w:sz w:val="18"/>
      <w:szCs w:val="24"/>
    </w:rPr>
  </w:style>
  <w:style w:type="character" w:styleId="a5">
    <w:name w:val="page number"/>
    <w:rsid w:val="003517EF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E34A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4A5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3517E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3517EF"/>
    <w:rPr>
      <w:sz w:val="18"/>
      <w:szCs w:val="24"/>
    </w:rPr>
  </w:style>
  <w:style w:type="paragraph" w:styleId="a4">
    <w:name w:val="header"/>
    <w:basedOn w:val="a"/>
    <w:link w:val="Char0"/>
    <w:qFormat/>
    <w:rsid w:val="003517E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0">
    <w:name w:val="页眉 Char"/>
    <w:basedOn w:val="a0"/>
    <w:link w:val="a4"/>
    <w:rsid w:val="003517EF"/>
    <w:rPr>
      <w:sz w:val="18"/>
      <w:szCs w:val="24"/>
    </w:rPr>
  </w:style>
  <w:style w:type="character" w:styleId="a5">
    <w:name w:val="page number"/>
    <w:rsid w:val="003517EF"/>
    <w:rPr>
      <w:rFonts w:cs="Times New Roman"/>
    </w:rPr>
  </w:style>
  <w:style w:type="paragraph" w:styleId="a6">
    <w:name w:val="Balloon Text"/>
    <w:basedOn w:val="a"/>
    <w:link w:val="Char1"/>
    <w:uiPriority w:val="99"/>
    <w:semiHidden/>
    <w:unhideWhenUsed/>
    <w:rsid w:val="00E34A5D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34A5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235</Words>
  <Characters>1346</Characters>
  <Application>Microsoft Office Word</Application>
  <DocSecurity>0</DocSecurity>
  <Lines>11</Lines>
  <Paragraphs>3</Paragraphs>
  <ScaleCrop>false</ScaleCrop>
  <Company>微软中国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cp:lastPrinted>2020-10-12T05:02:00Z</cp:lastPrinted>
  <dcterms:created xsi:type="dcterms:W3CDTF">2020-10-12T03:05:00Z</dcterms:created>
  <dcterms:modified xsi:type="dcterms:W3CDTF">2021-09-06T07:17:00Z</dcterms:modified>
</cp:coreProperties>
</file>