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附件1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2021年度以市政府名义开展行政许可、行政处罚、行政强制以及其他管理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hAnsi="宋体" w:cs="宋体"/>
          <w:color w:val="00000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0"/>
          <w:szCs w:val="40"/>
          <w:lang w:val="en-US" w:eastAsia="zh-CN"/>
        </w:rPr>
        <w:t>服务事项情况统计表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hAnsi="宋体" w:cs="宋体"/>
          <w:color w:val="000000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填报单位（盖章）：太仓市教育局                               填报日期：2022年1月17日</w:t>
      </w:r>
    </w:p>
    <w:tbl>
      <w:tblPr>
        <w:tblStyle w:val="3"/>
        <w:tblW w:w="136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260"/>
        <w:gridCol w:w="2130"/>
        <w:gridCol w:w="1845"/>
        <w:gridCol w:w="1875"/>
        <w:gridCol w:w="3165"/>
        <w:gridCol w:w="2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775" w:type="dxa"/>
            <w:tcBorders>
              <w:top w:val="single" w:color="auto" w:sz="8" w:space="0"/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6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权力类型</w:t>
            </w:r>
          </w:p>
        </w:tc>
        <w:tc>
          <w:tcPr>
            <w:tcW w:w="2130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权力名称</w:t>
            </w:r>
          </w:p>
        </w:tc>
        <w:tc>
          <w:tcPr>
            <w:tcW w:w="184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权力编码</w:t>
            </w:r>
          </w:p>
        </w:tc>
        <w:tc>
          <w:tcPr>
            <w:tcW w:w="187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法律依据</w:t>
            </w:r>
          </w:p>
        </w:tc>
        <w:tc>
          <w:tcPr>
            <w:tcW w:w="316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是否是2021年新设权力事项</w:t>
            </w:r>
          </w:p>
        </w:tc>
        <w:tc>
          <w:tcPr>
            <w:tcW w:w="2565" w:type="dxa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2021年处理决定数量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  <w:t>无</w:t>
            </w: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5" w:type="dxa"/>
            <w:tcBorders>
              <w:lef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87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16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71DAB"/>
    <w:rsid w:val="000519FF"/>
    <w:rsid w:val="0CCC56C6"/>
    <w:rsid w:val="106A6BB3"/>
    <w:rsid w:val="2A58578D"/>
    <w:rsid w:val="2BF71DAB"/>
    <w:rsid w:val="52C744FC"/>
    <w:rsid w:val="5D7F7277"/>
    <w:rsid w:val="66C5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2022-01-06T08:38:00Z</dcterms:created>
  <dc:creator>庄伯阳</dc:creator>
  <cp:lastModifiedBy>Administrator</cp:lastModifiedBy>
  <dcterms:modified xsi:type="dcterms:W3CDTF">2022-01-17T02:40:46Z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87BF79C1DCE7446D9723DABC04245840</vt:lpwstr>
  </property>
</Properties>
</file>