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72DE7">
      <w:pPr>
        <w:spacing w:line="560" w:lineRule="exact"/>
        <w:jc w:val="left"/>
        <w:rPr>
          <w:rFonts w:hint="default" w:ascii="Times New Roman" w:hAnsi="Times New Roman" w:eastAsia="黑体" w:cs="Times New Roman"/>
          <w:b w:val="0"/>
          <w:bCs w:val="0"/>
          <w:i w:val="0"/>
          <w:iCs w:val="0"/>
          <w:caps w:val="0"/>
          <w:spacing w:val="8"/>
          <w:sz w:val="32"/>
          <w:szCs w:val="32"/>
          <w:shd w:val="clear" w:fill="FFFFFF"/>
          <w:lang w:val="en-US" w:eastAsia="zh-CN"/>
        </w:rPr>
      </w:pPr>
      <w:r>
        <w:rPr>
          <w:rFonts w:hint="default" w:ascii="Times New Roman" w:hAnsi="Times New Roman" w:eastAsia="黑体" w:cs="Times New Roman"/>
          <w:b w:val="0"/>
          <w:bCs w:val="0"/>
          <w:i w:val="0"/>
          <w:iCs w:val="0"/>
          <w:caps w:val="0"/>
          <w:spacing w:val="8"/>
          <w:sz w:val="32"/>
          <w:szCs w:val="32"/>
          <w:shd w:val="clear" w:fill="FFFFFF"/>
          <w:lang w:eastAsia="zh-CN"/>
        </w:rPr>
        <w:t>附件</w:t>
      </w:r>
      <w:r>
        <w:rPr>
          <w:rFonts w:hint="default" w:ascii="Times New Roman" w:hAnsi="Times New Roman" w:eastAsia="黑体" w:cs="Times New Roman"/>
          <w:b w:val="0"/>
          <w:bCs w:val="0"/>
          <w:i w:val="0"/>
          <w:iCs w:val="0"/>
          <w:caps w:val="0"/>
          <w:spacing w:val="8"/>
          <w:sz w:val="32"/>
          <w:szCs w:val="32"/>
          <w:shd w:val="clear" w:fill="FFFFFF"/>
          <w:lang w:val="en-US" w:eastAsia="zh-CN"/>
        </w:rPr>
        <w:t>4</w:t>
      </w:r>
    </w:p>
    <w:p w14:paraId="06C443CF">
      <w:pPr>
        <w:spacing w:line="560" w:lineRule="exact"/>
        <w:jc w:val="center"/>
        <w:rPr>
          <w:rFonts w:hint="default" w:ascii="Times New Roman" w:hAnsi="Times New Roman" w:eastAsia="方正小标宋简体" w:cs="Times New Roman"/>
          <w:b w:val="0"/>
          <w:bCs w:val="0"/>
          <w:i w:val="0"/>
          <w:iCs w:val="0"/>
          <w:caps w:val="0"/>
          <w:spacing w:val="8"/>
          <w:sz w:val="44"/>
          <w:szCs w:val="44"/>
          <w:shd w:val="clear" w:fill="FFFFFF"/>
          <w:lang w:eastAsia="zh-CN"/>
        </w:rPr>
      </w:pPr>
    </w:p>
    <w:p w14:paraId="242C1F53">
      <w:pPr>
        <w:spacing w:line="560" w:lineRule="exact"/>
        <w:jc w:val="center"/>
        <w:rPr>
          <w:rFonts w:hint="default" w:ascii="Times New Roman" w:hAnsi="Times New Roman" w:eastAsia="方正小标宋简体" w:cs="Times New Roman"/>
          <w:b w:val="0"/>
          <w:bCs w:val="0"/>
          <w:i w:val="0"/>
          <w:iCs w:val="0"/>
          <w:caps w:val="0"/>
          <w:spacing w:val="8"/>
          <w:sz w:val="44"/>
          <w:szCs w:val="44"/>
          <w:shd w:val="clear" w:fill="FFFFFF"/>
          <w:lang w:eastAsia="zh-CN"/>
        </w:rPr>
      </w:pPr>
      <w:r>
        <w:rPr>
          <w:rFonts w:hint="default" w:ascii="Times New Roman" w:hAnsi="Times New Roman" w:eastAsia="方正小标宋简体" w:cs="Times New Roman"/>
          <w:b w:val="0"/>
          <w:bCs w:val="0"/>
          <w:i w:val="0"/>
          <w:iCs w:val="0"/>
          <w:caps w:val="0"/>
          <w:spacing w:val="8"/>
          <w:sz w:val="44"/>
          <w:szCs w:val="44"/>
          <w:shd w:val="clear" w:fill="FFFFFF"/>
          <w:lang w:eastAsia="zh-CN"/>
        </w:rPr>
        <w:t>2025年度太仓市吴健雄科技攻关计划项目</w:t>
      </w:r>
    </w:p>
    <w:p w14:paraId="5C3FA723">
      <w:pPr>
        <w:spacing w:line="560" w:lineRule="exact"/>
        <w:jc w:val="center"/>
        <w:rPr>
          <w:rFonts w:hint="default" w:ascii="Times New Roman" w:hAnsi="Times New Roman" w:eastAsia="方正小标宋简体" w:cs="Times New Roman"/>
          <w:b w:val="0"/>
          <w:bCs w:val="0"/>
          <w:i w:val="0"/>
          <w:iCs w:val="0"/>
          <w:caps w:val="0"/>
          <w:spacing w:val="8"/>
          <w:sz w:val="44"/>
          <w:szCs w:val="44"/>
          <w:shd w:val="clear" w:fill="FFFFFF"/>
          <w:lang w:eastAsia="zh-CN"/>
        </w:rPr>
      </w:pPr>
      <w:r>
        <w:rPr>
          <w:rFonts w:hint="default" w:ascii="Times New Roman" w:hAnsi="Times New Roman" w:eastAsia="方正小标宋简体" w:cs="Times New Roman"/>
          <w:b w:val="0"/>
          <w:bCs w:val="0"/>
          <w:i w:val="0"/>
          <w:iCs w:val="0"/>
          <w:caps w:val="0"/>
          <w:spacing w:val="8"/>
          <w:sz w:val="44"/>
          <w:szCs w:val="44"/>
          <w:shd w:val="clear" w:fill="FFFFFF"/>
          <w:lang w:eastAsia="zh-CN"/>
        </w:rPr>
        <w:t>（重点研发计划）申报指南</w:t>
      </w:r>
    </w:p>
    <w:p w14:paraId="41C6020F">
      <w:pPr>
        <w:spacing w:line="560" w:lineRule="exact"/>
        <w:jc w:val="center"/>
        <w:rPr>
          <w:rFonts w:hint="default" w:ascii="Times New Roman" w:hAnsi="Times New Roman" w:eastAsia="方正小标宋简体" w:cs="Times New Roman"/>
          <w:b w:val="0"/>
          <w:bCs w:val="0"/>
          <w:i w:val="0"/>
          <w:iCs w:val="0"/>
          <w:caps w:val="0"/>
          <w:spacing w:val="8"/>
          <w:sz w:val="44"/>
          <w:szCs w:val="44"/>
          <w:shd w:val="clear" w:fill="FFFFFF"/>
          <w:lang w:eastAsia="zh-CN"/>
        </w:rPr>
      </w:pPr>
    </w:p>
    <w:p w14:paraId="4FA2F4DB">
      <w:pPr>
        <w:widowControl/>
        <w:numPr>
          <w:ilvl w:val="0"/>
          <w:numId w:val="1"/>
        </w:numPr>
        <w:spacing w:line="560" w:lineRule="exact"/>
        <w:ind w:left="0" w:firstLine="700" w:firstLineChars="200"/>
        <w:jc w:val="left"/>
        <w:rPr>
          <w:rFonts w:hint="default" w:ascii="Times New Roman" w:hAnsi="Times New Roman" w:eastAsia="黑体" w:cs="Times New Roman"/>
          <w:b w:val="0"/>
          <w:bCs w:val="0"/>
          <w:i w:val="0"/>
          <w:iCs w:val="0"/>
          <w:caps w:val="0"/>
          <w:snapToGrid/>
          <w:color w:val="000000"/>
          <w:spacing w:val="15"/>
          <w:kern w:val="0"/>
          <w:sz w:val="32"/>
          <w:szCs w:val="32"/>
          <w:shd w:val="clear" w:fill="FFFFFF"/>
          <w:lang w:val="en-US" w:eastAsia="zh-CN" w:bidi="ar"/>
        </w:rPr>
      </w:pPr>
      <w:r>
        <w:rPr>
          <w:rFonts w:hint="eastAsia" w:ascii="Times New Roman" w:hAnsi="Times New Roman" w:eastAsia="黑体" w:cs="Times New Roman"/>
          <w:b w:val="0"/>
          <w:bCs w:val="0"/>
          <w:i w:val="0"/>
          <w:iCs w:val="0"/>
          <w:caps w:val="0"/>
          <w:snapToGrid/>
          <w:color w:val="000000"/>
          <w:spacing w:val="15"/>
          <w:kern w:val="0"/>
          <w:sz w:val="32"/>
          <w:szCs w:val="32"/>
          <w:shd w:val="clear" w:fill="FFFFFF"/>
          <w:lang w:val="en-US" w:eastAsia="zh-CN" w:bidi="ar"/>
        </w:rPr>
        <w:t>申报条件</w:t>
      </w:r>
    </w:p>
    <w:p w14:paraId="6B11C64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700" w:firstLineChars="200"/>
        <w:textAlignment w:val="auto"/>
        <w:rPr>
          <w:rFonts w:hint="default" w:ascii="Times New Roman" w:hAnsi="Times New Roman" w:eastAsia="仿宋_GB2312" w:cs="Times New Roman"/>
          <w:color w:val="auto"/>
          <w:spacing w:val="15"/>
          <w:kern w:val="0"/>
          <w:sz w:val="32"/>
          <w:szCs w:val="32"/>
          <w:shd w:val="clear" w:fill="FFFFFF"/>
          <w:lang w:val="en-US" w:eastAsia="zh-CN" w:bidi="ar"/>
        </w:rPr>
      </w:pPr>
      <w:r>
        <w:rPr>
          <w:rFonts w:hint="default" w:ascii="Times New Roman" w:hAnsi="Times New Roman" w:eastAsia="仿宋_GB2312" w:cs="Times New Roman"/>
          <w:color w:val="auto"/>
          <w:spacing w:val="15"/>
          <w:kern w:val="0"/>
          <w:sz w:val="32"/>
          <w:szCs w:val="32"/>
          <w:shd w:val="clear" w:fill="FFFFFF"/>
          <w:lang w:val="en-US" w:eastAsia="zh-CN" w:bidi="ar"/>
        </w:rPr>
        <w:t>重点在生物育种、智能农机装备及智慧农业等</w:t>
      </w:r>
      <w:r>
        <w:rPr>
          <w:rFonts w:hint="eastAsia" w:ascii="Times New Roman" w:hAnsi="Times New Roman" w:eastAsia="仿宋_GB2312" w:cs="Times New Roman"/>
          <w:color w:val="auto"/>
          <w:spacing w:val="15"/>
          <w:kern w:val="0"/>
          <w:sz w:val="32"/>
          <w:szCs w:val="32"/>
          <w:shd w:val="clear" w:fill="FFFFFF"/>
          <w:lang w:val="en-US" w:eastAsia="zh-CN" w:bidi="ar"/>
        </w:rPr>
        <w:t>科技强农</w:t>
      </w:r>
      <w:r>
        <w:rPr>
          <w:rFonts w:hint="default" w:ascii="Times New Roman" w:hAnsi="Times New Roman" w:eastAsia="仿宋_GB2312" w:cs="Times New Roman"/>
          <w:color w:val="auto"/>
          <w:spacing w:val="15"/>
          <w:kern w:val="0"/>
          <w:sz w:val="32"/>
          <w:szCs w:val="32"/>
          <w:shd w:val="clear" w:fill="FFFFFF"/>
          <w:lang w:val="en-US" w:eastAsia="zh-CN" w:bidi="ar"/>
        </w:rPr>
        <w:t>重点领域组织开展关键核心技术攻关和推广应用示范。</w:t>
      </w:r>
    </w:p>
    <w:p w14:paraId="28559F02">
      <w:pPr>
        <w:keepNext w:val="0"/>
        <w:keepLines w:val="0"/>
        <w:pageBreakBefore w:val="0"/>
        <w:numPr>
          <w:ilvl w:val="0"/>
          <w:numId w:val="0"/>
        </w:numPr>
        <w:kinsoku/>
        <w:overflowPunct/>
        <w:topLinePunct w:val="0"/>
        <w:autoSpaceDE w:val="0"/>
        <w:autoSpaceDN w:val="0"/>
        <w:bidi w:val="0"/>
        <w:snapToGrid w:val="0"/>
        <w:spacing w:line="560" w:lineRule="exact"/>
        <w:ind w:firstLine="708" w:firstLineChars="200"/>
        <w:textAlignment w:val="auto"/>
        <w:rPr>
          <w:rFonts w:hint="default" w:ascii="Times New Roman" w:hAnsi="Times New Roman" w:eastAsia="仿宋_GB2312" w:cs="Times New Roman"/>
          <w:color w:val="000000"/>
          <w:spacing w:val="15"/>
          <w:kern w:val="0"/>
          <w:sz w:val="32"/>
          <w:szCs w:val="32"/>
          <w:shd w:val="clear" w:fill="FFFFFF"/>
          <w:lang w:bidi="ar"/>
        </w:rPr>
      </w:pPr>
      <w:r>
        <w:rPr>
          <w:rFonts w:hint="eastAsia" w:ascii="Times New Roman" w:hAnsi="Times New Roman" w:eastAsia="仿宋_GB2312" w:cs="Times New Roman"/>
          <w:i w:val="0"/>
          <w:iCs w:val="0"/>
          <w:caps w:val="0"/>
          <w:color w:val="000000"/>
          <w:spacing w:val="17"/>
          <w:kern w:val="0"/>
          <w:sz w:val="32"/>
          <w:szCs w:val="32"/>
          <w:shd w:val="clear" w:fill="FFFFFF"/>
          <w:lang w:val="en-US" w:eastAsia="zh-CN" w:bidi="ar"/>
        </w:rPr>
        <w:t>1.</w:t>
      </w:r>
      <w:r>
        <w:rPr>
          <w:rFonts w:hint="default" w:ascii="Times New Roman" w:hAnsi="Times New Roman" w:eastAsia="仿宋_GB2312" w:cs="Times New Roman"/>
          <w:i w:val="0"/>
          <w:iCs w:val="0"/>
          <w:caps w:val="0"/>
          <w:color w:val="000000"/>
          <w:spacing w:val="17"/>
          <w:kern w:val="0"/>
          <w:sz w:val="32"/>
          <w:szCs w:val="32"/>
          <w:shd w:val="clear" w:fill="FFFFFF"/>
          <w:lang w:val="en-US" w:eastAsia="zh-CN" w:bidi="ar"/>
        </w:rPr>
        <w:t>项目负责人原则上须为项目申报单位的在职人员（与申报单位签订劳动合同），并确保在职期间能完成项目任务。</w:t>
      </w:r>
    </w:p>
    <w:p w14:paraId="7CD3E668">
      <w:pPr>
        <w:numPr>
          <w:ilvl w:val="0"/>
          <w:numId w:val="0"/>
        </w:numPr>
        <w:autoSpaceDE w:val="0"/>
        <w:autoSpaceDN w:val="0"/>
        <w:snapToGrid w:val="0"/>
        <w:spacing w:line="560" w:lineRule="exact"/>
        <w:ind w:firstLine="700" w:firstLineChars="200"/>
        <w:rPr>
          <w:rFonts w:hint="default" w:ascii="Times New Roman" w:hAnsi="Times New Roman" w:eastAsia="FangSong_GB2312" w:cs="Times New Roman"/>
          <w:color w:val="000000"/>
          <w:spacing w:val="15"/>
          <w:kern w:val="0"/>
          <w:sz w:val="32"/>
          <w:szCs w:val="32"/>
          <w:shd w:val="clear" w:fill="FFFFFF"/>
          <w:lang w:val="en-US" w:eastAsia="zh-CN" w:bidi="ar"/>
        </w:rPr>
      </w:pPr>
      <w:r>
        <w:rPr>
          <w:rFonts w:hint="eastAsia" w:ascii="Times New Roman" w:hAnsi="Times New Roman" w:eastAsia="仿宋_GB2312" w:cs="Times New Roman"/>
          <w:color w:val="000000"/>
          <w:spacing w:val="15"/>
          <w:kern w:val="0"/>
          <w:sz w:val="32"/>
          <w:szCs w:val="32"/>
          <w:shd w:val="clear" w:fill="FFFFFF"/>
          <w:lang w:val="en-US" w:eastAsia="zh-CN" w:bidi="ar"/>
        </w:rPr>
        <w:t>2.</w:t>
      </w:r>
      <w:r>
        <w:rPr>
          <w:rFonts w:hint="default" w:ascii="Times New Roman" w:hAnsi="Times New Roman" w:eastAsia="FangSong_GB2312" w:cs="Times New Roman"/>
          <w:kern w:val="0"/>
          <w:sz w:val="32"/>
          <w:szCs w:val="32"/>
        </w:rPr>
        <w:t>同一</w:t>
      </w:r>
      <w:r>
        <w:rPr>
          <w:rFonts w:hint="eastAsia" w:ascii="Times New Roman" w:hAnsi="Times New Roman" w:eastAsia="FangSong_GB2312" w:cs="Times New Roman"/>
          <w:kern w:val="0"/>
          <w:sz w:val="32"/>
          <w:szCs w:val="32"/>
          <w:lang w:eastAsia="zh-CN"/>
        </w:rPr>
        <w:t>企业</w:t>
      </w:r>
      <w:r>
        <w:rPr>
          <w:rFonts w:hint="default" w:ascii="Times New Roman" w:hAnsi="Times New Roman" w:eastAsia="FangSong_GB2312" w:cs="Times New Roman"/>
          <w:kern w:val="0"/>
          <w:sz w:val="32"/>
          <w:szCs w:val="32"/>
        </w:rPr>
        <w:t>或项目负责人限报1个计划项目，且不得将研发内容相同或相似的项目同时申报多个科技计划，凡属重复申报的，取消立项。有下列情况之一的单位或</w:t>
      </w:r>
      <w:r>
        <w:rPr>
          <w:rFonts w:hint="eastAsia" w:ascii="Times New Roman" w:hAnsi="Times New Roman" w:eastAsia="FangSong_GB2312" w:cs="Times New Roman"/>
          <w:kern w:val="0"/>
          <w:sz w:val="32"/>
          <w:szCs w:val="32"/>
          <w:lang w:eastAsia="zh-CN"/>
        </w:rPr>
        <w:t>企业</w:t>
      </w:r>
      <w:r>
        <w:rPr>
          <w:rFonts w:hint="default" w:ascii="Times New Roman" w:hAnsi="Times New Roman" w:eastAsia="FangSong_GB2312" w:cs="Times New Roman"/>
          <w:kern w:val="0"/>
          <w:sz w:val="32"/>
          <w:szCs w:val="32"/>
        </w:rPr>
        <w:t>不得申报本年度市级各类科技计划项目：（1）承担本市科技计划、人才计划项目未结题的；（2）相同或相似项目已获批江苏省、苏州市级科技计划、人才计划项目且有经费支持的；（3）项目申报材料或项目验收材料可能涉及国家机密的。</w:t>
      </w:r>
    </w:p>
    <w:p w14:paraId="607A2C3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700" w:firstLineChars="200"/>
        <w:textAlignment w:val="auto"/>
        <w:rPr>
          <w:rFonts w:hint="default" w:ascii="Times New Roman" w:hAnsi="Times New Roman" w:eastAsia="仿宋_GB2312" w:cs="Times New Roman"/>
          <w:strike w:val="0"/>
          <w:dstrike w:val="0"/>
          <w:color w:val="000000"/>
          <w:spacing w:val="15"/>
          <w:kern w:val="0"/>
          <w:sz w:val="32"/>
          <w:szCs w:val="32"/>
          <w:shd w:val="clear" w:fill="FFFFFF"/>
          <w:lang w:eastAsia="zh-CN" w:bidi="ar"/>
        </w:rPr>
      </w:pPr>
      <w:r>
        <w:rPr>
          <w:rFonts w:hint="eastAsia" w:ascii="Times New Roman" w:hAnsi="Times New Roman" w:eastAsia="仿宋_GB2312" w:cs="Times New Roman"/>
          <w:color w:val="000000"/>
          <w:spacing w:val="15"/>
          <w:kern w:val="0"/>
          <w:sz w:val="32"/>
          <w:szCs w:val="32"/>
          <w:shd w:val="clear" w:fill="FFFFFF"/>
          <w:lang w:val="en-US" w:eastAsia="zh-CN" w:bidi="ar"/>
        </w:rPr>
        <w:t>3</w:t>
      </w:r>
      <w:r>
        <w:rPr>
          <w:rFonts w:hint="default" w:ascii="Times New Roman" w:hAnsi="Times New Roman" w:eastAsia="仿宋_GB2312" w:cs="Times New Roman"/>
          <w:color w:val="000000"/>
          <w:spacing w:val="15"/>
          <w:kern w:val="0"/>
          <w:sz w:val="32"/>
          <w:szCs w:val="32"/>
          <w:shd w:val="clear" w:fill="FFFFFF"/>
          <w:lang w:val="en-US" w:eastAsia="zh-CN" w:bidi="ar"/>
        </w:rPr>
        <w:t>.</w:t>
      </w:r>
      <w:r>
        <w:rPr>
          <w:rFonts w:hint="default" w:ascii="Times New Roman" w:hAnsi="Times New Roman" w:eastAsia="仿宋_GB2312" w:cs="Times New Roman"/>
          <w:color w:val="000000"/>
          <w:spacing w:val="15"/>
          <w:kern w:val="0"/>
          <w:sz w:val="32"/>
          <w:szCs w:val="32"/>
          <w:shd w:val="clear" w:fill="FFFFFF"/>
          <w:lang w:bidi="ar"/>
        </w:rPr>
        <w:t>优先支持近两年内有发明专利授权的企业申报项目，优先支持各类高端人才或团队牵头申报项目，优先支持高新技术企业</w:t>
      </w:r>
      <w:r>
        <w:rPr>
          <w:rFonts w:hint="default" w:ascii="Times New Roman" w:hAnsi="Times New Roman" w:eastAsia="仿宋_GB2312" w:cs="Times New Roman"/>
          <w:color w:val="000000"/>
          <w:spacing w:val="15"/>
          <w:kern w:val="0"/>
          <w:sz w:val="32"/>
          <w:szCs w:val="32"/>
          <w:shd w:val="clear" w:fill="FFFFFF"/>
          <w:lang w:eastAsia="zh-CN" w:bidi="ar"/>
        </w:rPr>
        <w:t>、瞪羚企业、独角兽企业等</w:t>
      </w:r>
      <w:r>
        <w:rPr>
          <w:rFonts w:hint="default" w:ascii="Times New Roman" w:hAnsi="Times New Roman" w:eastAsia="仿宋_GB2312" w:cs="Times New Roman"/>
          <w:color w:val="000000"/>
          <w:spacing w:val="15"/>
          <w:kern w:val="0"/>
          <w:sz w:val="32"/>
          <w:szCs w:val="32"/>
          <w:shd w:val="clear" w:fill="FFFFFF"/>
          <w:lang w:bidi="ar"/>
        </w:rPr>
        <w:t>申报项目。</w:t>
      </w:r>
      <w:r>
        <w:rPr>
          <w:rFonts w:hint="default" w:ascii="Times New Roman" w:hAnsi="Times New Roman" w:eastAsia="仿宋_GB2312" w:cs="Times New Roman"/>
          <w:strike w:val="0"/>
          <w:dstrike w:val="0"/>
          <w:color w:val="000000"/>
          <w:spacing w:val="15"/>
          <w:kern w:val="0"/>
          <w:sz w:val="32"/>
          <w:szCs w:val="32"/>
          <w:shd w:val="clear" w:fill="FFFFFF"/>
          <w:lang w:eastAsia="zh-CN" w:bidi="ar"/>
        </w:rPr>
        <w:t>优先支持</w:t>
      </w:r>
      <w:r>
        <w:rPr>
          <w:rFonts w:hint="default" w:ascii="Times New Roman" w:hAnsi="Times New Roman" w:eastAsia="仿宋_GB2312" w:cs="Times New Roman"/>
          <w:strike w:val="0"/>
          <w:dstrike w:val="0"/>
          <w:color w:val="000000"/>
          <w:spacing w:val="15"/>
          <w:kern w:val="0"/>
          <w:sz w:val="32"/>
          <w:szCs w:val="32"/>
          <w:shd w:val="clear" w:fill="FFFFFF"/>
          <w:lang w:bidi="ar"/>
        </w:rPr>
        <w:t>设科研助理岗位</w:t>
      </w:r>
      <w:r>
        <w:rPr>
          <w:rFonts w:hint="default" w:ascii="Times New Roman" w:hAnsi="Times New Roman" w:eastAsia="仿宋_GB2312" w:cs="Times New Roman"/>
          <w:strike w:val="0"/>
          <w:dstrike w:val="0"/>
          <w:color w:val="000000"/>
          <w:spacing w:val="15"/>
          <w:kern w:val="0"/>
          <w:sz w:val="32"/>
          <w:szCs w:val="32"/>
          <w:shd w:val="clear" w:fill="FFFFFF"/>
          <w:lang w:eastAsia="zh-CN" w:bidi="ar"/>
        </w:rPr>
        <w:t>且</w:t>
      </w:r>
      <w:r>
        <w:rPr>
          <w:rFonts w:hint="default" w:ascii="Times New Roman" w:hAnsi="Times New Roman" w:eastAsia="仿宋_GB2312" w:cs="Times New Roman"/>
          <w:strike w:val="0"/>
          <w:dstrike w:val="0"/>
          <w:color w:val="000000"/>
          <w:spacing w:val="15"/>
          <w:kern w:val="0"/>
          <w:sz w:val="32"/>
          <w:szCs w:val="32"/>
          <w:shd w:val="clear" w:fill="FFFFFF"/>
          <w:lang w:bidi="ar"/>
        </w:rPr>
        <w:t>聘</w:t>
      </w:r>
      <w:r>
        <w:rPr>
          <w:rFonts w:hint="default" w:ascii="Times New Roman" w:hAnsi="Times New Roman" w:eastAsia="仿宋_GB2312" w:cs="Times New Roman"/>
          <w:strike w:val="0"/>
          <w:dstrike w:val="0"/>
          <w:color w:val="000000"/>
          <w:spacing w:val="15"/>
          <w:kern w:val="0"/>
          <w:sz w:val="32"/>
          <w:szCs w:val="32"/>
          <w:shd w:val="clear" w:fill="FFFFFF"/>
          <w:lang w:eastAsia="zh-CN" w:bidi="ar"/>
        </w:rPr>
        <w:t>用</w:t>
      </w:r>
      <w:r>
        <w:rPr>
          <w:rFonts w:hint="default" w:ascii="Times New Roman" w:hAnsi="Times New Roman" w:eastAsia="仿宋_GB2312" w:cs="Times New Roman"/>
          <w:strike w:val="0"/>
          <w:dstrike w:val="0"/>
          <w:color w:val="000000"/>
          <w:spacing w:val="15"/>
          <w:kern w:val="0"/>
          <w:sz w:val="32"/>
          <w:szCs w:val="32"/>
          <w:shd w:val="clear" w:fill="FFFFFF"/>
          <w:lang w:bidi="ar"/>
        </w:rPr>
        <w:t>202</w:t>
      </w:r>
      <w:r>
        <w:rPr>
          <w:rFonts w:hint="default" w:ascii="Times New Roman" w:hAnsi="Times New Roman" w:eastAsia="仿宋_GB2312" w:cs="Times New Roman"/>
          <w:strike w:val="0"/>
          <w:dstrike w:val="0"/>
          <w:color w:val="000000"/>
          <w:spacing w:val="15"/>
          <w:kern w:val="0"/>
          <w:sz w:val="32"/>
          <w:szCs w:val="32"/>
          <w:shd w:val="clear" w:fill="FFFFFF"/>
          <w:lang w:val="en-US" w:eastAsia="zh-CN" w:bidi="ar"/>
        </w:rPr>
        <w:t>5</w:t>
      </w:r>
      <w:r>
        <w:rPr>
          <w:rFonts w:hint="default" w:ascii="Times New Roman" w:hAnsi="Times New Roman" w:eastAsia="仿宋_GB2312" w:cs="Times New Roman"/>
          <w:strike w:val="0"/>
          <w:dstrike w:val="0"/>
          <w:color w:val="000000"/>
          <w:spacing w:val="15"/>
          <w:kern w:val="0"/>
          <w:sz w:val="32"/>
          <w:szCs w:val="32"/>
          <w:shd w:val="clear" w:fill="FFFFFF"/>
          <w:lang w:bidi="ar"/>
        </w:rPr>
        <w:t>应届大学生</w:t>
      </w:r>
      <w:r>
        <w:rPr>
          <w:rFonts w:hint="default" w:ascii="Times New Roman" w:hAnsi="Times New Roman" w:eastAsia="仿宋_GB2312" w:cs="Times New Roman"/>
          <w:strike w:val="0"/>
          <w:dstrike w:val="0"/>
          <w:color w:val="000000"/>
          <w:spacing w:val="15"/>
          <w:kern w:val="0"/>
          <w:sz w:val="32"/>
          <w:szCs w:val="32"/>
          <w:shd w:val="clear" w:fill="FFFFFF"/>
          <w:lang w:eastAsia="zh-CN" w:bidi="ar"/>
        </w:rPr>
        <w:t>的项目。</w:t>
      </w:r>
    </w:p>
    <w:p w14:paraId="040CD9E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700" w:firstLineChars="200"/>
        <w:textAlignment w:val="auto"/>
        <w:rPr>
          <w:rFonts w:hint="default" w:ascii="Times New Roman" w:hAnsi="Times New Roman" w:eastAsia="仿宋_GB2312" w:cs="Times New Roman"/>
          <w:color w:val="000000"/>
          <w:spacing w:val="15"/>
          <w:kern w:val="0"/>
          <w:sz w:val="32"/>
          <w:szCs w:val="32"/>
          <w:shd w:val="clear" w:fill="FFFFFF"/>
          <w:lang w:bidi="ar"/>
        </w:rPr>
      </w:pPr>
      <w:r>
        <w:rPr>
          <w:rFonts w:hint="eastAsia" w:ascii="Times New Roman" w:hAnsi="Times New Roman" w:eastAsia="仿宋_GB2312" w:cs="Times New Roman"/>
          <w:color w:val="000000"/>
          <w:spacing w:val="15"/>
          <w:kern w:val="0"/>
          <w:sz w:val="32"/>
          <w:szCs w:val="32"/>
          <w:shd w:val="clear" w:fill="FFFFFF"/>
          <w:lang w:val="en-US" w:eastAsia="zh-CN" w:bidi="ar"/>
        </w:rPr>
        <w:t>4.</w:t>
      </w:r>
      <w:r>
        <w:rPr>
          <w:rFonts w:hint="default" w:ascii="Times New Roman" w:hAnsi="Times New Roman" w:eastAsia="仿宋_GB2312" w:cs="Times New Roman"/>
          <w:color w:val="000000"/>
          <w:spacing w:val="15"/>
          <w:kern w:val="0"/>
          <w:sz w:val="32"/>
          <w:szCs w:val="32"/>
          <w:shd w:val="clear" w:fill="FFFFFF"/>
          <w:lang w:bidi="ar"/>
        </w:rPr>
        <w:t>项目实施周期一般为2年（202</w:t>
      </w:r>
      <w:r>
        <w:rPr>
          <w:rFonts w:hint="default" w:ascii="Times New Roman" w:hAnsi="Times New Roman" w:eastAsia="仿宋_GB2312" w:cs="Times New Roman"/>
          <w:color w:val="000000"/>
          <w:spacing w:val="15"/>
          <w:kern w:val="0"/>
          <w:sz w:val="32"/>
          <w:szCs w:val="32"/>
          <w:shd w:val="clear" w:fill="FFFFFF"/>
          <w:lang w:val="en-US" w:eastAsia="zh-CN" w:bidi="ar"/>
        </w:rPr>
        <w:t>5</w:t>
      </w:r>
      <w:r>
        <w:rPr>
          <w:rFonts w:hint="default" w:ascii="Times New Roman" w:hAnsi="Times New Roman" w:eastAsia="仿宋_GB2312" w:cs="Times New Roman"/>
          <w:color w:val="000000"/>
          <w:spacing w:val="15"/>
          <w:kern w:val="0"/>
          <w:sz w:val="32"/>
          <w:szCs w:val="32"/>
          <w:shd w:val="clear" w:fill="FFFFFF"/>
          <w:lang w:bidi="ar"/>
        </w:rPr>
        <w:t>年</w:t>
      </w:r>
      <w:r>
        <w:rPr>
          <w:rFonts w:hint="default" w:ascii="Times New Roman" w:hAnsi="Times New Roman" w:eastAsia="仿宋_GB2312" w:cs="Times New Roman"/>
          <w:color w:val="000000"/>
          <w:spacing w:val="15"/>
          <w:kern w:val="0"/>
          <w:sz w:val="32"/>
          <w:szCs w:val="32"/>
          <w:shd w:val="clear" w:fill="FFFFFF"/>
          <w:lang w:val="en-US" w:eastAsia="zh-CN" w:bidi="ar"/>
        </w:rPr>
        <w:t>1</w:t>
      </w:r>
      <w:r>
        <w:rPr>
          <w:rFonts w:hint="eastAsia" w:ascii="Times New Roman" w:hAnsi="Times New Roman" w:eastAsia="仿宋_GB2312" w:cs="Times New Roman"/>
          <w:color w:val="000000"/>
          <w:spacing w:val="15"/>
          <w:kern w:val="0"/>
          <w:sz w:val="32"/>
          <w:szCs w:val="32"/>
          <w:shd w:val="clear" w:fill="FFFFFF"/>
          <w:lang w:val="en-US" w:eastAsia="zh-CN" w:bidi="ar"/>
        </w:rPr>
        <w:t>2</w:t>
      </w:r>
      <w:r>
        <w:rPr>
          <w:rFonts w:hint="default" w:ascii="Times New Roman" w:hAnsi="Times New Roman" w:eastAsia="仿宋_GB2312" w:cs="Times New Roman"/>
          <w:color w:val="000000"/>
          <w:spacing w:val="15"/>
          <w:kern w:val="0"/>
          <w:sz w:val="32"/>
          <w:szCs w:val="32"/>
          <w:shd w:val="clear" w:fill="FFFFFF"/>
          <w:lang w:bidi="ar"/>
        </w:rPr>
        <w:t>月-202</w:t>
      </w:r>
      <w:r>
        <w:rPr>
          <w:rFonts w:hint="default" w:ascii="Times New Roman" w:hAnsi="Times New Roman" w:eastAsia="仿宋_GB2312" w:cs="Times New Roman"/>
          <w:color w:val="000000"/>
          <w:spacing w:val="15"/>
          <w:kern w:val="0"/>
          <w:sz w:val="32"/>
          <w:szCs w:val="32"/>
          <w:shd w:val="clear" w:fill="FFFFFF"/>
          <w:lang w:val="en-US" w:eastAsia="zh-CN" w:bidi="ar"/>
        </w:rPr>
        <w:t>7</w:t>
      </w:r>
      <w:r>
        <w:rPr>
          <w:rFonts w:hint="default" w:ascii="Times New Roman" w:hAnsi="Times New Roman" w:eastAsia="仿宋_GB2312" w:cs="Times New Roman"/>
          <w:color w:val="000000"/>
          <w:spacing w:val="15"/>
          <w:kern w:val="0"/>
          <w:sz w:val="32"/>
          <w:szCs w:val="32"/>
          <w:shd w:val="clear" w:fill="FFFFFF"/>
          <w:lang w:bidi="ar"/>
        </w:rPr>
        <w:t>年</w:t>
      </w:r>
      <w:r>
        <w:rPr>
          <w:rFonts w:hint="default" w:ascii="Times New Roman" w:hAnsi="Times New Roman" w:eastAsia="仿宋_GB2312" w:cs="Times New Roman"/>
          <w:color w:val="000000"/>
          <w:spacing w:val="15"/>
          <w:kern w:val="0"/>
          <w:sz w:val="32"/>
          <w:szCs w:val="32"/>
          <w:shd w:val="clear" w:fill="FFFFFF"/>
          <w:lang w:val="en-US" w:eastAsia="zh-CN" w:bidi="ar"/>
        </w:rPr>
        <w:t>1</w:t>
      </w:r>
      <w:r>
        <w:rPr>
          <w:rFonts w:hint="eastAsia" w:ascii="Times New Roman" w:hAnsi="Times New Roman" w:eastAsia="仿宋_GB2312" w:cs="Times New Roman"/>
          <w:color w:val="000000"/>
          <w:spacing w:val="15"/>
          <w:kern w:val="0"/>
          <w:sz w:val="32"/>
          <w:szCs w:val="32"/>
          <w:shd w:val="clear" w:fill="FFFFFF"/>
          <w:lang w:val="en-US" w:eastAsia="zh-CN" w:bidi="ar"/>
        </w:rPr>
        <w:t>1</w:t>
      </w:r>
      <w:r>
        <w:rPr>
          <w:rFonts w:hint="default" w:ascii="Times New Roman" w:hAnsi="Times New Roman" w:eastAsia="仿宋_GB2312" w:cs="Times New Roman"/>
          <w:color w:val="000000"/>
          <w:spacing w:val="15"/>
          <w:kern w:val="0"/>
          <w:sz w:val="32"/>
          <w:szCs w:val="32"/>
          <w:shd w:val="clear" w:fill="FFFFFF"/>
          <w:lang w:bidi="ar"/>
        </w:rPr>
        <w:t>月）。</w:t>
      </w:r>
    </w:p>
    <w:p w14:paraId="37F398D6">
      <w:pPr>
        <w:pStyle w:val="5"/>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700" w:firstLineChars="200"/>
        <w:textAlignment w:val="auto"/>
        <w:rPr>
          <w:rFonts w:hint="eastAsia" w:ascii="Times New Roman" w:hAnsi="Times New Roman" w:eastAsia="黑体" w:cs="黑体"/>
          <w:color w:val="000000"/>
          <w:spacing w:val="15"/>
          <w:kern w:val="0"/>
          <w:sz w:val="32"/>
          <w:szCs w:val="32"/>
          <w:shd w:val="clear" w:fill="FFFFFF"/>
          <w:lang w:bidi="ar"/>
        </w:rPr>
      </w:pPr>
      <w:r>
        <w:rPr>
          <w:rFonts w:hint="eastAsia" w:ascii="Times New Roman" w:hAnsi="Times New Roman" w:eastAsia="黑体" w:cs="黑体"/>
          <w:color w:val="000000"/>
          <w:spacing w:val="15"/>
          <w:kern w:val="0"/>
          <w:sz w:val="32"/>
          <w:szCs w:val="32"/>
          <w:shd w:val="clear" w:fill="FFFFFF"/>
          <w:lang w:eastAsia="zh-CN" w:bidi="ar"/>
        </w:rPr>
        <w:t>申报要求</w:t>
      </w:r>
    </w:p>
    <w:p w14:paraId="55A06BC6">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700" w:firstLineChars="200"/>
        <w:textAlignment w:val="auto"/>
        <w:rPr>
          <w:rFonts w:hint="default" w:ascii="Times New Roman" w:hAnsi="Times New Roman" w:eastAsia="仿宋_GB2312" w:cs="Times New Roman"/>
          <w:color w:val="000000"/>
          <w:spacing w:val="15"/>
          <w:kern w:val="0"/>
          <w:sz w:val="32"/>
          <w:szCs w:val="32"/>
          <w:shd w:val="clear" w:fill="FFFFFF"/>
          <w:lang w:bidi="ar"/>
        </w:rPr>
      </w:pPr>
      <w:r>
        <w:rPr>
          <w:rFonts w:hint="eastAsia" w:ascii="Times New Roman" w:hAnsi="Times New Roman" w:eastAsia="仿宋_GB2312" w:cs="Times New Roman"/>
          <w:color w:val="000000"/>
          <w:spacing w:val="15"/>
          <w:kern w:val="0"/>
          <w:sz w:val="32"/>
          <w:szCs w:val="32"/>
          <w:shd w:val="clear" w:fill="FFFFFF"/>
          <w:lang w:val="en-US" w:eastAsia="zh-CN" w:bidi="ar"/>
        </w:rPr>
        <w:t>1.</w:t>
      </w:r>
      <w:r>
        <w:rPr>
          <w:rFonts w:hint="default" w:ascii="Times New Roman" w:hAnsi="Times New Roman" w:eastAsia="仿宋_GB2312" w:cs="Times New Roman"/>
          <w:color w:val="000000"/>
          <w:spacing w:val="15"/>
          <w:kern w:val="0"/>
          <w:sz w:val="32"/>
          <w:szCs w:val="32"/>
          <w:shd w:val="clear" w:fill="FFFFFF"/>
          <w:lang w:bidi="ar"/>
        </w:rPr>
        <w:t>申报单位应具有规范的管理制度，资产、资信及经营状况良好。</w:t>
      </w:r>
    </w:p>
    <w:p w14:paraId="6B758A9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700" w:firstLineChars="200"/>
        <w:jc w:val="left"/>
        <w:textAlignment w:val="auto"/>
        <w:rPr>
          <w:rFonts w:hint="default" w:ascii="Times New Roman" w:hAnsi="Times New Roman" w:eastAsia="仿宋_GB2312" w:cs="Times New Roman"/>
          <w:color w:val="000000"/>
          <w:spacing w:val="15"/>
          <w:kern w:val="0"/>
          <w:sz w:val="32"/>
          <w:szCs w:val="32"/>
          <w:shd w:val="clear" w:fill="FFFFFF"/>
          <w:lang w:bidi="ar"/>
        </w:rPr>
      </w:pPr>
      <w:r>
        <w:rPr>
          <w:rFonts w:hint="eastAsia" w:ascii="Times New Roman" w:hAnsi="Times New Roman" w:eastAsia="仿宋_GB2312" w:cs="Times New Roman"/>
          <w:color w:val="000000"/>
          <w:spacing w:val="15"/>
          <w:kern w:val="0"/>
          <w:sz w:val="32"/>
          <w:szCs w:val="32"/>
          <w:shd w:val="clear" w:fill="FFFFFF"/>
          <w:lang w:val="en-US" w:eastAsia="zh-CN" w:bidi="ar"/>
        </w:rPr>
        <w:t>2.</w:t>
      </w:r>
      <w:r>
        <w:rPr>
          <w:rFonts w:hint="default" w:ascii="Times New Roman" w:hAnsi="Times New Roman" w:eastAsia="仿宋_GB2312" w:cs="Times New Roman"/>
          <w:color w:val="000000"/>
          <w:spacing w:val="15"/>
          <w:kern w:val="0"/>
          <w:sz w:val="32"/>
          <w:szCs w:val="32"/>
          <w:shd w:val="clear" w:fill="FFFFFF"/>
          <w:lang w:bidi="ar"/>
        </w:rPr>
        <w:t>项目法人和项目主管部门对推荐的材料特别是项目申报人的</w:t>
      </w:r>
      <w:r>
        <w:rPr>
          <w:rFonts w:hint="default" w:ascii="Times New Roman" w:hAnsi="Times New Roman" w:eastAsia="仿宋_GB2312" w:cs="Times New Roman"/>
          <w:color w:val="000000"/>
          <w:spacing w:val="15"/>
          <w:kern w:val="0"/>
          <w:sz w:val="32"/>
          <w:szCs w:val="32"/>
          <w:shd w:val="clear" w:fill="FFFFFF"/>
          <w:lang w:eastAsia="zh-CN" w:bidi="ar"/>
        </w:rPr>
        <w:t>资质</w:t>
      </w:r>
      <w:r>
        <w:rPr>
          <w:rFonts w:hint="default" w:ascii="Times New Roman" w:hAnsi="Times New Roman" w:eastAsia="仿宋_GB2312" w:cs="Times New Roman"/>
          <w:color w:val="000000"/>
          <w:spacing w:val="15"/>
          <w:kern w:val="0"/>
          <w:sz w:val="32"/>
          <w:szCs w:val="32"/>
          <w:shd w:val="clear" w:fill="FFFFFF"/>
          <w:lang w:bidi="ar"/>
        </w:rPr>
        <w:t>和承担项目情况等要认真审查，严格把关，在申报项目时须出具信用承诺书。</w:t>
      </w:r>
    </w:p>
    <w:p w14:paraId="79DB5FF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700" w:firstLineChars="200"/>
        <w:jc w:val="left"/>
        <w:textAlignment w:val="auto"/>
        <w:rPr>
          <w:rFonts w:hint="default" w:ascii="Times New Roman" w:hAnsi="Times New Roman" w:eastAsia="仿宋_GB2312" w:cs="Times New Roman"/>
          <w:color w:val="000000"/>
          <w:spacing w:val="15"/>
          <w:kern w:val="0"/>
          <w:sz w:val="32"/>
          <w:szCs w:val="32"/>
          <w:shd w:val="clear" w:fill="FFFFFF"/>
          <w:lang w:bidi="ar"/>
        </w:rPr>
      </w:pPr>
      <w:r>
        <w:rPr>
          <w:rFonts w:hint="eastAsia" w:ascii="Times New Roman" w:hAnsi="Times New Roman" w:eastAsia="仿宋_GB2312" w:cs="Times New Roman"/>
          <w:color w:val="auto"/>
          <w:spacing w:val="15"/>
          <w:kern w:val="0"/>
          <w:sz w:val="32"/>
          <w:szCs w:val="32"/>
          <w:shd w:val="clear" w:fill="FFFFFF"/>
          <w:lang w:val="en-US" w:eastAsia="zh-CN" w:bidi="ar"/>
        </w:rPr>
        <w:t>3</w:t>
      </w:r>
      <w:r>
        <w:rPr>
          <w:rFonts w:hint="default" w:ascii="Times New Roman" w:hAnsi="Times New Roman" w:eastAsia="仿宋_GB2312" w:cs="Times New Roman"/>
          <w:color w:val="auto"/>
          <w:spacing w:val="15"/>
          <w:kern w:val="0"/>
          <w:sz w:val="32"/>
          <w:szCs w:val="32"/>
          <w:shd w:val="clear" w:fill="FFFFFF"/>
          <w:lang w:bidi="ar"/>
        </w:rPr>
        <w:t>.项目由各镇</w:t>
      </w:r>
      <w:r>
        <w:rPr>
          <w:rFonts w:hint="eastAsia" w:ascii="Times New Roman" w:hAnsi="Times New Roman" w:eastAsia="仿宋_GB2312" w:cs="Times New Roman"/>
          <w:color w:val="auto"/>
          <w:spacing w:val="15"/>
          <w:kern w:val="0"/>
          <w:sz w:val="32"/>
          <w:szCs w:val="32"/>
          <w:shd w:val="clear" w:fill="FFFFFF"/>
          <w:lang w:eastAsia="zh-CN" w:bidi="ar"/>
        </w:rPr>
        <w:t>（</w:t>
      </w:r>
      <w:r>
        <w:rPr>
          <w:rFonts w:hint="default" w:ascii="Times New Roman" w:hAnsi="Times New Roman" w:eastAsia="仿宋_GB2312" w:cs="Times New Roman"/>
          <w:color w:val="auto"/>
          <w:spacing w:val="15"/>
          <w:kern w:val="0"/>
          <w:sz w:val="32"/>
          <w:szCs w:val="32"/>
          <w:shd w:val="clear" w:fill="FFFFFF"/>
          <w:lang w:bidi="ar"/>
        </w:rPr>
        <w:t>区</w:t>
      </w:r>
      <w:r>
        <w:rPr>
          <w:rFonts w:hint="eastAsia" w:ascii="Times New Roman" w:hAnsi="Times New Roman" w:eastAsia="仿宋_GB2312" w:cs="Times New Roman"/>
          <w:color w:val="auto"/>
          <w:spacing w:val="15"/>
          <w:kern w:val="0"/>
          <w:sz w:val="32"/>
          <w:szCs w:val="32"/>
          <w:shd w:val="clear" w:fill="FFFFFF"/>
          <w:lang w:eastAsia="zh-CN" w:bidi="ar"/>
        </w:rPr>
        <w:t>）</w:t>
      </w:r>
      <w:r>
        <w:rPr>
          <w:rFonts w:hint="default" w:ascii="Times New Roman" w:hAnsi="Times New Roman" w:eastAsia="仿宋_GB2312" w:cs="Times New Roman"/>
          <w:color w:val="auto"/>
          <w:spacing w:val="15"/>
          <w:kern w:val="0"/>
          <w:sz w:val="32"/>
          <w:szCs w:val="32"/>
          <w:shd w:val="clear" w:fill="FFFFFF"/>
          <w:lang w:bidi="ar"/>
        </w:rPr>
        <w:t>科技主管部门</w:t>
      </w:r>
      <w:r>
        <w:rPr>
          <w:rFonts w:hint="eastAsia" w:ascii="Times New Roman" w:hAnsi="Times New Roman" w:eastAsia="仿宋_GB2312" w:cs="Times New Roman"/>
          <w:color w:val="auto"/>
          <w:spacing w:val="15"/>
          <w:kern w:val="0"/>
          <w:sz w:val="32"/>
          <w:szCs w:val="32"/>
          <w:shd w:val="clear" w:fill="FFFFFF"/>
          <w:lang w:val="en-US" w:eastAsia="zh-CN" w:bidi="ar"/>
        </w:rPr>
        <w:t>审核</w:t>
      </w:r>
      <w:r>
        <w:rPr>
          <w:rFonts w:hint="default" w:ascii="Times New Roman" w:hAnsi="Times New Roman" w:eastAsia="仿宋_GB2312" w:cs="Times New Roman"/>
          <w:color w:val="auto"/>
          <w:spacing w:val="15"/>
          <w:kern w:val="0"/>
          <w:sz w:val="32"/>
          <w:szCs w:val="32"/>
          <w:shd w:val="clear" w:fill="FFFFFF"/>
          <w:lang w:bidi="ar"/>
        </w:rPr>
        <w:t>推荐申报，市属单位由主管部门</w:t>
      </w:r>
      <w:r>
        <w:rPr>
          <w:rFonts w:hint="eastAsia" w:ascii="Times New Roman" w:hAnsi="Times New Roman" w:eastAsia="仿宋_GB2312" w:cs="Times New Roman"/>
          <w:color w:val="auto"/>
          <w:spacing w:val="15"/>
          <w:kern w:val="0"/>
          <w:sz w:val="32"/>
          <w:szCs w:val="32"/>
          <w:shd w:val="clear" w:fill="FFFFFF"/>
          <w:lang w:val="en-US" w:eastAsia="zh-CN" w:bidi="ar"/>
        </w:rPr>
        <w:t>审核</w:t>
      </w:r>
      <w:r>
        <w:rPr>
          <w:rFonts w:hint="default" w:ascii="Times New Roman" w:hAnsi="Times New Roman" w:eastAsia="仿宋_GB2312" w:cs="Times New Roman"/>
          <w:color w:val="auto"/>
          <w:spacing w:val="15"/>
          <w:kern w:val="0"/>
          <w:sz w:val="32"/>
          <w:szCs w:val="32"/>
          <w:shd w:val="clear" w:fill="FFFFFF"/>
          <w:lang w:bidi="ar"/>
        </w:rPr>
        <w:t>推荐。</w:t>
      </w:r>
    </w:p>
    <w:p w14:paraId="65759C22">
      <w:pPr>
        <w:rPr>
          <w:rFonts w:hint="default" w:ascii="Times New Roman" w:hAnsi="Times New Roman" w:eastAsia="仿宋_GB2312" w:cs="Times New Roman"/>
          <w:color w:val="000000"/>
          <w:spacing w:val="15"/>
          <w:kern w:val="0"/>
          <w:sz w:val="32"/>
          <w:szCs w:val="32"/>
          <w:shd w:val="clear" w:fill="FFFFFF"/>
          <w:lang w:bidi="ar"/>
        </w:rPr>
      </w:pPr>
      <w:r>
        <w:rPr>
          <w:rFonts w:hint="default" w:ascii="Times New Roman" w:hAnsi="Times New Roman" w:eastAsia="仿宋_GB2312" w:cs="Times New Roman"/>
          <w:color w:val="000000"/>
          <w:spacing w:val="15"/>
          <w:kern w:val="0"/>
          <w:sz w:val="32"/>
          <w:szCs w:val="32"/>
          <w:shd w:val="clear" w:fill="FFFFFF"/>
          <w:lang w:bidi="ar"/>
        </w:rPr>
        <w:br w:type="page"/>
      </w:r>
    </w:p>
    <w:p w14:paraId="3B8E876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黑体" w:cs="Times New Roman"/>
          <w:b w:val="0"/>
          <w:bCs/>
          <w:color w:val="auto"/>
          <w:sz w:val="32"/>
          <w:szCs w:val="32"/>
          <w:lang w:eastAsia="zh-CN"/>
        </w:rPr>
      </w:pPr>
      <w:r>
        <w:rPr>
          <w:rFonts w:hint="default" w:ascii="Times New Roman" w:hAnsi="Times New Roman" w:eastAsia="方正小标宋简体" w:cs="Times New Roman"/>
          <w:b w:val="0"/>
          <w:bCs/>
          <w:color w:val="auto"/>
          <w:sz w:val="44"/>
          <w:szCs w:val="44"/>
          <w:lang w:val="en-US" w:eastAsia="zh-CN"/>
        </w:rPr>
        <w:t>重点研发计划项目</w:t>
      </w:r>
      <w:r>
        <w:rPr>
          <w:rFonts w:hint="default" w:ascii="Times New Roman" w:hAnsi="Times New Roman" w:eastAsia="方正小标宋简体" w:cs="Times New Roman"/>
          <w:b w:val="0"/>
          <w:bCs/>
          <w:color w:val="auto"/>
          <w:sz w:val="44"/>
          <w:szCs w:val="44"/>
          <w:lang w:eastAsia="zh-CN"/>
        </w:rPr>
        <w:t>指南代码</w:t>
      </w:r>
    </w:p>
    <w:p w14:paraId="7A7E1C29">
      <w:pPr>
        <w:numPr>
          <w:ilvl w:val="0"/>
          <w:numId w:val="0"/>
        </w:numPr>
        <w:spacing w:line="560" w:lineRule="exact"/>
        <w:ind w:firstLine="640" w:firstLineChars="200"/>
        <w:rPr>
          <w:rFonts w:hint="default" w:ascii="Times New Roman" w:hAnsi="Times New Roman" w:eastAsia="仿宋_GB2312" w:cs="Times New Roman"/>
          <w:sz w:val="32"/>
          <w:szCs w:val="32"/>
          <w:lang w:val="en-US" w:eastAsia="zh-CN"/>
        </w:rPr>
      </w:pPr>
    </w:p>
    <w:p w14:paraId="6562C766">
      <w:pPr>
        <w:numPr>
          <w:ilvl w:val="0"/>
          <w:numId w:val="0"/>
        </w:numPr>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1001 果蔬花卉粮食作物等新品种研发与繁育</w:t>
      </w:r>
    </w:p>
    <w:p w14:paraId="53B33136">
      <w:pPr>
        <w:numPr>
          <w:ilvl w:val="0"/>
          <w:numId w:val="0"/>
        </w:numPr>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1002 畜禽优异基因挖掘及优质快繁肉用新品种（系）选育</w:t>
      </w:r>
    </w:p>
    <w:p w14:paraId="2DBD3A06">
      <w:pPr>
        <w:numPr>
          <w:ilvl w:val="0"/>
          <w:numId w:val="0"/>
        </w:numPr>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z w:val="32"/>
          <w:szCs w:val="32"/>
          <w:lang w:val="en-US" w:eastAsia="zh-CN"/>
        </w:rPr>
        <w:t xml:space="preserve">1003 </w:t>
      </w:r>
      <w:r>
        <w:rPr>
          <w:rFonts w:hint="default" w:ascii="Times New Roman" w:hAnsi="Times New Roman" w:eastAsia="仿宋_GB2312" w:cs="Times New Roman"/>
          <w:sz w:val="32"/>
          <w:szCs w:val="32"/>
          <w:lang w:val="en-US" w:eastAsia="zh-CN"/>
        </w:rPr>
        <w:t>大面积粮油作物绿色智慧仓储关键技术与智能装备研发</w:t>
      </w:r>
    </w:p>
    <w:p w14:paraId="19F493AE">
      <w:pPr>
        <w:numPr>
          <w:ilvl w:val="0"/>
          <w:numId w:val="0"/>
        </w:numPr>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1004 高标准农田智慧灌溉控制系统与装备研发及应用</w:t>
      </w:r>
    </w:p>
    <w:p w14:paraId="702F45D0">
      <w:pPr>
        <w:numPr>
          <w:ilvl w:val="0"/>
          <w:numId w:val="0"/>
        </w:numPr>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1005 数字可视化智能保鲜物流装备研发及应用</w:t>
      </w:r>
    </w:p>
    <w:p w14:paraId="79D63830">
      <w:pPr>
        <w:numPr>
          <w:ilvl w:val="0"/>
          <w:numId w:val="0"/>
        </w:numPr>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1006 农产品智慧冷链管理一体化平台研发</w:t>
      </w:r>
    </w:p>
    <w:p w14:paraId="19699839">
      <w:pPr>
        <w:numPr>
          <w:ilvl w:val="0"/>
          <w:numId w:val="0"/>
        </w:num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 xml:space="preserve">1007 </w:t>
      </w:r>
      <w:r>
        <w:rPr>
          <w:rFonts w:hint="default" w:ascii="Times New Roman" w:hAnsi="Times New Roman" w:eastAsia="仿宋_GB2312" w:cs="Times New Roman"/>
          <w:bCs/>
          <w:sz w:val="32"/>
          <w:szCs w:val="32"/>
        </w:rPr>
        <w:t>基于“AI+移动互联网+遥感”的农情动态监测技术</w:t>
      </w:r>
    </w:p>
    <w:p w14:paraId="1FE21BDF">
      <w:pPr>
        <w:adjustRightInd w:val="0"/>
        <w:snapToGrid w:val="0"/>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 xml:space="preserve">1008 </w:t>
      </w:r>
      <w:r>
        <w:rPr>
          <w:rFonts w:hint="default" w:ascii="Times New Roman" w:hAnsi="Times New Roman" w:eastAsia="仿宋_GB2312" w:cs="Times New Roman"/>
          <w:bCs/>
          <w:sz w:val="32"/>
          <w:szCs w:val="32"/>
        </w:rPr>
        <w:t>基于高性能无人机助力的智慧农业大数据监测系统的</w:t>
      </w:r>
      <w:r>
        <w:rPr>
          <w:rFonts w:hint="default" w:ascii="Times New Roman" w:hAnsi="Times New Roman" w:eastAsia="仿宋_GB2312" w:cs="Times New Roman"/>
          <w:bCs/>
          <w:sz w:val="32"/>
          <w:szCs w:val="32"/>
          <w:lang w:eastAsia="zh-CN"/>
        </w:rPr>
        <w:t>研发</w:t>
      </w:r>
      <w:r>
        <w:rPr>
          <w:rFonts w:hint="default" w:ascii="Times New Roman" w:hAnsi="Times New Roman" w:eastAsia="仿宋_GB2312" w:cs="Times New Roman"/>
          <w:bCs/>
          <w:sz w:val="32"/>
          <w:szCs w:val="32"/>
        </w:rPr>
        <w:t>设计</w:t>
      </w:r>
    </w:p>
    <w:p w14:paraId="06A7F672">
      <w:pPr>
        <w:numPr>
          <w:ilvl w:val="0"/>
          <w:numId w:val="0"/>
        </w:numPr>
        <w:adjustRightInd w:val="0"/>
        <w:snapToGrid w:val="0"/>
        <w:spacing w:line="560" w:lineRule="exact"/>
        <w:ind w:firstLine="640" w:firstLineChars="200"/>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 xml:space="preserve">1009 </w:t>
      </w:r>
      <w:r>
        <w:rPr>
          <w:rFonts w:hint="default" w:ascii="Times New Roman" w:hAnsi="Times New Roman" w:eastAsia="仿宋_GB2312" w:cs="Times New Roman"/>
          <w:bCs/>
          <w:sz w:val="32"/>
          <w:szCs w:val="32"/>
        </w:rPr>
        <w:t>基于人工智能和机器视觉的设施果蔬养分智能诊断和精准施肥关键技术</w:t>
      </w:r>
    </w:p>
    <w:p w14:paraId="7A35EC99">
      <w:pPr>
        <w:numPr>
          <w:ilvl w:val="0"/>
          <w:numId w:val="0"/>
        </w:numPr>
        <w:spacing w:line="560" w:lineRule="exact"/>
        <w:ind w:firstLine="640" w:firstLineChars="200"/>
        <w:rPr>
          <w:rFonts w:hint="default" w:ascii="Times New Roman" w:hAnsi="Times New Roman" w:eastAsia="仿宋_GB2312" w:cs="Times New Roman"/>
          <w:b w:val="0"/>
          <w:bCs w:val="0"/>
          <w:i w:val="0"/>
          <w:iCs w:val="0"/>
          <w:caps w:val="0"/>
          <w:spacing w:val="0"/>
          <w:sz w:val="32"/>
          <w:szCs w:val="32"/>
          <w:shd w:val="clear" w:fill="auto"/>
          <w:lang w:val="en-US" w:eastAsia="zh-CN" w:bidi="ar"/>
        </w:rPr>
      </w:pPr>
      <w:r>
        <w:rPr>
          <w:rFonts w:hint="default" w:ascii="Times New Roman" w:hAnsi="Times New Roman" w:eastAsia="仿宋_GB2312" w:cs="Times New Roman"/>
          <w:sz w:val="32"/>
          <w:szCs w:val="32"/>
          <w:lang w:val="en-US" w:eastAsia="zh-CN"/>
        </w:rPr>
        <w:t>1010 数字乡村建设关键技术研究和应用示范</w:t>
      </w:r>
      <w:bookmarkStart w:id="0" w:name="_GoBack"/>
      <w:bookmarkEnd w:id="0"/>
    </w:p>
    <w:sectPr>
      <w:footerReference r:id="rId3" w:type="default"/>
      <w:pgSz w:w="11906" w:h="16838"/>
      <w:pgMar w:top="1814" w:right="1474" w:bottom="1701" w:left="1474" w:header="851" w:footer="153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TimesNewRomanPSMT">
    <w:altName w:val="Times New Roman"/>
    <w:panose1 w:val="00000000000000000000"/>
    <w:charset w:val="00"/>
    <w:family w:val="auto"/>
    <w:pitch w:val="default"/>
    <w:sig w:usb0="00000000" w:usb1="00000000" w:usb2="00000000" w:usb3="00000000" w:csb0="00000000" w:csb1="00000000"/>
  </w:font>
  <w:font w:name="FangSong_GB2312">
    <w:altName w:val="仿宋_GB2312"/>
    <w:panose1 w:val="02010609060101010101"/>
    <w:charset w:val="86"/>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017D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5F4ABF">
                          <w:pPr>
                            <w:pStyle w:val="6"/>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D5F4ABF">
                    <w:pPr>
                      <w:pStyle w:val="6"/>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CAF8D7"/>
    <w:multiLevelType w:val="singleLevel"/>
    <w:tmpl w:val="35CAF8D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E7A89"/>
    <w:rsid w:val="013D40D8"/>
    <w:rsid w:val="0170404F"/>
    <w:rsid w:val="01D63896"/>
    <w:rsid w:val="01FF0DD2"/>
    <w:rsid w:val="020A29E6"/>
    <w:rsid w:val="022B40C3"/>
    <w:rsid w:val="02316129"/>
    <w:rsid w:val="0319180E"/>
    <w:rsid w:val="036D482C"/>
    <w:rsid w:val="03D21FD2"/>
    <w:rsid w:val="04953D64"/>
    <w:rsid w:val="04CD1839"/>
    <w:rsid w:val="05F94CFC"/>
    <w:rsid w:val="060D6A73"/>
    <w:rsid w:val="064321EB"/>
    <w:rsid w:val="07746E01"/>
    <w:rsid w:val="07802062"/>
    <w:rsid w:val="07FF37CD"/>
    <w:rsid w:val="087F4E85"/>
    <w:rsid w:val="08B639B0"/>
    <w:rsid w:val="095E1B17"/>
    <w:rsid w:val="09E07C7B"/>
    <w:rsid w:val="0ADF2164"/>
    <w:rsid w:val="0AEC6126"/>
    <w:rsid w:val="0B434C20"/>
    <w:rsid w:val="0BBF03D1"/>
    <w:rsid w:val="0C016267"/>
    <w:rsid w:val="0C3E2160"/>
    <w:rsid w:val="0DBA3094"/>
    <w:rsid w:val="0DCA16FB"/>
    <w:rsid w:val="0E9616CE"/>
    <w:rsid w:val="0EEF0710"/>
    <w:rsid w:val="0F0F11BE"/>
    <w:rsid w:val="0F394008"/>
    <w:rsid w:val="10511251"/>
    <w:rsid w:val="10537FD8"/>
    <w:rsid w:val="10994EC9"/>
    <w:rsid w:val="10A10E9D"/>
    <w:rsid w:val="120F683F"/>
    <w:rsid w:val="12117034"/>
    <w:rsid w:val="12E642C5"/>
    <w:rsid w:val="138C7281"/>
    <w:rsid w:val="139129A8"/>
    <w:rsid w:val="139C67BB"/>
    <w:rsid w:val="14C36CD2"/>
    <w:rsid w:val="14C74A4D"/>
    <w:rsid w:val="151C7F30"/>
    <w:rsid w:val="155032B7"/>
    <w:rsid w:val="16636836"/>
    <w:rsid w:val="1793537B"/>
    <w:rsid w:val="18294330"/>
    <w:rsid w:val="182E3C10"/>
    <w:rsid w:val="18345F44"/>
    <w:rsid w:val="183D6854"/>
    <w:rsid w:val="188A6953"/>
    <w:rsid w:val="18E759E8"/>
    <w:rsid w:val="1979128B"/>
    <w:rsid w:val="1AFD66F4"/>
    <w:rsid w:val="1B0424DF"/>
    <w:rsid w:val="1B835D4B"/>
    <w:rsid w:val="1B854DF9"/>
    <w:rsid w:val="1BF2725A"/>
    <w:rsid w:val="1C016C3F"/>
    <w:rsid w:val="1C543106"/>
    <w:rsid w:val="1D456AFB"/>
    <w:rsid w:val="1D4A019B"/>
    <w:rsid w:val="1D4A7116"/>
    <w:rsid w:val="1D683CF9"/>
    <w:rsid w:val="1DAA72BB"/>
    <w:rsid w:val="1E146D3B"/>
    <w:rsid w:val="1E3358A4"/>
    <w:rsid w:val="1EE6343F"/>
    <w:rsid w:val="1FAB1C67"/>
    <w:rsid w:val="20267ED1"/>
    <w:rsid w:val="20627919"/>
    <w:rsid w:val="20724974"/>
    <w:rsid w:val="23E0490E"/>
    <w:rsid w:val="24093437"/>
    <w:rsid w:val="24F05029"/>
    <w:rsid w:val="257858B7"/>
    <w:rsid w:val="258A7BD4"/>
    <w:rsid w:val="25E021C0"/>
    <w:rsid w:val="26574FB2"/>
    <w:rsid w:val="26BD0F66"/>
    <w:rsid w:val="272720A5"/>
    <w:rsid w:val="272A709A"/>
    <w:rsid w:val="27537CDD"/>
    <w:rsid w:val="27BE60C1"/>
    <w:rsid w:val="27E32A7D"/>
    <w:rsid w:val="28075F54"/>
    <w:rsid w:val="28662792"/>
    <w:rsid w:val="286C74DE"/>
    <w:rsid w:val="291C3C70"/>
    <w:rsid w:val="29BE6E8B"/>
    <w:rsid w:val="29E83790"/>
    <w:rsid w:val="2A132E42"/>
    <w:rsid w:val="2A2E0C3A"/>
    <w:rsid w:val="2A4D0B0D"/>
    <w:rsid w:val="2A790107"/>
    <w:rsid w:val="2CF37669"/>
    <w:rsid w:val="2D4C4ADE"/>
    <w:rsid w:val="2D760F49"/>
    <w:rsid w:val="2E447B6C"/>
    <w:rsid w:val="2EB67F7C"/>
    <w:rsid w:val="30033D52"/>
    <w:rsid w:val="30A45AD9"/>
    <w:rsid w:val="30C13DA9"/>
    <w:rsid w:val="30E31097"/>
    <w:rsid w:val="30F96868"/>
    <w:rsid w:val="31CA31C4"/>
    <w:rsid w:val="33135140"/>
    <w:rsid w:val="33AB1C16"/>
    <w:rsid w:val="34565BE7"/>
    <w:rsid w:val="34BD3098"/>
    <w:rsid w:val="365D0BBE"/>
    <w:rsid w:val="380F1889"/>
    <w:rsid w:val="388C0703"/>
    <w:rsid w:val="39C91A0C"/>
    <w:rsid w:val="3A6058D6"/>
    <w:rsid w:val="3AAA2D68"/>
    <w:rsid w:val="3ACE0108"/>
    <w:rsid w:val="3BE42FED"/>
    <w:rsid w:val="3CC60243"/>
    <w:rsid w:val="3D9425AC"/>
    <w:rsid w:val="3E242D59"/>
    <w:rsid w:val="3E675770"/>
    <w:rsid w:val="3EA477D4"/>
    <w:rsid w:val="3EC66663"/>
    <w:rsid w:val="3F6D697B"/>
    <w:rsid w:val="3F6F1933"/>
    <w:rsid w:val="40173E32"/>
    <w:rsid w:val="41205969"/>
    <w:rsid w:val="41831962"/>
    <w:rsid w:val="41AE11D8"/>
    <w:rsid w:val="41B124B6"/>
    <w:rsid w:val="41CB7FA5"/>
    <w:rsid w:val="41CD30FD"/>
    <w:rsid w:val="437C436D"/>
    <w:rsid w:val="44427364"/>
    <w:rsid w:val="44E2765E"/>
    <w:rsid w:val="460B799F"/>
    <w:rsid w:val="465A4A0E"/>
    <w:rsid w:val="46F830F8"/>
    <w:rsid w:val="47AC51A3"/>
    <w:rsid w:val="48302E11"/>
    <w:rsid w:val="48605F4B"/>
    <w:rsid w:val="48746ABB"/>
    <w:rsid w:val="487E2EFD"/>
    <w:rsid w:val="48E44DA1"/>
    <w:rsid w:val="496E6B9D"/>
    <w:rsid w:val="4B6A194A"/>
    <w:rsid w:val="4BB42ABF"/>
    <w:rsid w:val="4BE0268A"/>
    <w:rsid w:val="4C3125A7"/>
    <w:rsid w:val="4C5C4F21"/>
    <w:rsid w:val="4C60645B"/>
    <w:rsid w:val="4D010BBD"/>
    <w:rsid w:val="4D6A4991"/>
    <w:rsid w:val="4D903617"/>
    <w:rsid w:val="4DCF13D9"/>
    <w:rsid w:val="4E1F09BA"/>
    <w:rsid w:val="4E345EE7"/>
    <w:rsid w:val="4E5C70EB"/>
    <w:rsid w:val="4EC82EEA"/>
    <w:rsid w:val="4FF727BF"/>
    <w:rsid w:val="5001570E"/>
    <w:rsid w:val="504A0CC1"/>
    <w:rsid w:val="507B24B3"/>
    <w:rsid w:val="50DA12C4"/>
    <w:rsid w:val="517A073C"/>
    <w:rsid w:val="521E31BF"/>
    <w:rsid w:val="52392D6D"/>
    <w:rsid w:val="52A12522"/>
    <w:rsid w:val="53BB7D32"/>
    <w:rsid w:val="546728D9"/>
    <w:rsid w:val="54867968"/>
    <w:rsid w:val="548B2F99"/>
    <w:rsid w:val="54A3631C"/>
    <w:rsid w:val="54EF3267"/>
    <w:rsid w:val="553C49CA"/>
    <w:rsid w:val="557355CF"/>
    <w:rsid w:val="55CA70E8"/>
    <w:rsid w:val="564D31A3"/>
    <w:rsid w:val="56670CF5"/>
    <w:rsid w:val="56F63EB6"/>
    <w:rsid w:val="57B2268A"/>
    <w:rsid w:val="57F541C9"/>
    <w:rsid w:val="587F34F3"/>
    <w:rsid w:val="58AB28B9"/>
    <w:rsid w:val="58CD57C0"/>
    <w:rsid w:val="59265E4F"/>
    <w:rsid w:val="59D836F4"/>
    <w:rsid w:val="5A0A4993"/>
    <w:rsid w:val="5BF13D64"/>
    <w:rsid w:val="5D4D7217"/>
    <w:rsid w:val="5D6821A5"/>
    <w:rsid w:val="5DF04B2E"/>
    <w:rsid w:val="5E324CBD"/>
    <w:rsid w:val="5E3B2978"/>
    <w:rsid w:val="5E9E26C8"/>
    <w:rsid w:val="5EFD54C0"/>
    <w:rsid w:val="5F054315"/>
    <w:rsid w:val="5F6526F8"/>
    <w:rsid w:val="60522285"/>
    <w:rsid w:val="60E61309"/>
    <w:rsid w:val="60ED76AE"/>
    <w:rsid w:val="61CF61F9"/>
    <w:rsid w:val="625C68EC"/>
    <w:rsid w:val="62B43279"/>
    <w:rsid w:val="63180324"/>
    <w:rsid w:val="63652C4A"/>
    <w:rsid w:val="64787D9F"/>
    <w:rsid w:val="6614732E"/>
    <w:rsid w:val="66B4528C"/>
    <w:rsid w:val="671761D8"/>
    <w:rsid w:val="671F6AA4"/>
    <w:rsid w:val="67D61813"/>
    <w:rsid w:val="685221B2"/>
    <w:rsid w:val="68523A33"/>
    <w:rsid w:val="685F43C3"/>
    <w:rsid w:val="68BA7285"/>
    <w:rsid w:val="68F95C86"/>
    <w:rsid w:val="699D31A0"/>
    <w:rsid w:val="6B3455FE"/>
    <w:rsid w:val="6B5369C5"/>
    <w:rsid w:val="6BA42B26"/>
    <w:rsid w:val="6C114498"/>
    <w:rsid w:val="6CCD4A11"/>
    <w:rsid w:val="6D0A40B3"/>
    <w:rsid w:val="6D752DA1"/>
    <w:rsid w:val="6D87653E"/>
    <w:rsid w:val="6DC428BB"/>
    <w:rsid w:val="6E807D09"/>
    <w:rsid w:val="6EB56FB1"/>
    <w:rsid w:val="6EB94A45"/>
    <w:rsid w:val="6F30637E"/>
    <w:rsid w:val="70134C80"/>
    <w:rsid w:val="70A33376"/>
    <w:rsid w:val="70B76860"/>
    <w:rsid w:val="70E61887"/>
    <w:rsid w:val="71286A35"/>
    <w:rsid w:val="714A3FD1"/>
    <w:rsid w:val="717E5165"/>
    <w:rsid w:val="719F1EF7"/>
    <w:rsid w:val="71E95EF1"/>
    <w:rsid w:val="71EE76F7"/>
    <w:rsid w:val="72345FDA"/>
    <w:rsid w:val="7255764E"/>
    <w:rsid w:val="73A14B3F"/>
    <w:rsid w:val="744F20F3"/>
    <w:rsid w:val="746E79C9"/>
    <w:rsid w:val="74F60CF4"/>
    <w:rsid w:val="75243D99"/>
    <w:rsid w:val="7556268A"/>
    <w:rsid w:val="75743D9F"/>
    <w:rsid w:val="75973F1C"/>
    <w:rsid w:val="761107C1"/>
    <w:rsid w:val="762978E9"/>
    <w:rsid w:val="768E6981"/>
    <w:rsid w:val="76933041"/>
    <w:rsid w:val="76945F56"/>
    <w:rsid w:val="76DF7810"/>
    <w:rsid w:val="770A1659"/>
    <w:rsid w:val="77704761"/>
    <w:rsid w:val="779078B9"/>
    <w:rsid w:val="77DC19B1"/>
    <w:rsid w:val="77F0074F"/>
    <w:rsid w:val="78A21BA4"/>
    <w:rsid w:val="78CB7157"/>
    <w:rsid w:val="7AA06F64"/>
    <w:rsid w:val="7ACD1D04"/>
    <w:rsid w:val="7AE63A3F"/>
    <w:rsid w:val="7AF27D45"/>
    <w:rsid w:val="7B0D6371"/>
    <w:rsid w:val="7D0B25B3"/>
    <w:rsid w:val="7D204AD7"/>
    <w:rsid w:val="7D38437C"/>
    <w:rsid w:val="7D9F33FA"/>
    <w:rsid w:val="7DA97EE3"/>
    <w:rsid w:val="7E1318DE"/>
    <w:rsid w:val="7ED666D5"/>
    <w:rsid w:val="7FC53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宋体" w:cs="Times New Roman"/>
      <w:b/>
      <w:spacing w:val="-4"/>
      <w:sz w:val="32"/>
      <w:szCs w:val="20"/>
    </w:rPr>
  </w:style>
  <w:style w:type="paragraph" w:styleId="4">
    <w:name w:val="heading 3"/>
    <w:basedOn w:val="1"/>
    <w:next w:val="1"/>
    <w:qFormat/>
    <w:uiPriority w:val="0"/>
    <w:pPr>
      <w:keepNext/>
      <w:keepLines/>
      <w:spacing w:before="260" w:beforeLines="0" w:after="260" w:afterLines="0" w:line="413" w:lineRule="auto"/>
      <w:outlineLvl w:val="2"/>
    </w:pPr>
    <w:rPr>
      <w:rFonts w:ascii="仿宋_GB2312" w:hAnsi="Times New Roman" w:eastAsia="宋体" w:cs="Times New Roman"/>
      <w:b/>
      <w:spacing w:val="-4"/>
      <w:sz w:val="30"/>
      <w:szCs w:val="20"/>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alloon Text"/>
    <w:basedOn w:val="1"/>
    <w:qFormat/>
    <w:uiPriority w:val="0"/>
    <w:rPr>
      <w:sz w:val="18"/>
      <w:szCs w:val="18"/>
    </w:rPr>
  </w:style>
  <w:style w:type="paragraph" w:styleId="6">
    <w:name w:val="footer"/>
    <w:basedOn w:val="1"/>
    <w:unhideWhenUsed/>
    <w:qFormat/>
    <w:uiPriority w:val="0"/>
    <w:pPr>
      <w:tabs>
        <w:tab w:val="center" w:pos="4153"/>
        <w:tab w:val="right" w:pos="8306"/>
      </w:tabs>
      <w:autoSpaceDE/>
      <w:autoSpaceDN/>
      <w:spacing w:line="240" w:lineRule="auto"/>
      <w:ind w:firstLine="0"/>
      <w:jc w:val="left"/>
    </w:pPr>
    <w:rPr>
      <w:rFonts w:ascii="Calibri" w:hAnsi="Calibri" w:eastAsia="宋体" w:cs="Times New Roman"/>
      <w:snapToGrid/>
      <w:kern w:val="2"/>
      <w:sz w:val="18"/>
      <w:szCs w:val="18"/>
    </w:rPr>
  </w:style>
  <w:style w:type="paragraph" w:styleId="7">
    <w:name w:val="header"/>
    <w:basedOn w:val="1"/>
    <w:unhideWhenUsed/>
    <w:qFormat/>
    <w:uiPriority w:val="0"/>
    <w:pPr>
      <w:pBdr>
        <w:bottom w:val="single" w:color="auto" w:sz="6" w:space="1"/>
      </w:pBdr>
      <w:tabs>
        <w:tab w:val="center" w:pos="4153"/>
        <w:tab w:val="right" w:pos="8306"/>
      </w:tabs>
      <w:autoSpaceDE/>
      <w:autoSpaceDN/>
      <w:spacing w:line="240" w:lineRule="auto"/>
      <w:ind w:firstLine="0"/>
      <w:jc w:val="center"/>
    </w:pPr>
    <w:rPr>
      <w:rFonts w:ascii="Calibri" w:hAnsi="Calibri" w:eastAsia="宋体" w:cs="Times New Roman"/>
      <w:snapToGrid/>
      <w:kern w:val="2"/>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index 1"/>
    <w:basedOn w:val="1"/>
    <w:next w:val="1"/>
    <w:qFormat/>
    <w:uiPriority w:val="0"/>
    <w:pPr>
      <w:spacing w:line="580" w:lineRule="exact"/>
      <w:ind w:firstLine="640" w:firstLineChars="200"/>
    </w:pPr>
    <w:rPr>
      <w:rFonts w:ascii="仿宋_GB2312" w:hAnsi="Calibri"/>
      <w:kern w:val="0"/>
    </w:rPr>
  </w:style>
  <w:style w:type="character" w:styleId="12">
    <w:name w:val="Strong"/>
    <w:basedOn w:val="11"/>
    <w:qFormat/>
    <w:uiPriority w:val="0"/>
    <w:rPr>
      <w:b/>
    </w:rPr>
  </w:style>
  <w:style w:type="character" w:styleId="13">
    <w:name w:val="page number"/>
    <w:qFormat/>
    <w:uiPriority w:val="0"/>
    <w:rPr>
      <w:rFonts w:cs="Times New Roman"/>
    </w:rPr>
  </w:style>
  <w:style w:type="character" w:styleId="14">
    <w:name w:val="Emphasis"/>
    <w:basedOn w:val="11"/>
    <w:qFormat/>
    <w:uiPriority w:val="0"/>
    <w:rPr>
      <w:i/>
    </w:rPr>
  </w:style>
  <w:style w:type="character" w:styleId="15">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826</Words>
  <Characters>852</Characters>
  <Lines>0</Lines>
  <Paragraphs>0</Paragraphs>
  <TotalTime>9</TotalTime>
  <ScaleCrop>false</ScaleCrop>
  <LinksUpToDate>false</LinksUpToDate>
  <CharactersWithSpaces>860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2024-06-25T06:55:00Z</dcterms:created>
  <dc:creator>zzz</dc:creator>
  <cp:lastModifiedBy>安琪儿</cp:lastModifiedBy>
  <cp:lastPrinted>2025-11-26T00:44:00Z</cp:lastPrinted>
  <dcterms:modified xsi:type="dcterms:W3CDTF">2025-12-05T06:27:17Z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DCB93E44008F4E49ABC2FF1885CEF955_13</vt:lpwstr>
  </property>
  <property fmtid="{D5CDD505-2E9C-101B-9397-08002B2CF9AE}" pid="4" name="KSOTemplateDocerSaveRecord">
    <vt:lpwstr>eyJoZGlkIjoiMTE2ZTQ0M2FjM2I2Y2JmODE5ODgxMWYxMmQyNmU3MzMiLCJ1c2VySWQiOiI1MDQ5NTAwMjEifQ==</vt:lpwstr>
  </property>
</Properties>
</file>