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_GBK" w:cs="Times New Roman"/>
          <w:sz w:val="36"/>
          <w:szCs w:val="40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36"/>
          <w:szCs w:val="40"/>
        </w:rPr>
        <w:t>“网上国网”操作说明</w:t>
      </w: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仿宋" w:cs="Times New Roman"/>
          <w:sz w:val="32"/>
          <w:szCs w:val="36"/>
        </w:rPr>
      </w:pPr>
      <w:r>
        <w:rPr>
          <w:rFonts w:hint="default" w:ascii="Times New Roman" w:hAnsi="Times New Roman" w:eastAsia="仿宋" w:cs="Times New Roman"/>
          <w:sz w:val="32"/>
          <w:szCs w:val="36"/>
        </w:rPr>
        <w:t>扫描以下二维码，或前往应用市场，搜索“网上国网”进行下载(如您对下述操作有任何疑问，可拨打95598或联系您的客户经理咨询)。</w:t>
      </w:r>
    </w:p>
    <w:p>
      <w:pPr>
        <w:adjustRightInd w:val="0"/>
        <w:snapToGrid w:val="0"/>
        <w:ind w:firstLine="640" w:firstLineChars="200"/>
        <w:jc w:val="center"/>
        <w:rPr>
          <w:rFonts w:hint="default" w:ascii="Times New Roman" w:hAnsi="Times New Roman" w:eastAsia="黑体" w:cs="Times New Roman"/>
          <w:b/>
          <w:bCs/>
          <w:sz w:val="32"/>
          <w:szCs w:val="36"/>
        </w:rPr>
      </w:pP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583055" cy="15830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424" cy="159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ind w:firstLine="643" w:firstLineChars="200"/>
        <w:jc w:val="center"/>
        <w:rPr>
          <w:rFonts w:hint="default" w:ascii="Times New Roman" w:hAnsi="Times New Roman" w:eastAsia="黑体" w:cs="Times New Roman"/>
          <w:b/>
          <w:bCs/>
          <w:sz w:val="32"/>
          <w:szCs w:val="36"/>
        </w:rPr>
      </w:pP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黑体" w:cs="Times New Roman"/>
          <w:b w:val="0"/>
          <w:bCs w:val="0"/>
          <w:sz w:val="32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6"/>
        </w:rPr>
        <w:t>一、注册登录、实名认证、绑定户号</w:t>
      </w: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楷体" w:cs="Times New Roman"/>
          <w:sz w:val="32"/>
          <w:szCs w:val="36"/>
        </w:rPr>
      </w:pPr>
      <w:r>
        <w:rPr>
          <w:rFonts w:hint="default" w:ascii="Times New Roman" w:hAnsi="Times New Roman" w:eastAsia="楷体" w:cs="Times New Roman"/>
          <w:sz w:val="32"/>
          <w:szCs w:val="36"/>
        </w:rPr>
        <w:t>1.注册登录</w:t>
      </w:r>
    </w:p>
    <w:p>
      <w:pPr>
        <w:adjustRightInd w:val="0"/>
        <w:snapToGrid w:val="0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6"/>
        </w:rPr>
        <w:t>功能路径：首页-我的-点击登录/注册</w:t>
      </w: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已注册用户，可输入账号密码或通过手机验证码登录。</w:t>
      </w: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未注册用户，点击立即注册，按提示输入手机号、获取验证码、设置用户密码，即可完成注册。</w:t>
      </w:r>
    </w:p>
    <w:p>
      <w:pPr>
        <w:adjustRightInd w:val="0"/>
        <w:snapToGrid w:val="0"/>
        <w:jc w:val="center"/>
        <w:rPr>
          <w:rFonts w:hint="default" w:ascii="Times New Roman" w:hAnsi="Times New Roman" w:eastAsia="仿宋" w:cs="Times New Roman"/>
          <w:sz w:val="32"/>
          <w:szCs w:val="36"/>
        </w:rPr>
      </w:pP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618615" cy="2879725"/>
            <wp:effectExtent l="19050" t="19050" r="1968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8685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618615" cy="2879725"/>
            <wp:effectExtent l="19050" t="19050" r="19685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8685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619250" cy="2879725"/>
            <wp:effectExtent l="19050" t="19050" r="19050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304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hint="default" w:ascii="Times New Roman" w:hAnsi="Times New Roman" w:eastAsia="仿宋" w:cs="Times New Roman"/>
          <w:sz w:val="32"/>
          <w:szCs w:val="36"/>
        </w:rPr>
      </w:pP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楷体" w:cs="Times New Roman"/>
          <w:sz w:val="32"/>
          <w:szCs w:val="36"/>
        </w:rPr>
      </w:pPr>
      <w:r>
        <w:rPr>
          <w:rFonts w:hint="default" w:ascii="Times New Roman" w:hAnsi="Times New Roman" w:eastAsia="楷体" w:cs="Times New Roman"/>
          <w:sz w:val="32"/>
          <w:szCs w:val="36"/>
        </w:rPr>
        <w:t>2.实名认证</w:t>
      </w:r>
    </w:p>
    <w:p>
      <w:pPr>
        <w:adjustRightInd w:val="0"/>
        <w:snapToGrid w:val="0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6"/>
        </w:rPr>
        <w:t>功能路径:首页-我的-账户与安全-实名认证</w:t>
      </w: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根据提示依次完成个人信息完善、证件照片上传、人脸识别验证，即可完成实名认证。</w:t>
      </w:r>
    </w:p>
    <w:p>
      <w:pPr>
        <w:adjustRightInd w:val="0"/>
        <w:snapToGrid w:val="0"/>
        <w:jc w:val="center"/>
        <w:rPr>
          <w:rFonts w:hint="default" w:ascii="Times New Roman" w:hAnsi="Times New Roman" w:eastAsia="仿宋" w:cs="Times New Roman"/>
          <w:sz w:val="32"/>
          <w:szCs w:val="36"/>
        </w:rPr>
      </w:pP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618615" cy="2879725"/>
            <wp:effectExtent l="19050" t="19050" r="19685" b="158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8685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618615" cy="2879725"/>
            <wp:effectExtent l="19050" t="19050" r="19685" b="158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8685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619250" cy="2879725"/>
            <wp:effectExtent l="19050" t="19050" r="1905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304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hint="default" w:ascii="Times New Roman" w:hAnsi="Times New Roman" w:eastAsia="仿宋" w:cs="Times New Roman"/>
          <w:sz w:val="32"/>
          <w:szCs w:val="36"/>
        </w:rPr>
      </w:pPr>
    </w:p>
    <w:p>
      <w:pPr>
        <w:adjustRightInd w:val="0"/>
        <w:snapToGrid w:val="0"/>
        <w:ind w:firstLine="640" w:firstLineChars="200"/>
        <w:rPr>
          <w:rFonts w:hint="eastAsia" w:ascii="楷体" w:hAnsi="楷体" w:eastAsia="楷体" w:cs="楷体"/>
          <w:sz w:val="32"/>
          <w:szCs w:val="36"/>
        </w:rPr>
      </w:pPr>
      <w:r>
        <w:rPr>
          <w:rFonts w:hint="eastAsia" w:ascii="楷体" w:hAnsi="楷体" w:eastAsia="楷体" w:cs="楷体"/>
          <w:sz w:val="32"/>
          <w:szCs w:val="36"/>
        </w:rPr>
        <w:t>3.绑定户号</w:t>
      </w:r>
    </w:p>
    <w:p>
      <w:pPr>
        <w:adjustRightInd w:val="0"/>
        <w:snapToGrid w:val="0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6"/>
        </w:rPr>
        <w:t>功能路径:首页-我的-户号管理-绑定户号</w:t>
      </w: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输入您已知的用电户号，点击添加户号，再点击立即绑定，即可完成户号绑定。</w:t>
      </w:r>
    </w:p>
    <w:p>
      <w:pPr>
        <w:adjustRightInd w:val="0"/>
        <w:snapToGrid w:val="0"/>
        <w:jc w:val="center"/>
        <w:rPr>
          <w:rFonts w:hint="default" w:ascii="Times New Roman" w:hAnsi="Times New Roman" w:eastAsia="仿宋" w:cs="Times New Roman"/>
          <w:sz w:val="32"/>
          <w:szCs w:val="36"/>
        </w:rPr>
      </w:pP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618615" cy="2879725"/>
            <wp:effectExtent l="19050" t="19050" r="19685" b="158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8685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618615" cy="2879725"/>
            <wp:effectExtent l="19050" t="19050" r="19685" b="158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8685" cy="288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618615" cy="2879725"/>
            <wp:effectExtent l="19050" t="19050" r="19685" b="158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8685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hint="default" w:ascii="Times New Roman" w:hAnsi="Times New Roman" w:eastAsia="仿宋" w:cs="Times New Roman"/>
          <w:sz w:val="32"/>
          <w:szCs w:val="36"/>
        </w:rPr>
      </w:pP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黑体" w:cs="Times New Roman"/>
          <w:b w:val="0"/>
          <w:bCs w:val="0"/>
          <w:sz w:val="32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6"/>
        </w:rPr>
        <w:t>二、用电查询</w:t>
      </w: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完成户号绑定后可查看您的电量电费、用电负荷等信息。</w:t>
      </w: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楷体" w:cs="Times New Roman"/>
          <w:sz w:val="32"/>
          <w:szCs w:val="36"/>
        </w:rPr>
      </w:pPr>
      <w:r>
        <w:rPr>
          <w:rFonts w:hint="default" w:ascii="Times New Roman" w:hAnsi="Times New Roman" w:eastAsia="楷体" w:cs="Times New Roman"/>
          <w:sz w:val="32"/>
          <w:szCs w:val="36"/>
        </w:rPr>
        <w:t>1.电量电费查询</w:t>
      </w:r>
    </w:p>
    <w:p>
      <w:pPr>
        <w:adjustRightInd w:val="0"/>
        <w:snapToGrid w:val="0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6"/>
        </w:rPr>
        <w:t>功能路径：首页-更多-查询-电量电费</w:t>
      </w: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您可通过该功能查询您的月度电费和日用电量。</w:t>
      </w:r>
    </w:p>
    <w:p>
      <w:pPr>
        <w:adjustRightInd w:val="0"/>
        <w:snapToGrid w:val="0"/>
        <w:jc w:val="center"/>
        <w:rPr>
          <w:rFonts w:hint="default" w:ascii="Times New Roman" w:hAnsi="Times New Roman" w:eastAsia="仿宋" w:cs="Times New Roman"/>
          <w:sz w:val="32"/>
          <w:szCs w:val="36"/>
        </w:rPr>
      </w:pP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439545" cy="4506595"/>
            <wp:effectExtent l="19050" t="19050" r="27305" b="273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0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450835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" w:cs="Times New Roman"/>
          <w:sz w:val="32"/>
          <w:szCs w:val="36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439545" cy="4476115"/>
            <wp:effectExtent l="19050" t="19050" r="27305" b="196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3" b="-1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447806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楷体" w:cs="Times New Roman"/>
          <w:sz w:val="32"/>
          <w:szCs w:val="36"/>
        </w:rPr>
      </w:pPr>
      <w:r>
        <w:rPr>
          <w:rFonts w:hint="default" w:ascii="Times New Roman" w:hAnsi="Times New Roman" w:eastAsia="楷体" w:cs="Times New Roman"/>
          <w:sz w:val="32"/>
          <w:szCs w:val="36"/>
        </w:rPr>
        <w:t>2.用电负荷查询</w:t>
      </w:r>
    </w:p>
    <w:p>
      <w:pPr>
        <w:adjustRightInd w:val="0"/>
        <w:snapToGrid w:val="0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6"/>
        </w:rPr>
        <w:t>功能路径：首页-更多-查询-用电负荷</w:t>
      </w:r>
    </w:p>
    <w:p>
      <w:pPr>
        <w:adjustRightInd w:val="0"/>
        <w:snapToGrid w:val="0"/>
        <w:ind w:firstLine="640" w:firstLineChars="200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您可通过该功能查询您所选时间段的最大负荷和最小负荷。</w:t>
      </w:r>
    </w:p>
    <w:p>
      <w:pPr>
        <w:adjustRightInd w:val="0"/>
        <w:snapToGrid w:val="0"/>
        <w:jc w:val="center"/>
        <w:rPr>
          <w:rFonts w:hint="default" w:ascii="Times New Roman" w:hAnsi="Times New Roman" w:eastAsia="仿宋" w:cs="Times New Roman"/>
          <w:sz w:val="32"/>
          <w:szCs w:val="36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1439545" cy="2741930"/>
            <wp:effectExtent l="19050" t="19050" r="27305" b="203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6"/>
                    <a:srcRect t="3213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74306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" w:cs="Times New Roman"/>
          <w:sz w:val="32"/>
          <w:szCs w:val="36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6"/>
        </w:rPr>
        <w:drawing>
          <wp:inline distT="0" distB="0" distL="0" distR="0">
            <wp:extent cx="1439545" cy="2777490"/>
            <wp:effectExtent l="19050" t="19050" r="27305" b="2286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3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77879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77"/>
    <w:rsid w:val="00010C33"/>
    <w:rsid w:val="000735DF"/>
    <w:rsid w:val="00073A0C"/>
    <w:rsid w:val="000A6AE3"/>
    <w:rsid w:val="000B32F6"/>
    <w:rsid w:val="000E1C01"/>
    <w:rsid w:val="000E5B60"/>
    <w:rsid w:val="001121AA"/>
    <w:rsid w:val="001306CB"/>
    <w:rsid w:val="0014101D"/>
    <w:rsid w:val="00150727"/>
    <w:rsid w:val="00172B5E"/>
    <w:rsid w:val="001C08E7"/>
    <w:rsid w:val="001C6ACE"/>
    <w:rsid w:val="001F6477"/>
    <w:rsid w:val="00205DFD"/>
    <w:rsid w:val="0021077A"/>
    <w:rsid w:val="002238D7"/>
    <w:rsid w:val="0022564A"/>
    <w:rsid w:val="00233124"/>
    <w:rsid w:val="00245C3C"/>
    <w:rsid w:val="002808A1"/>
    <w:rsid w:val="00296EEE"/>
    <w:rsid w:val="002973C7"/>
    <w:rsid w:val="002A2D9D"/>
    <w:rsid w:val="002E54E9"/>
    <w:rsid w:val="00300CF6"/>
    <w:rsid w:val="00334C20"/>
    <w:rsid w:val="00343712"/>
    <w:rsid w:val="00360F32"/>
    <w:rsid w:val="00374651"/>
    <w:rsid w:val="003933BE"/>
    <w:rsid w:val="003A3AA9"/>
    <w:rsid w:val="003C0080"/>
    <w:rsid w:val="003C0E28"/>
    <w:rsid w:val="004066E4"/>
    <w:rsid w:val="00420CAB"/>
    <w:rsid w:val="00421E10"/>
    <w:rsid w:val="004403C4"/>
    <w:rsid w:val="00473135"/>
    <w:rsid w:val="004B061E"/>
    <w:rsid w:val="004B5681"/>
    <w:rsid w:val="005047F5"/>
    <w:rsid w:val="005100A8"/>
    <w:rsid w:val="005204D1"/>
    <w:rsid w:val="00523848"/>
    <w:rsid w:val="005440CB"/>
    <w:rsid w:val="005652BD"/>
    <w:rsid w:val="00587D34"/>
    <w:rsid w:val="005933C3"/>
    <w:rsid w:val="00593B21"/>
    <w:rsid w:val="005A0516"/>
    <w:rsid w:val="005D1007"/>
    <w:rsid w:val="00626776"/>
    <w:rsid w:val="00653872"/>
    <w:rsid w:val="00687651"/>
    <w:rsid w:val="006914B4"/>
    <w:rsid w:val="006D4ECE"/>
    <w:rsid w:val="00746D79"/>
    <w:rsid w:val="007534E1"/>
    <w:rsid w:val="00757B40"/>
    <w:rsid w:val="00776E44"/>
    <w:rsid w:val="00795FD8"/>
    <w:rsid w:val="00847422"/>
    <w:rsid w:val="008701E2"/>
    <w:rsid w:val="008853CC"/>
    <w:rsid w:val="008A0E65"/>
    <w:rsid w:val="008A3328"/>
    <w:rsid w:val="008D05FD"/>
    <w:rsid w:val="008D2E3B"/>
    <w:rsid w:val="008F3531"/>
    <w:rsid w:val="00916515"/>
    <w:rsid w:val="00925F05"/>
    <w:rsid w:val="00927144"/>
    <w:rsid w:val="009522A0"/>
    <w:rsid w:val="009703C3"/>
    <w:rsid w:val="009A2E84"/>
    <w:rsid w:val="009B629C"/>
    <w:rsid w:val="009E071D"/>
    <w:rsid w:val="009F11AF"/>
    <w:rsid w:val="009F3BEC"/>
    <w:rsid w:val="00A06557"/>
    <w:rsid w:val="00A24C05"/>
    <w:rsid w:val="00A374B5"/>
    <w:rsid w:val="00A42AC3"/>
    <w:rsid w:val="00A659F9"/>
    <w:rsid w:val="00A911E3"/>
    <w:rsid w:val="00AA38E8"/>
    <w:rsid w:val="00AC2BBD"/>
    <w:rsid w:val="00AE468F"/>
    <w:rsid w:val="00B26152"/>
    <w:rsid w:val="00B3261E"/>
    <w:rsid w:val="00B52CCD"/>
    <w:rsid w:val="00B565FD"/>
    <w:rsid w:val="00B629EC"/>
    <w:rsid w:val="00B776F4"/>
    <w:rsid w:val="00B82627"/>
    <w:rsid w:val="00B8330D"/>
    <w:rsid w:val="00B9222D"/>
    <w:rsid w:val="00BF7C1D"/>
    <w:rsid w:val="00C32985"/>
    <w:rsid w:val="00C71061"/>
    <w:rsid w:val="00CA77ED"/>
    <w:rsid w:val="00CD35FD"/>
    <w:rsid w:val="00D075A2"/>
    <w:rsid w:val="00D123E3"/>
    <w:rsid w:val="00D2163B"/>
    <w:rsid w:val="00D414CF"/>
    <w:rsid w:val="00D53B56"/>
    <w:rsid w:val="00D619D1"/>
    <w:rsid w:val="00DD56DA"/>
    <w:rsid w:val="00DF55D4"/>
    <w:rsid w:val="00E03F95"/>
    <w:rsid w:val="00E133C9"/>
    <w:rsid w:val="00E27338"/>
    <w:rsid w:val="00E57578"/>
    <w:rsid w:val="00EB12A4"/>
    <w:rsid w:val="00EC2D47"/>
    <w:rsid w:val="00EE7BE2"/>
    <w:rsid w:val="00EF291A"/>
    <w:rsid w:val="00F02411"/>
    <w:rsid w:val="00F150BA"/>
    <w:rsid w:val="00F2674E"/>
    <w:rsid w:val="00F42F93"/>
    <w:rsid w:val="00F7520C"/>
    <w:rsid w:val="00F85130"/>
    <w:rsid w:val="00F94A1F"/>
    <w:rsid w:val="00FB6C3A"/>
    <w:rsid w:val="00FF37C5"/>
    <w:rsid w:val="00FF4B52"/>
    <w:rsid w:val="28542156"/>
    <w:rsid w:val="68DA3314"/>
    <w:rsid w:val="73ED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</Words>
  <Characters>415</Characters>
  <Lines>3</Lines>
  <Paragraphs>1</Paragraphs>
  <TotalTime>125</TotalTime>
  <ScaleCrop>false</ScaleCrop>
  <LinksUpToDate>false</LinksUpToDate>
  <CharactersWithSpaces>486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2020-03-02T05:08:00Z</dcterms:created>
  <dc:creator>陈欣</dc:creator>
  <cp:lastModifiedBy>lalala</cp:lastModifiedBy>
  <dcterms:modified xsi:type="dcterms:W3CDTF">2020-03-05T02:38:28Z</dcterms:modified>
  <cp:revision>192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