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E3F" w:rsidRPr="003A6CDC" w:rsidRDefault="009E0E3F" w:rsidP="003A6CDC">
      <w:pPr>
        <w:spacing w:line="580" w:lineRule="exact"/>
        <w:jc w:val="center"/>
        <w:rPr>
          <w:rFonts w:ascii="Times New Roman" w:eastAsia="仿宋_GB2312" w:hAnsi="Times New Roman" w:cs="Times New Roman"/>
          <w:sz w:val="32"/>
          <w:szCs w:val="32"/>
        </w:rPr>
      </w:pPr>
      <w:r w:rsidRPr="003A6CDC">
        <w:rPr>
          <w:rFonts w:ascii="Times New Roman" w:eastAsia="方正大标宋简体" w:hAnsi="Times New Roman" w:cs="Times New Roman"/>
          <w:sz w:val="40"/>
          <w:szCs w:val="40"/>
        </w:rPr>
        <w:t>“</w:t>
      </w:r>
      <w:r w:rsidRPr="003A6CDC">
        <w:rPr>
          <w:rFonts w:ascii="Times New Roman" w:eastAsia="方正大标宋简体" w:hAnsi="Times New Roman" w:cs="方正大标宋简体" w:hint="eastAsia"/>
          <w:sz w:val="40"/>
          <w:szCs w:val="40"/>
        </w:rPr>
        <w:t>十三五</w:t>
      </w:r>
      <w:r w:rsidRPr="003A6CDC">
        <w:rPr>
          <w:rFonts w:ascii="Times New Roman" w:eastAsia="方正大标宋简体" w:hAnsi="Times New Roman" w:cs="Times New Roman"/>
          <w:sz w:val="40"/>
          <w:szCs w:val="40"/>
        </w:rPr>
        <w:t>”</w:t>
      </w:r>
      <w:r w:rsidRPr="003A6CDC">
        <w:rPr>
          <w:rFonts w:ascii="Times New Roman" w:eastAsia="方正大标宋简体" w:hAnsi="Times New Roman" w:cs="方正大标宋简体" w:hint="eastAsia"/>
          <w:sz w:val="40"/>
          <w:szCs w:val="40"/>
        </w:rPr>
        <w:t>太仓市社会信用体系建设规划纲要</w:t>
      </w:r>
    </w:p>
    <w:p w:rsidR="009E0E3F" w:rsidRDefault="009E0E3F" w:rsidP="008102C9">
      <w:pPr>
        <w:spacing w:line="580" w:lineRule="exact"/>
        <w:ind w:firstLineChars="200" w:firstLine="640"/>
        <w:rPr>
          <w:rFonts w:ascii="Times New Roman" w:eastAsia="仿宋_GB2312" w:hAnsi="Times New Roman" w:cs="Times New Roman"/>
          <w:sz w:val="32"/>
          <w:szCs w:val="32"/>
        </w:rPr>
      </w:pP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社会信用体系建设是社会主义市场经济体制和社会管理体制的重要制度安排。推进太仓市社会信用体系建设是全面落实科学发展观和推进</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四个全面</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、构建社会主义和谐社会的重要基础，是完善社会主义市场经济体制、加强和创新社会管理的重要手段。当前，太仓正处于经济转型升级和社会发展的关键阶段，</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十三五</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期间，加快太仓市社会信用体系建设，对促进太仓社会经济跨越发展、提升区域竞争力具有十分重要的意义。</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根据党的十八大、十八届三中、四中全会精神和国家、江苏省、苏州市关于加快推进社会信用体系建设的战略部署，结合太仓实际，制定本规划纲要。规划期为</w:t>
      </w:r>
      <w:r>
        <w:rPr>
          <w:rFonts w:ascii="Times New Roman" w:eastAsia="仿宋_GB2312" w:hAnsi="Times New Roman" w:cs="Times New Roman"/>
          <w:sz w:val="32"/>
          <w:szCs w:val="32"/>
        </w:rPr>
        <w:t>2016—2020</w:t>
      </w:r>
      <w:r>
        <w:rPr>
          <w:rFonts w:ascii="Times New Roman" w:eastAsia="仿宋_GB2312" w:hAnsi="Times New Roman" w:cs="仿宋_GB2312" w:hint="eastAsia"/>
          <w:sz w:val="32"/>
          <w:szCs w:val="32"/>
        </w:rPr>
        <w:t>年。</w:t>
      </w:r>
    </w:p>
    <w:p w:rsidR="009E0E3F" w:rsidRDefault="009E0E3F">
      <w:pPr>
        <w:spacing w:line="580" w:lineRule="exact"/>
        <w:rPr>
          <w:rFonts w:ascii="Times New Roman" w:eastAsia="仿宋_GB2312" w:hAnsi="Times New Roman" w:cs="Times New Roman"/>
          <w:sz w:val="32"/>
          <w:szCs w:val="32"/>
        </w:rPr>
      </w:pPr>
    </w:p>
    <w:p w:rsidR="009E0E3F" w:rsidRDefault="009E0E3F">
      <w:pPr>
        <w:spacing w:line="580" w:lineRule="exact"/>
        <w:jc w:val="center"/>
        <w:rPr>
          <w:rFonts w:ascii="Times New Roman" w:eastAsia="黑体" w:hAnsi="Times New Roman" w:cs="Times New Roman"/>
          <w:sz w:val="32"/>
          <w:szCs w:val="32"/>
        </w:rPr>
      </w:pPr>
      <w:r>
        <w:rPr>
          <w:rFonts w:ascii="Times New Roman" w:eastAsia="黑体" w:hAnsi="Times New Roman" w:cs="黑体" w:hint="eastAsia"/>
          <w:sz w:val="32"/>
          <w:szCs w:val="32"/>
        </w:rPr>
        <w:t>第一章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总体要求</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第一节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发展现状</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太仓位于江苏省东南部，长江口南，是离长江入海口最近的新型港口城市，也是江苏省最发达的县（市）之一，列全国百强县前十强。在着力发展经济社会的同时，太仓也十分重视社会信用体系建设，是我省县级地区社会信用体系建设试点县市，已取得一定基础。</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组织架构和工作网络基本建立。成立了由市长担任组长的社会信用体系建设领导小组，政府部门的</w:t>
      </w:r>
      <w:r>
        <w:rPr>
          <w:rFonts w:ascii="Times New Roman" w:eastAsia="仿宋_GB2312" w:hAnsi="Times New Roman" w:cs="Times New Roman"/>
          <w:sz w:val="32"/>
          <w:szCs w:val="32"/>
        </w:rPr>
        <w:t>41</w:t>
      </w:r>
      <w:r>
        <w:rPr>
          <w:rFonts w:ascii="Times New Roman" w:eastAsia="仿宋_GB2312" w:hAnsi="Times New Roman" w:cs="仿宋_GB2312" w:hint="eastAsia"/>
          <w:sz w:val="32"/>
          <w:szCs w:val="32"/>
        </w:rPr>
        <w:t>个成员单位主要负责</w:t>
      </w:r>
      <w:r>
        <w:rPr>
          <w:rFonts w:ascii="Times New Roman" w:eastAsia="仿宋_GB2312" w:hAnsi="Times New Roman" w:cs="仿宋_GB2312" w:hint="eastAsia"/>
          <w:sz w:val="32"/>
          <w:szCs w:val="32"/>
        </w:rPr>
        <w:lastRenderedPageBreak/>
        <w:t>人为小组成员，领导小组办公室设在市经信委。各成员单位也基本建立了信用管理工作机制，初步形成信用管理工作有人管、信用管理工作有人做的基本局面。</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信用基础数据库建设加快推进。与苏州市级系统同步启动，充分利用现有的电子政务公共基础设施，基本建立太仓市企业信用信息数据库和</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诚信太仓</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网站，开展公共信用信息归集，目前已有</w:t>
      </w:r>
      <w:r>
        <w:rPr>
          <w:rFonts w:ascii="Times New Roman" w:eastAsia="仿宋_GB2312" w:hAnsi="Times New Roman" w:cs="Times New Roman"/>
          <w:sz w:val="32"/>
          <w:szCs w:val="32"/>
        </w:rPr>
        <w:t>10</w:t>
      </w:r>
      <w:r>
        <w:rPr>
          <w:rFonts w:ascii="Times New Roman" w:eastAsia="仿宋_GB2312" w:hAnsi="Times New Roman" w:cs="仿宋_GB2312" w:hint="eastAsia"/>
          <w:sz w:val="32"/>
          <w:szCs w:val="32"/>
        </w:rPr>
        <w:t>多家成员单位开展信用信息的归集对接工作。</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政府信用管理机制逐步形成。根据省政府办公厅出台的有关信用建设的三个办法，太仓申报了</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在行政管理中试点使用信用报告、信用承诺和信用审查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省级信用管理应用试点。各部门结合工作实际，将信用产品嵌入到日常行政管理和公共服务流程中，形成工作机制，发挥了政府的诚信导向作用。以公共信用信息数据库的记录为应用，政府部门带头在政府采购、招投标、财政资金支持的项目审批、资质资格认定、评先评优等重点领域和关键环节使用信用产品。太仓市经信委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千企升级</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专项资金奖励、企业评优、技改项目申报中启用了信用审查报告，其中有</w:t>
      </w:r>
      <w:r>
        <w:rPr>
          <w:rFonts w:ascii="Times New Roman" w:eastAsia="仿宋_GB2312" w:hAnsi="Times New Roman" w:cs="Times New Roman"/>
          <w:sz w:val="32"/>
          <w:szCs w:val="32"/>
        </w:rPr>
        <w:t>4</w:t>
      </w:r>
      <w:r>
        <w:rPr>
          <w:rFonts w:ascii="Times New Roman" w:eastAsia="仿宋_GB2312" w:hAnsi="Times New Roman" w:cs="仿宋_GB2312" w:hint="eastAsia"/>
          <w:sz w:val="32"/>
          <w:szCs w:val="32"/>
        </w:rPr>
        <w:t>家企业因失信行为被一票否决。</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企业贯标、示范积极开展。根据全省开展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万企贯标、百企示范</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工程要求，积极开展信用管理贯标和示范企业创建工作。至</w:t>
      </w:r>
      <w:r>
        <w:rPr>
          <w:rFonts w:ascii="Times New Roman" w:eastAsia="仿宋_GB2312" w:hAnsi="Times New Roman" w:cs="Times New Roman"/>
          <w:sz w:val="32"/>
          <w:szCs w:val="32"/>
        </w:rPr>
        <w:t>2014</w:t>
      </w:r>
      <w:r>
        <w:rPr>
          <w:rFonts w:ascii="Times New Roman" w:eastAsia="仿宋_GB2312" w:hAnsi="Times New Roman" w:cs="仿宋_GB2312" w:hint="eastAsia"/>
          <w:sz w:val="32"/>
          <w:szCs w:val="32"/>
        </w:rPr>
        <w:t>年底已有</w:t>
      </w:r>
      <w:r>
        <w:rPr>
          <w:rFonts w:ascii="Times New Roman" w:eastAsia="仿宋_GB2312" w:hAnsi="Times New Roman" w:cs="Times New Roman"/>
          <w:sz w:val="32"/>
          <w:szCs w:val="32"/>
        </w:rPr>
        <w:t>166</w:t>
      </w:r>
      <w:r>
        <w:rPr>
          <w:rFonts w:ascii="Times New Roman" w:eastAsia="仿宋_GB2312" w:hAnsi="Times New Roman" w:cs="仿宋_GB2312" w:hint="eastAsia"/>
          <w:sz w:val="32"/>
          <w:szCs w:val="32"/>
        </w:rPr>
        <w:t>家企业通过信用管理贯标并授牌，苏州市级信用管理示范企业</w:t>
      </w:r>
      <w:r>
        <w:rPr>
          <w:rFonts w:ascii="Times New Roman" w:eastAsia="仿宋_GB2312" w:hAnsi="Times New Roman" w:cs="Times New Roman"/>
          <w:sz w:val="32"/>
          <w:szCs w:val="32"/>
        </w:rPr>
        <w:t>15</w:t>
      </w:r>
      <w:r>
        <w:rPr>
          <w:rFonts w:ascii="Times New Roman" w:eastAsia="仿宋_GB2312" w:hAnsi="Times New Roman" w:cs="仿宋_GB2312" w:hint="eastAsia"/>
          <w:sz w:val="32"/>
          <w:szCs w:val="32"/>
        </w:rPr>
        <w:t>家，省级信用管理示范企业</w:t>
      </w:r>
      <w:r>
        <w:rPr>
          <w:rFonts w:ascii="Times New Roman" w:eastAsia="仿宋_GB2312" w:hAnsi="Times New Roman" w:cs="Times New Roman"/>
          <w:sz w:val="32"/>
          <w:szCs w:val="32"/>
        </w:rPr>
        <w:t>1</w:t>
      </w:r>
      <w:r>
        <w:rPr>
          <w:rFonts w:ascii="Times New Roman" w:eastAsia="仿宋_GB2312" w:hAnsi="Times New Roman" w:cs="仿宋_GB2312" w:hint="eastAsia"/>
          <w:sz w:val="32"/>
          <w:szCs w:val="32"/>
        </w:rPr>
        <w:t>家。</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信用管理专业人才培养初步开展。社会信用体系建设领导小</w:t>
      </w:r>
      <w:r>
        <w:rPr>
          <w:rFonts w:ascii="Times New Roman" w:eastAsia="仿宋_GB2312" w:hAnsi="Times New Roman" w:cs="仿宋_GB2312" w:hint="eastAsia"/>
          <w:sz w:val="32"/>
          <w:szCs w:val="32"/>
        </w:rPr>
        <w:lastRenderedPageBreak/>
        <w:t>组各成员单位和信用管理贯标、示范企业等有关人员参加信用专业知识培训，着力提高信用管理从业人员素质。到</w:t>
      </w:r>
      <w:r>
        <w:rPr>
          <w:rFonts w:ascii="Times New Roman" w:eastAsia="仿宋_GB2312" w:hAnsi="Times New Roman" w:cs="Times New Roman"/>
          <w:sz w:val="32"/>
          <w:szCs w:val="32"/>
        </w:rPr>
        <w:t>2014</w:t>
      </w:r>
      <w:r>
        <w:rPr>
          <w:rFonts w:ascii="Times New Roman" w:eastAsia="仿宋_GB2312" w:hAnsi="Times New Roman" w:cs="仿宋_GB2312" w:hint="eastAsia"/>
          <w:sz w:val="32"/>
          <w:szCs w:val="32"/>
        </w:rPr>
        <w:t>年底，共有</w:t>
      </w:r>
      <w:r>
        <w:rPr>
          <w:rFonts w:ascii="Times New Roman" w:eastAsia="仿宋_GB2312" w:hAnsi="Times New Roman" w:cs="Times New Roman"/>
          <w:sz w:val="32"/>
          <w:szCs w:val="32"/>
        </w:rPr>
        <w:t>19</w:t>
      </w:r>
      <w:r>
        <w:rPr>
          <w:rFonts w:ascii="Times New Roman" w:eastAsia="仿宋_GB2312" w:hAnsi="Times New Roman" w:cs="仿宋_GB2312" w:hint="eastAsia"/>
          <w:sz w:val="32"/>
          <w:szCs w:val="32"/>
        </w:rPr>
        <w:t>人参加助理信用管理师国家职业资格培训考试，</w:t>
      </w:r>
      <w:r>
        <w:rPr>
          <w:rFonts w:ascii="Times New Roman" w:eastAsia="仿宋_GB2312" w:hAnsi="Times New Roman" w:cs="Times New Roman"/>
          <w:sz w:val="32"/>
          <w:szCs w:val="32"/>
        </w:rPr>
        <w:t>18</w:t>
      </w:r>
      <w:r>
        <w:rPr>
          <w:rFonts w:ascii="Times New Roman" w:eastAsia="仿宋_GB2312" w:hAnsi="Times New Roman" w:cs="仿宋_GB2312" w:hint="eastAsia"/>
          <w:sz w:val="32"/>
          <w:szCs w:val="32"/>
        </w:rPr>
        <w:t>人通过考试获得资格证书。</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第二节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形势要求</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现代市场经济是信用经济，建立健全社会信用体系，是整顿和规范市场秩序、改善市场信用环境、降低交易成本、防范经济风险、提升市场竞争力、促进区域经济社会发展的重要举措，是减少政府对经济的行政干预，完善社会主义市场经济体制的迫切要求。党的十八大提出</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深入开展道德领域突出问题专项教育和治理，加强政务诚信、商务诚信、社会诚信和司法公信建设</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；党的十八届三中全会进一步要求</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建立健全社会征信体系，褒扬诚信，惩戒失信</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当前人民群众对社会生活中的严重失信现象深恶痛绝，迫切期待改善社会信用环境。加快推进太仓市社会信用体系建设，将进一步弘扬社会主义核心价值观，有利于促进社会公平正义和社会管理，有利于人际关系融洽和利益关系协调，有利于促进社会和谐发展、文明进步，夯实人民群众幸福安康的社会基础。</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当前，太仓正处于经济转型升级和社会管理发展的攻坚时期，面临着传统产业转型升级与培育新兴产业的双重任务、城乡统筹发展与社会治理的双重要求、市场经济与政府作为的双重考验，同时，也面临着社会管理深化发展的必然选择。贯彻落实国</w:t>
      </w:r>
      <w:r>
        <w:rPr>
          <w:rFonts w:ascii="Times New Roman" w:eastAsia="仿宋_GB2312" w:hAnsi="Times New Roman" w:cs="仿宋_GB2312" w:hint="eastAsia"/>
          <w:sz w:val="32"/>
          <w:szCs w:val="32"/>
        </w:rPr>
        <w:lastRenderedPageBreak/>
        <w:t>家、江苏省、苏州市社会信用体系建设规划，全面推进社会信用体系建设，创造良好的信用环境和长久、稳定的信用预期，是新常态下太仓经济社会全面、协调、可持续发展的基本保证，是促进资源优化配置、加快产业结构调整和优化升级、推动经济社会跨越发展的重要前提，是创新太仓经济和社会管理、统筹城乡发展，探索具有太仓特色的新型城镇化发展道路的迫切要求，是增强社会诚信、推进民生改善、加强社会文明建设、营造和谐社会的迫切需求，是深化行政管理，推动体制机制创新的有效手段。</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第三节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指导思想和基本原则</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一、指导思想</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推动太仓市社会信用体系建设，必须坚持以邓小平理论、</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三个代表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重要思想、科学发展观为指导，深入贯彻党的十八大、十八届三中全会、十八大四中全会精神，以落实</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四个全面</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为要求，以国家、江苏社会信用体系建设规划纲要和苏州市社会信用体系建设规划为引领，以建立健全信用体系建设管理制度和规范为基础，以开展信用基础设施建设为抓手，全面推进政务诚信、商务诚信、社会诚信和司法公信建设，形成与太仓市经济社会发展水平相适应的社会信用体系建设框架和运行机制；以推进各行各业信用建设、农村信用（街道、社区）建设、推广信用信息应用和信用服务市场发展为重点，以建立守信激励和失信惩戒机制、推进诚信文化建设为手段，全面提高全社会诚信意识和诚信水平、提升经济社会信用环境，为建设诚信太仓、和谐太仓、美丽太仓、平安太仓、幸福太仓创造基础条件。</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二、基本原则</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、统筹规划，整体推进。</w:t>
      </w:r>
      <w:r>
        <w:rPr>
          <w:rFonts w:ascii="Times New Roman" w:eastAsia="仿宋_GB2312" w:hAnsi="Times New Roman" w:cs="仿宋_GB2312" w:hint="eastAsia"/>
          <w:sz w:val="32"/>
          <w:szCs w:val="32"/>
        </w:rPr>
        <w:t>立足太仓实际，着眼长远发展，在科学规划的基础上，明确思路、目标和阶段任务。围绕重点领域和关键环节，由易及难，有步骤、分阶段地推进社会信用体系建设。各政府部门、镇（社区、街道）要结合各自实际和特点，制定具体措施，分解目标、落实任务、明确责任、稳步推进。</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、政府主导，社会参与。</w:t>
      </w:r>
      <w:r>
        <w:rPr>
          <w:rFonts w:ascii="Times New Roman" w:eastAsia="仿宋_GB2312" w:hAnsi="Times New Roman" w:cs="仿宋_GB2312" w:hint="eastAsia"/>
          <w:sz w:val="32"/>
          <w:szCs w:val="32"/>
        </w:rPr>
        <w:t>强化政府在社会信用体系建设中的主导作用和示范效应，积极推进社会信用统筹规划建设、制度规范完善、信息资源整合、试点示范应用和文化宣传教育等工作，确立社会信用体系基本框架和发展方向。通过政务诚信的示范带动，促进商务诚信、社会诚信、司法公信建设有序发展。注重发挥社会信用体系建设在资源配置中的杠杆作用，鼓励和调动社会力量，广泛参与，共同推进，形成社会信用体系建设合力。</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、重点突破，强化应用。</w:t>
      </w:r>
      <w:r>
        <w:rPr>
          <w:rFonts w:ascii="Times New Roman" w:eastAsia="仿宋_GB2312" w:hAnsi="Times New Roman" w:cs="仿宋_GB2312" w:hint="eastAsia"/>
          <w:sz w:val="32"/>
          <w:szCs w:val="32"/>
        </w:rPr>
        <w:t>围绕经济社会发展的需求，采取行业联动，选择重点行业或领域和基础较好的镇（社区、街道）开展信用体系建设。深入开展以法人和自然人为主体的信用建设，加快推进农村信用体系建设，依法依规开放公共信用信息，促进信用信息互联互通，协同共享。开展行业信用评价、实施信用分类监管，推广信用产品的社会化应用，营造诚实、自律、守信、互信的社会信用环境。</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、强化督查、依法建设。</w:t>
      </w:r>
      <w:r>
        <w:rPr>
          <w:rFonts w:ascii="Times New Roman" w:eastAsia="仿宋_GB2312" w:hAnsi="Times New Roman" w:cs="仿宋_GB2312" w:hint="eastAsia"/>
          <w:sz w:val="32"/>
          <w:szCs w:val="32"/>
        </w:rPr>
        <w:t>完善社会管理机制及相关政策。在保护国家秘密、商业秘密和个人隐私安全前提下，促进信用信息公开的合法化、规范化。严格把握法律与道德界限、准确界定自律与他律原则、倡导鼓励与严格惩戒等关系，确保信用体系建设始终在法治轨道上推进。开展督查考核，实施激励和问责，定期对社会信用体系建设情况进行总结和评估，促进社会信用体系建设日臻完善。</w:t>
      </w:r>
    </w:p>
    <w:p w:rsidR="009E0E3F" w:rsidRDefault="009E0E3F" w:rsidP="00AC4522">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第四节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建设目标</w:t>
      </w:r>
    </w:p>
    <w:p w:rsidR="009E0E3F" w:rsidRDefault="009E0E3F" w:rsidP="008102C9">
      <w:pPr>
        <w:spacing w:line="580" w:lineRule="exact"/>
        <w:ind w:firstLineChars="150" w:firstLine="4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十三五</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期间，太仓市社会信用体系建设主要分为两个阶段。</w:t>
      </w:r>
      <w:r>
        <w:rPr>
          <w:rFonts w:ascii="Times New Roman" w:eastAsia="仿宋_GB2312" w:hAnsi="Times New Roman" w:cs="Times New Roman"/>
          <w:sz w:val="32"/>
          <w:szCs w:val="32"/>
        </w:rPr>
        <w:t>2016-2018</w:t>
      </w:r>
      <w:r>
        <w:rPr>
          <w:rFonts w:ascii="Times New Roman" w:eastAsia="仿宋_GB2312" w:hAnsi="Times New Roman" w:cs="仿宋_GB2312" w:hint="eastAsia"/>
          <w:sz w:val="32"/>
          <w:szCs w:val="32"/>
        </w:rPr>
        <w:t>年是社会信用体系建设的起步建设阶段；</w:t>
      </w:r>
      <w:r>
        <w:rPr>
          <w:rFonts w:ascii="Times New Roman" w:eastAsia="仿宋_GB2312" w:hAnsi="Times New Roman" w:cs="Times New Roman"/>
          <w:sz w:val="32"/>
          <w:szCs w:val="32"/>
        </w:rPr>
        <w:t>2019-2020</w:t>
      </w:r>
      <w:r>
        <w:rPr>
          <w:rFonts w:ascii="Times New Roman" w:eastAsia="仿宋_GB2312" w:hAnsi="Times New Roman" w:cs="仿宋_GB2312" w:hint="eastAsia"/>
          <w:sz w:val="32"/>
          <w:szCs w:val="32"/>
        </w:rPr>
        <w:t>年是社会信用体系建设的基本发展阶段，主要目标分别如下：</w:t>
      </w:r>
    </w:p>
    <w:p w:rsidR="009E0E3F" w:rsidRDefault="009E0E3F">
      <w:pPr>
        <w:spacing w:line="580" w:lineRule="exact"/>
        <w:ind w:firstLine="66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到</w:t>
      </w:r>
      <w:r>
        <w:rPr>
          <w:rFonts w:ascii="Times New Roman" w:eastAsia="仿宋_GB2312" w:hAnsi="Times New Roman" w:cs="Times New Roman"/>
          <w:sz w:val="32"/>
          <w:szCs w:val="32"/>
        </w:rPr>
        <w:t>2018</w:t>
      </w:r>
      <w:r>
        <w:rPr>
          <w:rFonts w:ascii="Times New Roman" w:eastAsia="仿宋_GB2312" w:hAnsi="Times New Roman" w:cs="仿宋_GB2312" w:hint="eastAsia"/>
          <w:sz w:val="32"/>
          <w:szCs w:val="32"/>
        </w:rPr>
        <w:t>年，社会信用基础性规范规章和标准体系初步建立，覆盖全社会的企业、个人信用基础数据库等相关信用基础设施建成；市公共信用信息服务平台、市数据交换平台等建成；信用信息实现有效归集与共享，信用监管体系基本确立，运用大数据开展市场主体服务和监管，信用服务市场初步形成，守信激励和失信惩戒机制在重点领域有效发挥作用。基本建成制度规章健全、信息归集常态、信用监管有力、信用服务完善的社会信用体系框架，诚信太仓建设取得进展，成为在江苏具有重要影响力的诚信建设示范县区。</w:t>
      </w:r>
    </w:p>
    <w:p w:rsidR="009E0E3F" w:rsidRDefault="009E0E3F">
      <w:pPr>
        <w:spacing w:line="580" w:lineRule="exact"/>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到</w:t>
      </w:r>
      <w:r>
        <w:rPr>
          <w:rFonts w:ascii="Times New Roman" w:eastAsia="仿宋_GB2312" w:hAnsi="Times New Roman" w:cs="Times New Roman"/>
          <w:sz w:val="32"/>
          <w:szCs w:val="32"/>
        </w:rPr>
        <w:t>2020</w:t>
      </w:r>
      <w:r>
        <w:rPr>
          <w:rFonts w:ascii="Times New Roman" w:eastAsia="仿宋_GB2312" w:hAnsi="Times New Roman" w:cs="仿宋_GB2312" w:hint="eastAsia"/>
          <w:sz w:val="32"/>
          <w:szCs w:val="32"/>
        </w:rPr>
        <w:t>年，基本建立符合国际惯例、体现太仓特色、统筹城乡信用建设、信用产品应用充分、联动监管有力、分工明确、竞争有序、运行安全、体系完善、功能齐备、服务高效的社会信用体系运行机制。守信激励和失信惩戒机制全面有效运行，城乡信用意识普遍增强，经济社会发展的信用环境明显改善。建立与现代化相适应的社会信用体系，诚信太仓建设水平全面提升。</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第五节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主要任务</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、重点领域诚信建设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结合太仓实际和政府部门职责分工，大力推进政务诚信、商务诚信、社会诚信、司法公信建设。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政务诚信重点加强依法行政建设，健全行政监督体系，不断提升公职人员队伍诚信素质。</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商务诚信重点推进生产、流通、食品药品、商贸物流、电子商务、工程建设、房地产、中介服务、知识产权、会展广告等领域信用体系建设，加大市场监管力度，实行市场主体分类监管，营造诚信市场环境。</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社会诚信重点推进医疗卫生、社会保障、税务、教育、环境保护、社会组织、互联网应用及服务等领域信用建设，加强重点职业人群信用建设，建立自然人在经济社会活动中的信用记录。</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司法公信建设重点推进法院公信、检察院公信、公共安全领域公信、司法行政系统公信和司法执法执业人员信用建设，创新司法政务公开的方式和途径，健全完善司法公信的工作机制。</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、信用基础设施建设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加快太仓市公共信用信息系统等信用基础设施建设，大力推进</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一网三库</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建设，即诚信太仓网、政务信息数据库、法人信用基础数据库、自然人信用基础数据库建设。加快信用信息共享交换体系建设，强化信用信息归集与应用。加大对各政府部门、镇（社区、街道）在履行行政管理或公共管理职能过程中产生的信息进行记录、归集并建立相应信用信息查询系统，建设太仓市政务信息数据库；整合、完善行业信用信息与社会主体信用信息，建设全市统一的公共信用信息平台系统；支持金融信用信息基础数据库建设，依法推进公共信用信息系统与各征信系统间的信息交换与共享。</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、支撑体系建设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基础性规章制度建设，将信用记录、失信惩戒、信用监管、信用信息安全、信用信息应用等方面内容纳入制度建设中，推进各政府部门、镇（社区、街道）建立信用管理制度。按照国家标准，采用统一社会信用代码，制定信用数据目录、信用系统建设规范、信用信息共享交换规范，以及信用信息应用等管理制度和规范，并组织实施。</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完善信用建设组织体系，开展诚信文化教育宣传，加强信用专业人才培养，推进公民道德建设工程、创新信用建设示范等专项工程。</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、实施十大重点工程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开展太仓市社会信用体系建设基础工程、太仓市信用大数据工程、太仓市政府部门联动监管、联合惩戒工程、太仓市工程建设领域信用监管工程、太仓市食药品安全信用监管工程、太仓市质量信用建设工程、太仓市教育文化领域诚信建设创建工程、太仓市信用示范工程、太仓市信用服务业培育发展工程、太仓市农村信用体系建设工程等十大重点工程。</w:t>
      </w:r>
    </w:p>
    <w:p w:rsidR="009E0E3F" w:rsidRDefault="009E0E3F">
      <w:pPr>
        <w:widowControl/>
        <w:spacing w:line="58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9E0E3F" w:rsidRDefault="009E0E3F">
      <w:pPr>
        <w:spacing w:line="580" w:lineRule="exact"/>
        <w:jc w:val="center"/>
        <w:rPr>
          <w:rFonts w:ascii="Times New Roman" w:eastAsia="黑体" w:hAnsi="Times New Roman" w:cs="Times New Roman"/>
          <w:sz w:val="32"/>
          <w:szCs w:val="32"/>
        </w:rPr>
      </w:pPr>
      <w:r>
        <w:rPr>
          <w:rFonts w:ascii="Times New Roman" w:eastAsia="黑体" w:hAnsi="Times New Roman" w:cs="黑体" w:hint="eastAsia"/>
          <w:sz w:val="32"/>
          <w:szCs w:val="32"/>
        </w:rPr>
        <w:t>第二章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加强重点领域诚信建设</w:t>
      </w:r>
    </w:p>
    <w:p w:rsidR="009E0E3F" w:rsidRDefault="009E0E3F">
      <w:pPr>
        <w:pStyle w:val="1"/>
        <w:spacing w:before="0" w:after="0" w:line="580" w:lineRule="exact"/>
        <w:jc w:val="center"/>
        <w:rPr>
          <w:rFonts w:ascii="Times New Roman" w:eastAsia="楷体_GB2312" w:hAnsi="Times New Roman" w:cs="Times New Roman"/>
          <w:b w:val="0"/>
          <w:bCs w:val="0"/>
          <w:kern w:val="2"/>
          <w:sz w:val="32"/>
          <w:szCs w:val="32"/>
        </w:rPr>
      </w:pPr>
      <w:bookmarkStart w:id="0" w:name="_Toc450731580"/>
      <w:bookmarkStart w:id="1" w:name="_Toc450731383"/>
      <w:r>
        <w:rPr>
          <w:rFonts w:ascii="Times New Roman" w:eastAsia="楷体_GB2312" w:hAnsi="Times New Roman" w:cs="楷体_GB2312" w:hint="eastAsia"/>
          <w:b w:val="0"/>
          <w:bCs w:val="0"/>
          <w:kern w:val="2"/>
          <w:sz w:val="32"/>
          <w:szCs w:val="32"/>
        </w:rPr>
        <w:t>第一节</w:t>
      </w:r>
      <w:r>
        <w:rPr>
          <w:rFonts w:ascii="Times New Roman" w:eastAsia="楷体_GB2312" w:hAnsi="Times New Roman" w:cs="Times New Roman"/>
          <w:b w:val="0"/>
          <w:bCs w:val="0"/>
          <w:kern w:val="2"/>
          <w:sz w:val="32"/>
          <w:szCs w:val="32"/>
        </w:rPr>
        <w:t xml:space="preserve">  </w:t>
      </w:r>
      <w:r>
        <w:rPr>
          <w:rFonts w:ascii="Times New Roman" w:eastAsia="楷体_GB2312" w:hAnsi="Times New Roman" w:cs="楷体_GB2312" w:hint="eastAsia"/>
          <w:b w:val="0"/>
          <w:bCs w:val="0"/>
          <w:kern w:val="2"/>
          <w:sz w:val="32"/>
          <w:szCs w:val="32"/>
        </w:rPr>
        <w:t>推进政务诚信建设</w:t>
      </w:r>
      <w:bookmarkEnd w:id="0"/>
      <w:bookmarkEnd w:id="1"/>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政务诚信建设是社会信用体系建设的先导，是构建法治政府，提升政府公信力的关键环节。市政府及其部门、镇（社区、街道）要加强自身信用建设，构建</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有诺必践，取信于民</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的诚信政府，提升政府公信力。</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一、加强依法行政建设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、健全科学民主决策机制。</w:t>
      </w:r>
      <w:r>
        <w:rPr>
          <w:rFonts w:ascii="Times New Roman" w:eastAsia="仿宋_GB2312" w:hAnsi="Times New Roman" w:cs="仿宋_GB2312" w:hint="eastAsia"/>
          <w:sz w:val="32"/>
          <w:szCs w:val="32"/>
        </w:rPr>
        <w:t>健全和落实重大事项、重大项目、民生工程等公众参与、专家咨询、风险评估、合法性审查和集体讨论决定相结合的行政决策机制。强化依法行政监督机制及法治政府建设指标体系，建立行政权力清单制度，界定政府职能，做到法定职权必须为、法无授权不可为，提升政府部门、镇（社区、街道）依法行政工作水平，根除政府失信根源。实施重大行政决策目录管理制度，提高依法决策、科学决策、民主决策水平。建立决策问责和纠错机制，落实重大行政决策程序。完善法律顾问制度，健全全市法律顾问工作体系。发挥法律顾问在重大行政决策、制度建设、涉法事务等方面实质性作用。</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、创新政府管理与服务方式。</w:t>
      </w:r>
      <w:r>
        <w:rPr>
          <w:rFonts w:ascii="Times New Roman" w:eastAsia="仿宋_GB2312" w:hAnsi="Times New Roman" w:cs="仿宋_GB2312" w:hint="eastAsia"/>
          <w:sz w:val="32"/>
          <w:szCs w:val="32"/>
        </w:rPr>
        <w:t>全面推进政务公开和</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阳光</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政务，执行网上公开、网上办事、网上审批、网上服务和网上监督，提高政府服务和管理效率。落实国务院办公厅印发的《关于运用大数据加强对市场主体服务和监管的若干意见》，创新政府服务与监管手段。大力推动政务信用信息公开，贯彻落实《政府信息公开条例》和《企业信息公示暂行条例》（国务院令第</w:t>
      </w:r>
      <w:r>
        <w:rPr>
          <w:rFonts w:ascii="Times New Roman" w:eastAsia="仿宋_GB2312" w:hAnsi="Times New Roman" w:cs="Times New Roman"/>
          <w:sz w:val="32"/>
          <w:szCs w:val="32"/>
        </w:rPr>
        <w:t>654</w:t>
      </w:r>
      <w:r>
        <w:rPr>
          <w:rFonts w:ascii="Times New Roman" w:eastAsia="仿宋_GB2312" w:hAnsi="Times New Roman" w:cs="仿宋_GB2312" w:hint="eastAsia"/>
          <w:sz w:val="32"/>
          <w:szCs w:val="32"/>
        </w:rPr>
        <w:t>号），依法公开行政许可、行政处罚案件信息。深入贯彻落实《关于在行政管理事项中使用信用记录和信用报告的若干意见》，在行政许可、政府采购、招投标、资格（质）认定（审核）、补贴（助）发放、申请政府资金、社会保障、科研管理、干部任免等领域，使用信用信息和信用产品。</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、健全行政执法体系。</w:t>
      </w:r>
      <w:r>
        <w:rPr>
          <w:rFonts w:ascii="Times New Roman" w:eastAsia="仿宋_GB2312" w:hAnsi="Times New Roman" w:cs="仿宋_GB2312" w:hint="eastAsia"/>
          <w:sz w:val="32"/>
          <w:szCs w:val="32"/>
        </w:rPr>
        <w:t>坚持将依法行政贯穿于工作、决策、执行、监督和服务的全过程。加强执行力建设，切实提高政府工作效率、服务质量和服务水平，全面改善公共服务质量。完善行政处罚裁量权基准制度，细化量化裁量标准，促进执法公正、公平，进一步提升执法满意度。健全执法争议协调机制，厘清城乡管理相对集中处罚具体职权，加强工作指导和监督。开展执法创建活动，推进执法规范化建设，提升执法水平，组织开展依法行政示范点创建、星级执法队伍考评、行政执法模范和办案能手评定、优秀执法案例评选等活动，提升执法能力和水平。完善行政执法责任追究制度，克服、纠正、处理不作为、乱作为、懒政、怠政、失职、渎职等行为。</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、完善依法行政考核体系。</w:t>
      </w:r>
      <w:r>
        <w:rPr>
          <w:rFonts w:ascii="Times New Roman" w:eastAsia="仿宋_GB2312" w:hAnsi="Times New Roman" w:cs="仿宋_GB2312" w:hint="eastAsia"/>
          <w:sz w:val="32"/>
          <w:szCs w:val="32"/>
        </w:rPr>
        <w:t>将依法行政纳入政府的绩效考核体系，建立体系科学、权重合理、评价有效、运用严格的考评机制，着力提高公职人员依法行政意识和能力，切实提升法治政府建设成效。</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二、健全行政监督体系</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、加强行政内部监督。</w:t>
      </w:r>
      <w:r>
        <w:rPr>
          <w:rFonts w:ascii="Times New Roman" w:eastAsia="仿宋_GB2312" w:hAnsi="Times New Roman" w:cs="仿宋_GB2312" w:hint="eastAsia"/>
          <w:sz w:val="32"/>
          <w:szCs w:val="32"/>
        </w:rPr>
        <w:t>进一步完善和落实行政监察、行政审计制度，加强行政程序、行政责任和行政效能的监察，加大对政府部门、镇（社区、街道）经济责任的审计力度。</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、发挥市人大、政协的监督作用。</w:t>
      </w:r>
      <w:r>
        <w:rPr>
          <w:rFonts w:ascii="Times New Roman" w:eastAsia="仿宋_GB2312" w:hAnsi="Times New Roman" w:cs="仿宋_GB2312" w:hint="eastAsia"/>
          <w:sz w:val="32"/>
          <w:szCs w:val="32"/>
        </w:rPr>
        <w:t>加强人大对政府全口径预算决算以及国民经济和社会发展规划、计划编制执行、重大项目建设、任免等重大事项的审查和监督。发挥政协在经济社会发展重大问题和涉及群众切身利益的实际问题上的协商沟通和监督作用，推动民主监督工作制度化和规范化。</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、完善群众监督和舆论监督机制。</w:t>
      </w:r>
      <w:r>
        <w:rPr>
          <w:rFonts w:ascii="Times New Roman" w:eastAsia="仿宋_GB2312" w:hAnsi="Times New Roman" w:cs="仿宋_GB2312" w:hint="eastAsia"/>
          <w:sz w:val="32"/>
          <w:szCs w:val="32"/>
        </w:rPr>
        <w:t>推进行政运行的规范化、公开化建设，建立政民互动机制，推广重大决策事项公示和听证制度，采取听证会等形式，充分听取群众对涉及其切身利益相关决策的意见，自觉接受群众和舆论监督。</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三、加强公职人员队伍诚信建设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、建立公职人员诚信档案查询系统。</w:t>
      </w:r>
      <w:r>
        <w:rPr>
          <w:rFonts w:ascii="Times New Roman" w:eastAsia="仿宋_GB2312" w:hAnsi="Times New Roman" w:cs="仿宋_GB2312" w:hint="eastAsia"/>
          <w:sz w:val="32"/>
          <w:szCs w:val="32"/>
        </w:rPr>
        <w:t>按照《公务员法》的管理要求，将公职人员个人奖惩记录、年度考核结果等信息纳入诚信档案，在公职人员选调任用、晋级、绩效考核、评优评先等方面查询使用信用信息。</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、加强公职人员职业道德和诚信教育。</w:t>
      </w:r>
      <w:r>
        <w:rPr>
          <w:rFonts w:ascii="Times New Roman" w:eastAsia="仿宋_GB2312" w:hAnsi="Times New Roman" w:cs="仿宋_GB2312" w:hint="eastAsia"/>
          <w:sz w:val="32"/>
          <w:szCs w:val="32"/>
        </w:rPr>
        <w:t>加强政治理论、法律法规和专业知识的学习，提升公职人员的自身综合素质。强化公职人员信用知识教育，牢固树立</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依法行政、执政为民</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的职业理念，规范公职人员的职业操守，建立守法诚信、高效廉洁的公职人员队伍。</w:t>
      </w:r>
    </w:p>
    <w:p w:rsidR="009E0E3F" w:rsidRDefault="009E0E3F">
      <w:pPr>
        <w:pStyle w:val="1"/>
        <w:spacing w:before="0" w:after="0" w:line="580" w:lineRule="exact"/>
        <w:jc w:val="center"/>
        <w:rPr>
          <w:rFonts w:ascii="Times New Roman" w:eastAsia="楷体_GB2312" w:hAnsi="Times New Roman" w:cs="Times New Roman"/>
          <w:b w:val="0"/>
          <w:bCs w:val="0"/>
          <w:kern w:val="2"/>
          <w:sz w:val="32"/>
          <w:szCs w:val="32"/>
        </w:rPr>
      </w:pPr>
      <w:bookmarkStart w:id="2" w:name="_Toc450731384"/>
      <w:bookmarkStart w:id="3" w:name="_Toc450731581"/>
      <w:r>
        <w:rPr>
          <w:rFonts w:ascii="Times New Roman" w:eastAsia="楷体_GB2312" w:hAnsi="Times New Roman" w:cs="楷体_GB2312" w:hint="eastAsia"/>
          <w:b w:val="0"/>
          <w:bCs w:val="0"/>
          <w:kern w:val="2"/>
          <w:sz w:val="32"/>
          <w:szCs w:val="32"/>
        </w:rPr>
        <w:t>第二节</w:t>
      </w:r>
      <w:r>
        <w:rPr>
          <w:rFonts w:ascii="Times New Roman" w:eastAsia="楷体_GB2312" w:hAnsi="Times New Roman" w:cs="Times New Roman"/>
          <w:b w:val="0"/>
          <w:bCs w:val="0"/>
          <w:kern w:val="2"/>
          <w:sz w:val="32"/>
          <w:szCs w:val="32"/>
        </w:rPr>
        <w:t xml:space="preserve">  </w:t>
      </w:r>
      <w:r>
        <w:rPr>
          <w:rFonts w:ascii="Times New Roman" w:eastAsia="楷体_GB2312" w:hAnsi="Times New Roman" w:cs="楷体_GB2312" w:hint="eastAsia"/>
          <w:b w:val="0"/>
          <w:bCs w:val="0"/>
          <w:kern w:val="2"/>
          <w:sz w:val="32"/>
          <w:szCs w:val="32"/>
        </w:rPr>
        <w:t>推进商务诚信建设</w:t>
      </w:r>
      <w:bookmarkEnd w:id="2"/>
      <w:bookmarkEnd w:id="3"/>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商务诚信建设是社会信用体系建设的重点，是保障商务主体可持续发展和各类经济活动高效开展的必然要求，对提高经济运行效率、改善经济运行环境、提升经济投资环境，促进全市经济社会健康、可持续发展具有十分重要意义。深入落实国务院《关于促进市场公平竞争、维护市场正常秩序的若干意见》等有关规定和要求，制定市场主体监督管理暂行办法实施细则，推动信用信息联动监管制度化。加快推进太仓市商务诚信公众服务平台等信用基础设施建设。</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一、生产领域信用建设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、安全生产信用建设。</w:t>
      </w:r>
      <w:r>
        <w:rPr>
          <w:rFonts w:ascii="Times New Roman" w:eastAsia="仿宋_GB2312" w:hAnsi="Times New Roman" w:cs="仿宋_GB2312" w:hint="eastAsia"/>
          <w:sz w:val="32"/>
          <w:szCs w:val="32"/>
        </w:rPr>
        <w:t>完善安全生产信用管理制度，建立健全安全生产承诺制度、安全生产信用信息收集与发布制度、安全生产信用公告制度、安全生产企业</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制度，健全安全生产准入和退出信用审核机制，逐步建立起企业责任可落实、诚信行为可监督、诚信效果可评价、诚信奖惩有制度的企业安全生产诚信体系。</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、生产质量信用建设。</w:t>
      </w:r>
      <w:r>
        <w:rPr>
          <w:rFonts w:ascii="Times New Roman" w:eastAsia="仿宋_GB2312" w:hAnsi="Times New Roman" w:cs="仿宋_GB2312" w:hint="eastAsia"/>
          <w:sz w:val="32"/>
          <w:szCs w:val="32"/>
        </w:rPr>
        <w:t>贯彻落实《省政府关于加快推进质量强省建设的意见》（苏政发〔</w:t>
      </w:r>
      <w:r>
        <w:rPr>
          <w:rFonts w:ascii="Times New Roman" w:eastAsia="仿宋_GB2312" w:hAnsi="Times New Roman" w:cs="Times New Roman"/>
          <w:sz w:val="32"/>
          <w:szCs w:val="32"/>
        </w:rPr>
        <w:t>2012</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91</w:t>
      </w:r>
      <w:r>
        <w:rPr>
          <w:rFonts w:ascii="Times New Roman" w:eastAsia="仿宋_GB2312" w:hAnsi="Times New Roman" w:cs="仿宋_GB2312" w:hint="eastAsia"/>
          <w:sz w:val="32"/>
          <w:szCs w:val="32"/>
        </w:rPr>
        <w:t>号）、《质量发展纲要（</w:t>
      </w:r>
      <w:r>
        <w:rPr>
          <w:rFonts w:ascii="Times New Roman" w:eastAsia="仿宋_GB2312" w:hAnsi="Times New Roman" w:cs="Times New Roman"/>
          <w:sz w:val="32"/>
          <w:szCs w:val="32"/>
        </w:rPr>
        <w:t>2011—2020</w:t>
      </w:r>
      <w:r>
        <w:rPr>
          <w:rFonts w:ascii="Times New Roman" w:eastAsia="仿宋_GB2312" w:hAnsi="Times New Roman" w:cs="仿宋_GB2312" w:hint="eastAsia"/>
          <w:sz w:val="32"/>
          <w:szCs w:val="32"/>
        </w:rPr>
        <w:t>年）》（国发〔</w:t>
      </w:r>
      <w:r>
        <w:rPr>
          <w:rFonts w:ascii="Times New Roman" w:eastAsia="仿宋_GB2312" w:hAnsi="Times New Roman" w:cs="Times New Roman"/>
          <w:sz w:val="32"/>
          <w:szCs w:val="32"/>
        </w:rPr>
        <w:t>2012</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9</w:t>
      </w:r>
      <w:r>
        <w:rPr>
          <w:rFonts w:ascii="Times New Roman" w:eastAsia="仿宋_GB2312" w:hAnsi="Times New Roman" w:cs="仿宋_GB2312" w:hint="eastAsia"/>
          <w:sz w:val="32"/>
          <w:szCs w:val="32"/>
        </w:rPr>
        <w:t>号），整合质量安全监管信息资源，建立企业质量信用档案查询系统、质量信用评价等级指标体系，加快全市质量信用管理信息化系统建设，加强质量信用</w:t>
      </w:r>
      <w:r>
        <w:rPr>
          <w:rFonts w:ascii="Times New Roman" w:eastAsia="仿宋_GB2312" w:hAnsi="Times New Roman" w:cs="Times New Roman"/>
          <w:sz w:val="32"/>
          <w:szCs w:val="32"/>
        </w:rPr>
        <w:t>AA</w:t>
      </w:r>
      <w:r>
        <w:rPr>
          <w:rFonts w:ascii="Times New Roman" w:eastAsia="仿宋_GB2312" w:hAnsi="Times New Roman" w:cs="仿宋_GB2312" w:hint="eastAsia"/>
          <w:sz w:val="32"/>
          <w:szCs w:val="32"/>
        </w:rPr>
        <w:t>级及以上企业的申报。完善</w:t>
      </w:r>
      <w:r>
        <w:rPr>
          <w:rFonts w:ascii="Times New Roman" w:eastAsia="仿宋_GB2312" w:hAnsi="Times New Roman" w:cs="Times New Roman"/>
          <w:sz w:val="32"/>
          <w:szCs w:val="32"/>
        </w:rPr>
        <w:t>“12365”</w:t>
      </w:r>
      <w:r>
        <w:rPr>
          <w:rFonts w:ascii="Times New Roman" w:eastAsia="仿宋_GB2312" w:hAnsi="Times New Roman" w:cs="仿宋_GB2312" w:hint="eastAsia"/>
          <w:sz w:val="32"/>
          <w:szCs w:val="32"/>
        </w:rPr>
        <w:t>产品质量投诉举报机制，健全、落实产品质量诚信报告制度、企业市场准入和退出制度等。落实《江苏省工业企业质量信用评价管理办法》，推进质量诚信自律机制，开展质量诚信宣传活动，推进诚信计量，建设和谐城乡。</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二、流通领域信用建设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、商贸领域信用建设。</w:t>
      </w:r>
      <w:r>
        <w:rPr>
          <w:rFonts w:ascii="Times New Roman" w:eastAsia="仿宋_GB2312" w:hAnsi="Times New Roman" w:cs="仿宋_GB2312" w:hint="eastAsia"/>
          <w:sz w:val="32"/>
          <w:szCs w:val="32"/>
        </w:rPr>
        <w:t>制定商贸流通企业信用信息征集共享制度，完善企业信用评价基本规则和指标体系，建立商贸企业信用分类管理制度和跨部门信用信息共享机制，建立以商品条形码等标识为基础的商品流通追溯体系。加强城乡区域的信用经济建设，推动零售商与供应商建立信用合作模式。加强企业信用分类综合监管，鼓励企业扩大信用销售，促进个人信用消费。开展诚信兴商宣传活动，强化消费维权信用记录，保障消费者合法权益。鼓励支持商贸企业通过信用融资、商业保理等多种方式进行融资。</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、对外经济信用建设。</w:t>
      </w:r>
      <w:r>
        <w:rPr>
          <w:rFonts w:ascii="Times New Roman" w:eastAsia="仿宋_GB2312" w:hAnsi="Times New Roman" w:cs="仿宋_GB2312" w:hint="eastAsia"/>
          <w:sz w:val="32"/>
          <w:szCs w:val="32"/>
        </w:rPr>
        <w:t>借助太仓电子口岸信息化系统，建立和完善适应县级市的外经外贸企业信用评价体系、信用分类管理和联合监管制度。加强出入境检验检疫企业、对外贸易、对外投资合作等领域的信用信息管理、信用风险监测预警和信用分类管理，并逐步建立跨部门的信用信息共享和联合监管机制。</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、加强失信违法行为的查处力度。</w:t>
      </w:r>
      <w:r>
        <w:rPr>
          <w:rFonts w:ascii="Times New Roman" w:eastAsia="仿宋_GB2312" w:hAnsi="Times New Roman" w:cs="仿宋_GB2312" w:hint="eastAsia"/>
          <w:sz w:val="32"/>
          <w:szCs w:val="32"/>
        </w:rPr>
        <w:t>依法查处制售假冒伪劣商品，制售商标侵权商品，违法广告、虚假宣传、虚假表示、商业贿赂等违法行为。依法严厉打击传销、违规直销。依法打击垄断协议、滥用市场支配地位、经营者集中等垄断行为。对典型案件、重大案件予以公示。提高企业失信成本，维护市场公平竞争，营造诚信流通环境。</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、加强价格诚信制度建设。</w:t>
      </w:r>
      <w:r>
        <w:rPr>
          <w:rFonts w:ascii="Times New Roman" w:eastAsia="仿宋_GB2312" w:hAnsi="Times New Roman" w:cs="仿宋_GB2312" w:hint="eastAsia"/>
          <w:sz w:val="32"/>
          <w:szCs w:val="32"/>
        </w:rPr>
        <w:t>贯彻落实《江苏省价格失信行为等级认定程序规定（试行）》（苏价检</w:t>
      </w:r>
      <w:r>
        <w:rPr>
          <w:rFonts w:ascii="Times New Roman" w:eastAsia="仿宋_GB2312" w:hAnsi="Times New Roman" w:cs="Times New Roman"/>
          <w:sz w:val="32"/>
          <w:szCs w:val="32"/>
        </w:rPr>
        <w:t>[2014]233</w:t>
      </w:r>
      <w:r>
        <w:rPr>
          <w:rFonts w:ascii="Times New Roman" w:eastAsia="仿宋_GB2312" w:hAnsi="Times New Roman" w:cs="仿宋_GB2312" w:hint="eastAsia"/>
          <w:sz w:val="32"/>
          <w:szCs w:val="32"/>
        </w:rPr>
        <w:t>号）等，推进价格诚信平台建设。完善明码标价和收费公示制度，积极倡导诚实标价、明码实价，提高明码标价和收费公示的覆盖面、准确度和公信力，增强价格政策透明度，维护消费者的价格知情权。严厉查处操纵市场价格、虚假折扣、虚假促销、价格欺诈等违法失信行为，公开曝光社会影响大和屡查屡犯的案件，加大对价格违法失信行为的惩戒力度。</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三、食品药品领域信用建设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、建立健全食品药品安全信用的征集、评价、奖惩等制度，以及信用风险的预警、传递、管控机制和食品药品安全责任追究机制。</w:t>
      </w:r>
      <w:r>
        <w:rPr>
          <w:rFonts w:ascii="Times New Roman" w:eastAsia="仿宋_GB2312" w:hAnsi="Times New Roman" w:cs="仿宋_GB2312" w:hint="eastAsia"/>
          <w:sz w:val="32"/>
          <w:szCs w:val="32"/>
        </w:rPr>
        <w:t>统筹推进食品药品安全电子监管体系建设，建立健全食品药品质量追溯体系。全面更新粮食、肉制品、蔬菜、乳制品、食用油、水产品等食品的生产、经营、销售，以及药品的研制、生产、流通和使用等环节相关责任主体和从业人员的安全信用档案查询系统，推进食品药品安全信用信息在全市范围内的互联互通。完善食品药品信息报送系统、安全监测体系和安全应急处置机制。</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、加强食品药品质量信用分类监管。</w:t>
      </w:r>
      <w:r>
        <w:rPr>
          <w:rFonts w:ascii="Times New Roman" w:eastAsia="仿宋_GB2312" w:hAnsi="Times New Roman" w:cs="仿宋_GB2312" w:hint="eastAsia"/>
          <w:sz w:val="32"/>
          <w:szCs w:val="32"/>
        </w:rPr>
        <w:t>贯彻落实《江苏省食品药品安全信用体系建设指导意见》</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苏食药监稽</w:t>
      </w:r>
      <w:r>
        <w:rPr>
          <w:rFonts w:ascii="Times New Roman" w:eastAsia="仿宋_GB2312" w:hAnsi="Times New Roman" w:cs="Times New Roman"/>
          <w:sz w:val="32"/>
          <w:szCs w:val="32"/>
        </w:rPr>
        <w:t>[2015]165</w:t>
      </w:r>
      <w:r>
        <w:rPr>
          <w:rFonts w:ascii="Times New Roman" w:eastAsia="仿宋_GB2312" w:hAnsi="Times New Roman" w:cs="仿宋_GB2312"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《江苏省流通环节食品质量安全信用分类分级管理办法（试行）》（苏食药监规〔</w:t>
      </w:r>
      <w:r>
        <w:rPr>
          <w:rFonts w:ascii="Times New Roman" w:eastAsia="仿宋_GB2312" w:hAnsi="Times New Roman" w:cs="Times New Roman"/>
          <w:sz w:val="32"/>
          <w:szCs w:val="32"/>
        </w:rPr>
        <w:t>2014</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4</w:t>
      </w:r>
      <w:r>
        <w:rPr>
          <w:rFonts w:ascii="Times New Roman" w:eastAsia="仿宋_GB2312" w:hAnsi="Times New Roman" w:cs="仿宋_GB2312" w:hint="eastAsia"/>
          <w:sz w:val="32"/>
          <w:szCs w:val="32"/>
        </w:rPr>
        <w:t>号）等文件精神，加强对城乡食品药品企业的量化分级管理，深入开展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四打击、四规范、五整治</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活动，严厉打击涉嫌生产、销售假冒伪劣及有毒有害食品药品的违法犯罪行为，对严重违法失信行为进行披露。着力推广诚信经营理念、规范经营秩序环境、创新监管方式方法，提升食品药品安全质量，有效推进食品药品经营和监管示范。深入开展城乡药品安全专项整治工作。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诚信至上，以质取胜</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为主题的药品安全诚信承诺活动，保障人民群众用药安全有效。</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、强化食品药品安全信用信息及信用评价结果应用。</w:t>
      </w:r>
      <w:r>
        <w:rPr>
          <w:rFonts w:ascii="Times New Roman" w:eastAsia="仿宋_GB2312" w:hAnsi="Times New Roman" w:cs="仿宋_GB2312" w:hint="eastAsia"/>
          <w:sz w:val="32"/>
          <w:szCs w:val="32"/>
        </w:rPr>
        <w:t>全面完成持证餐饮服务单位首次动态等级评定工作，倡导</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寻找笑脸就餐</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活动。推行药品批发企业和零售药店药品安全信用等级评价和分类监管，依法在行政审批、年检、等方面给予守信主体相关便利；依法对失信主体实施惩戒或限制措施，将其列为日常监督、监测或抽查的重点，严格执行</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制度，强化联动惩戒，对违法失信主体实施行业禁入和市场退出等措施。到</w:t>
      </w:r>
      <w:r>
        <w:rPr>
          <w:rFonts w:ascii="Times New Roman" w:eastAsia="仿宋_GB2312" w:hAnsi="Times New Roman" w:cs="Times New Roman"/>
          <w:sz w:val="32"/>
          <w:szCs w:val="32"/>
        </w:rPr>
        <w:t>2018</w:t>
      </w:r>
      <w:r>
        <w:rPr>
          <w:rFonts w:ascii="Times New Roman" w:eastAsia="仿宋_GB2312" w:hAnsi="Times New Roman" w:cs="仿宋_GB2312" w:hint="eastAsia"/>
          <w:sz w:val="32"/>
          <w:szCs w:val="32"/>
        </w:rPr>
        <w:t>年，逐步建立食品药品安全信用评价机制；到</w:t>
      </w:r>
      <w:r>
        <w:rPr>
          <w:rFonts w:ascii="Times New Roman" w:eastAsia="仿宋_GB2312" w:hAnsi="Times New Roman" w:cs="Times New Roman"/>
          <w:sz w:val="32"/>
          <w:szCs w:val="32"/>
        </w:rPr>
        <w:t>2020</w:t>
      </w:r>
      <w:r>
        <w:rPr>
          <w:rFonts w:ascii="Times New Roman" w:eastAsia="仿宋_GB2312" w:hAnsi="Times New Roman" w:cs="仿宋_GB2312" w:hint="eastAsia"/>
          <w:sz w:val="32"/>
          <w:szCs w:val="32"/>
        </w:rPr>
        <w:t>年，食品药品安全信用评价机制进一步完善。</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四、电子商务领域信用建设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、建立完善电子商务诚信制度。</w:t>
      </w:r>
      <w:r>
        <w:rPr>
          <w:rFonts w:ascii="Times New Roman" w:eastAsia="仿宋_GB2312" w:hAnsi="Times New Roman" w:cs="仿宋_GB2312" w:hint="eastAsia"/>
          <w:sz w:val="32"/>
          <w:szCs w:val="32"/>
        </w:rPr>
        <w:t>建立健全规范电子商务经营和交易行为等的诚信制度，推行电子商务主体身份标识制度、网店产品质量认证制度、交易记录备案管理制度。对诚信经营的电子商务主体给予支持，对失信主体实施部门联合惩戒。</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、建立健全电子商务主体信用档案查询系统。</w:t>
      </w:r>
      <w:r>
        <w:rPr>
          <w:rFonts w:ascii="Times New Roman" w:eastAsia="仿宋_GB2312" w:hAnsi="Times New Roman" w:cs="仿宋_GB2312" w:hint="eastAsia"/>
          <w:sz w:val="32"/>
          <w:szCs w:val="32"/>
        </w:rPr>
        <w:t>加强对电子商务经营主体的银行信贷、合同履约、产品质量、售后服务等方面信用信息及其从业人员信用信息的记录和整合，建立完善电子商务主体信用档案。</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五、工程建设领域信用建设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、完善工程建设领域市场主体信用档案查询系统。</w:t>
      </w:r>
      <w:r>
        <w:rPr>
          <w:rFonts w:ascii="Times New Roman" w:eastAsia="仿宋_GB2312" w:hAnsi="Times New Roman" w:cs="仿宋_GB2312" w:hint="eastAsia"/>
          <w:sz w:val="32"/>
          <w:szCs w:val="32"/>
        </w:rPr>
        <w:t>加强住建、水利、交通等工程建设相关行业信用建设，完善太仓市住建系统一体化信用管理服务平台建设，按照江苏住建系统一体化信用管理服务平台建设要求，开展数据交换。。加强对勘察、设计、建设、施工及监理、造价咨询、招标代理、工程检测、施工图审查等单位、公司和机构及其从业人员信用信息的记录和整合，建立健全工程建设领域市场主体信用档案查询系统。</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、完善工程建设领域信用奖惩机制。</w:t>
      </w:r>
      <w:r>
        <w:rPr>
          <w:rFonts w:ascii="Times New Roman" w:eastAsia="仿宋_GB2312" w:hAnsi="Times New Roman" w:cs="仿宋_GB2312" w:hint="eastAsia"/>
          <w:sz w:val="32"/>
          <w:szCs w:val="32"/>
        </w:rPr>
        <w:t>开展工程建设领域失信行为分类管理，实现联合联动惩戒。建立健全建设市场主体准入和退出机制、建筑市场和施工现场联动机制，加大对企业在招投标、工程造价、质量管理和安全生产、文明施工等方面违法失信行为的惩戒力度，及时曝光严重失信行为；加强工程建设领域信用评价结果在招投标中的应用；实施注册人员管理与企业资质管理的联动。</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六、房地产领域信用建设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推进房地产领域信用建设。加快房地产领域信用信息平台和数据库建设。遵循独立、客观、公正的原则，建立房地产开发经营活动的企业信用信息采集制度、机制和范围。开展房地产领域信用信息综合利用，评定房地产企业信用等级并与土地竞拍、预售资金监管等联动管理，有效开展守信激励、失信惩戒。切实维护房地产开发行业各方主体的合法权益和社会公共利益。</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七、中介服务业诚信体系建设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、建立健全中介服务机构及其从业人员信用档案查询系统。</w:t>
      </w:r>
      <w:r>
        <w:rPr>
          <w:rFonts w:ascii="Times New Roman" w:eastAsia="仿宋_GB2312" w:hAnsi="Times New Roman" w:cs="仿宋_GB2312" w:hint="eastAsia"/>
          <w:sz w:val="32"/>
          <w:szCs w:val="32"/>
        </w:rPr>
        <w:t>探索采集和记录中介服务机构及其从业人员信用信息的方式方法，建立中介服务机构及其从业人员信用信息数据库，将不良信用信息记入信用档案。</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、加强对中介服务业的监管。加快建设企业自建、行业自律、法律惩戒、社会监督四位一体的中介服务业信用监管体系。</w:t>
      </w:r>
      <w:r>
        <w:rPr>
          <w:rFonts w:ascii="Times New Roman" w:eastAsia="仿宋_GB2312" w:hAnsi="Times New Roman" w:cs="仿宋_GB2312" w:hint="eastAsia"/>
          <w:sz w:val="32"/>
          <w:szCs w:val="32"/>
        </w:rPr>
        <w:t>重点加强公证仲裁类、律师类、会计类、担保类、鉴证类、检验检测类、评估类、职业介绍类、认证类、咨询类等中介服务机构的信用监管。对不遵守执业规则、造成恶劣影响和严重后果的中介服务机构，依法追究当事人行政和法律责任。</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八、知识产权领域信用建设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、加快建立知识产权诚信管理制度。</w:t>
      </w:r>
      <w:r>
        <w:rPr>
          <w:rFonts w:ascii="Times New Roman" w:eastAsia="仿宋_GB2312" w:hAnsi="Times New Roman" w:cs="仿宋_GB2312" w:hint="eastAsia"/>
          <w:sz w:val="32"/>
          <w:szCs w:val="32"/>
        </w:rPr>
        <w:t>整合各部门力量，狠抓源头，强化监管，严厉打击各类侵犯知识产权的行为，并着力强化服务，为自主知识产权提供激励和保护。建立知识产权诚信信息管理、信用评价和失信惩戒等诚信管理制度，建立健全重大侵权、假冒违法失信信息披露发布制度和黑名单公示制度。坚决打击假冒专利、商标、版权等知识产权违法失信行为，加大对恶意侵权、重复侵权等案件的打击力度，集中力量查处情节严重、影响恶劣的侵权案件。</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、加强知识产权执法建设。</w:t>
      </w:r>
      <w:r>
        <w:rPr>
          <w:rFonts w:ascii="Times New Roman" w:eastAsia="仿宋_GB2312" w:hAnsi="Times New Roman" w:cs="仿宋_GB2312" w:hint="eastAsia"/>
          <w:sz w:val="32"/>
          <w:szCs w:val="32"/>
        </w:rPr>
        <w:t>打造立体防控体系，通过完善行政执法与刑事司法机关之间的知识产权案件线索传递、案件移送、情况通报等协作方式，构筑区域保护知识产权的严密法网，形成保护知识产权的合力。</w:t>
      </w:r>
    </w:p>
    <w:p w:rsidR="009E0E3F" w:rsidRDefault="009E0E3F">
      <w:pPr>
        <w:widowControl/>
        <w:spacing w:line="580" w:lineRule="exact"/>
        <w:ind w:firstLine="632"/>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九、交通运输领域信用建设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交通运输市场主体信用档案查询系统。加强交通运输市场主体及其从业人员信用信息的记录和整合，建立健全道路运输市场主体信用档案。落实陆路、水路交通运输诚信考核评价制度，根据考核指标体系，科学制定诚信评价内容、评价等级、评价方法和评价周期等，建立完善陆路、水路交通运输行业分类考核评价机制。加强对信用考核评价的监督管理，积极引导第三方信用中介机构参与信用评价，建立具有监督、申诉和复核机制的综合考核评价体系。</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十、会展、广告领域信用建设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推动展会主办机构诚信办展，践行诚信服务公约。切实加强广告业信用建设，对各类广告违法行为，依法予以查处，并向社会公示。</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十一、企业诚信管理制度建设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实施全省开展的</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万企贯标、百企示范</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工程，建立贯标示范企业</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绿卡</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制度。鼓励企业设立信用管理部门和</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信用管理师</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岗位、制定信用管理制度，购买信用产品和信用服务，防范信用风险，把</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诚信经营、诚信用工和信用管理</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作为企业文化的重要内容。</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十二、统计领域信用建设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法人诚信统计承诺制度、统计违法案件公开通报制度和统计违法单位黑名单制度。以查处弄虚作假为重点，强化统计执法检查，严厉打击干预统计、弄虚作假、拒报、乱报等行为。将统计调查单位和统计中介机构的失信行为纳入信用数据库，将统计失信法人单位名单档案及违法违规信息纳入相关信用基础数据库，将统计信用记录与法人融资、政府补贴、工商注册登记等直接挂钩。</w:t>
      </w:r>
    </w:p>
    <w:p w:rsidR="009E0E3F" w:rsidRDefault="009E0E3F">
      <w:pPr>
        <w:pStyle w:val="1"/>
        <w:spacing w:before="0" w:after="0" w:line="580" w:lineRule="exact"/>
        <w:jc w:val="center"/>
        <w:rPr>
          <w:rFonts w:ascii="Times New Roman" w:eastAsia="楷体_GB2312" w:hAnsi="Times New Roman" w:cs="Times New Roman"/>
          <w:b w:val="0"/>
          <w:bCs w:val="0"/>
          <w:kern w:val="2"/>
          <w:sz w:val="32"/>
          <w:szCs w:val="32"/>
        </w:rPr>
      </w:pPr>
      <w:bookmarkStart w:id="4" w:name="_Toc450731582"/>
      <w:bookmarkStart w:id="5" w:name="_Toc450731385"/>
      <w:r>
        <w:rPr>
          <w:rFonts w:ascii="Times New Roman" w:eastAsia="楷体_GB2312" w:hAnsi="Times New Roman" w:cs="楷体_GB2312" w:hint="eastAsia"/>
          <w:b w:val="0"/>
          <w:bCs w:val="0"/>
          <w:kern w:val="2"/>
          <w:sz w:val="32"/>
          <w:szCs w:val="32"/>
        </w:rPr>
        <w:t>第三节</w:t>
      </w:r>
      <w:r>
        <w:rPr>
          <w:rFonts w:ascii="Times New Roman" w:eastAsia="楷体_GB2312" w:hAnsi="Times New Roman" w:cs="Times New Roman"/>
          <w:b w:val="0"/>
          <w:bCs w:val="0"/>
          <w:kern w:val="2"/>
          <w:sz w:val="32"/>
          <w:szCs w:val="32"/>
        </w:rPr>
        <w:t xml:space="preserve">  </w:t>
      </w:r>
      <w:r>
        <w:rPr>
          <w:rFonts w:ascii="Times New Roman" w:eastAsia="楷体_GB2312" w:hAnsi="Times New Roman" w:cs="楷体_GB2312" w:hint="eastAsia"/>
          <w:b w:val="0"/>
          <w:bCs w:val="0"/>
          <w:kern w:val="2"/>
          <w:sz w:val="32"/>
          <w:szCs w:val="32"/>
        </w:rPr>
        <w:t>推进社会诚信建设</w:t>
      </w:r>
      <w:bookmarkEnd w:id="4"/>
      <w:bookmarkEnd w:id="5"/>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社会诚信是社会信用体系建设的基础。重点围绕医疗卫生、社会保障、税务、教育、环境保护等领域，全面推进社会诚信建设。</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一、医疗卫生领域信用建设</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、加强对医疗机构及其从业人员的信用监管。</w:t>
      </w:r>
      <w:r>
        <w:rPr>
          <w:rFonts w:ascii="Times New Roman" w:eastAsia="仿宋_GB2312" w:hAnsi="Times New Roman" w:cs="仿宋_GB2312" w:hint="eastAsia"/>
          <w:sz w:val="32"/>
          <w:szCs w:val="32"/>
        </w:rPr>
        <w:t>建立健全医药购销领域商业贿赂等不良记录制度，实行医疗卫生机构医药产品廉洁购销合同机制。加强医师等人员执业注册管理，建立健全医疗机构及执业医师、药师、护士等从业人员的信用档案查询系统，制定信用评价标准体系，惩戒收受贿赂、过度医疗等失信行为。加强乡村医生从业管理，确保乡村基层医疗机构放心就医。规范诊疗行为，严厉打击非法行医，建立无证行医</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信息化系统并进行有效管控。实施临床路径制度，将诊疗行为标准化、规范化。加强基本药物供货企业考核评价，贯彻落实《江苏省基本药物集中采购考核评价暂行办法》（苏卫药政</w:t>
      </w:r>
      <w:r>
        <w:rPr>
          <w:rFonts w:ascii="Times New Roman" w:eastAsia="仿宋_GB2312" w:hAnsi="Times New Roman" w:cs="Times New Roman"/>
          <w:sz w:val="32"/>
          <w:szCs w:val="32"/>
        </w:rPr>
        <w:t>[2012]6</w:t>
      </w:r>
      <w:r>
        <w:rPr>
          <w:rFonts w:ascii="Times New Roman" w:eastAsia="仿宋_GB2312" w:hAnsi="Times New Roman" w:cs="仿宋_GB2312" w:hint="eastAsia"/>
          <w:sz w:val="32"/>
          <w:szCs w:val="32"/>
        </w:rPr>
        <w:t>号）、《江苏省基本药物供货企业积分考核管理暂行办法》（苏卫规</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药政</w:t>
      </w:r>
      <w:r>
        <w:rPr>
          <w:rFonts w:ascii="Times New Roman" w:eastAsia="仿宋_GB2312" w:hAnsi="Times New Roman" w:cs="Times New Roman"/>
          <w:sz w:val="32"/>
          <w:szCs w:val="32"/>
        </w:rPr>
        <w:t>)[2012]2</w:t>
      </w:r>
      <w:r>
        <w:rPr>
          <w:rFonts w:ascii="Times New Roman" w:eastAsia="仿宋_GB2312" w:hAnsi="Times New Roman" w:cs="仿宋_GB2312" w:hint="eastAsia"/>
          <w:sz w:val="32"/>
          <w:szCs w:val="32"/>
        </w:rPr>
        <w:t>号）、《江苏省基本药物供货企业诚信记录公示制度（试行）》（苏卫规</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药政</w:t>
      </w:r>
      <w:r>
        <w:rPr>
          <w:rFonts w:ascii="Times New Roman" w:eastAsia="仿宋_GB2312" w:hAnsi="Times New Roman" w:cs="Times New Roman"/>
          <w:sz w:val="32"/>
          <w:szCs w:val="32"/>
        </w:rPr>
        <w:t>)[2012]3</w:t>
      </w:r>
      <w:r>
        <w:rPr>
          <w:rFonts w:ascii="Times New Roman" w:eastAsia="仿宋_GB2312" w:hAnsi="Times New Roman" w:cs="仿宋_GB2312" w:hint="eastAsia"/>
          <w:sz w:val="32"/>
          <w:szCs w:val="32"/>
        </w:rPr>
        <w:t>号）等。加强阳光用药制度建设，降低公立医院药品收入占医院收入的比例，门诊病人注射剂使用率及门诊和住院病人抗菌药物使用率达到卫生部要求。将机构的不良执业行为记录与医疗机构校验挂钩，将人员入职、职称晋升及聘任、管理干部任职提拔、医师定期考核与诚信挂钩。对因不诚信、违反医疗卫生管理法规和诊疗规范常规受到的行政处罚、处分，以及发生的医疗事故等，录入医师执业注册信息库，与医师定期考核挂钩。</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、建立医疗卫生信用信息数据库和信用信息公开平台。</w:t>
      </w:r>
      <w:r>
        <w:rPr>
          <w:rFonts w:ascii="Times New Roman" w:eastAsia="仿宋_GB2312" w:hAnsi="Times New Roman" w:cs="仿宋_GB2312" w:hint="eastAsia"/>
          <w:sz w:val="32"/>
          <w:szCs w:val="32"/>
        </w:rPr>
        <w:t>信用信息基础数据库统一负责收集和记录本行业依法公开的诚信行为和违规、失信信息。并配合全市信用信息的归集和应用建设，加强部门联通，逐步推进信息公开平台、机构和个人职业诚信数据库与其它部门的互通共享，实现信息双向互通。利用采购监管信息平台，与市招标中心实行医疗物资供应商与相关个人信用信息的关联。对有不良反映的供应商，开展违规违纪促销调查。凡列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的，按规定医疗机构两年内不得以任何名义、任何形式购买其产品。对无合理理由，且有异动的供应商暂停与其的供货关系，并记入信用信息数据库。</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二、社会保障领域信用建设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、加强社会保障领域诚信制度建设。</w:t>
      </w:r>
      <w:r>
        <w:rPr>
          <w:rFonts w:ascii="Times New Roman" w:eastAsia="仿宋_GB2312" w:hAnsi="Times New Roman" w:cs="仿宋_GB2312" w:hint="eastAsia"/>
          <w:sz w:val="32"/>
          <w:szCs w:val="32"/>
        </w:rPr>
        <w:t>建立健全经济适用房、廉租房、公租房等保障性住房申请、退出环节的信用管理制度。建立健全救灾、救助、低保、养老、慈善、彩票、婚姻、收养等方面的信用管理制度，将骗保、诈捐、违规违法操作、欺诈、骗取保障房、骗取社会保险待遇等失信记录纳入个人信用信息基础数据库；恶意少缴和漏缴社会保险费的单位纳入企业信用信息基础数据库。</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、加强社会保障领域违法失信行为处罚力度。</w:t>
      </w:r>
      <w:r>
        <w:rPr>
          <w:rFonts w:ascii="Times New Roman" w:eastAsia="仿宋_GB2312" w:hAnsi="Times New Roman" w:cs="仿宋_GB2312" w:hint="eastAsia"/>
          <w:sz w:val="32"/>
          <w:szCs w:val="32"/>
        </w:rPr>
        <w:t>打击骗保、诈捐等失信行为，加强对申请保障房的条件审核，将骗取保障房的个人纳入黑名单，加大对医保定点医院药店、医生、医保参保人员违规、医保欺诈和骗保等行为的惩戒力度，加大对少缴和漏缴社会保险费、骗取社会保险待遇等失信行为的打击力度，保障守法诚信个人的合法权益。根据《江苏省居民最低生活保障工作规程》（苏民规〔</w:t>
      </w:r>
      <w:r>
        <w:rPr>
          <w:rFonts w:ascii="Times New Roman" w:eastAsia="仿宋_GB2312" w:hAnsi="Times New Roman" w:cs="Times New Roman"/>
          <w:sz w:val="32"/>
          <w:szCs w:val="32"/>
        </w:rPr>
        <w:t>2012</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w:t>
      </w:r>
      <w:r>
        <w:rPr>
          <w:rFonts w:ascii="Times New Roman" w:eastAsia="仿宋_GB2312" w:hAnsi="Times New Roman" w:cs="仿宋_GB2312" w:hint="eastAsia"/>
          <w:sz w:val="32"/>
          <w:szCs w:val="32"/>
        </w:rPr>
        <w:t>号）规定，完善社会救助方面信用记录和失信惩戒。</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、加强劳动用工领域信用建设。</w:t>
      </w:r>
      <w:r>
        <w:rPr>
          <w:rFonts w:ascii="Times New Roman" w:eastAsia="仿宋_GB2312" w:hAnsi="Times New Roman" w:cs="仿宋_GB2312" w:hint="eastAsia"/>
          <w:sz w:val="32"/>
          <w:szCs w:val="32"/>
        </w:rPr>
        <w:t>建立健全劳动用工单位守法诚信档案，对用人单位恶意欠薪等重大违法行为实行红、黄、黑</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三色预警</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加强企业对劳动用工、社会保险费缴纳等劳动保障方面信用信息的记录和整合，建立覆盖全市的用人单位劳动保障守法诚信档案。完善企业劳动保障守法诚信制度，制定重大劳动保障违法行为社会公示办法。对模范遵守劳动法律、法规，积极构建和促进和谐劳动关系的用人单位，予以表彰和奖励；对恶意欠薪、欠薪逃匿等违法、违规的用人单位，依法进行处罚，并将有关行政处罚的信息录入太仓市公共信用信息系统，向社会公布。</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三、税务领域信用建设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依据国家税务总局关于发布《纳税信用管理办法（试行）》的公告，开展纳税信用等级评定，对税收失信行为进行划分，建立税收失信</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加强对纳税信用等级评定的动态管理，实施纳税人分类管理和服务，加大对偷逃骗欠税企业失信惩戒力度，提高纳税人的税收遵从度和税收风险防控水平。注重纳税信用管理与外部各类信用信息交换共享和工作联动。</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四、教育领域信用建设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加强教育领域信用建设，建立健全教育领域执业人员信用档案查询系统，探索建立完善教育机构、教师信用信息的征集标准，提高信用数据采集质量。加强在校学生的信用教育，开展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诚信宣传周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活动，提高学生诚信意识。大力宣传社会公德，开展形式多样的诚信学习为主题活动。建立科学有效的师德和教风评价考核机制，加强教育领域信用监管。推进教育信息化工程，建立完善教育信息化综合应用服务平台，将公办学校、民办学校和民办教育培训机构纳入信用管理，公布无证经营或超范围经营的单位或个人，严厉打击非法办学行为。</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五、环境保护领域信用建设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快建立完善的环境保护信用体系建设。加大环境执法力度和联合监管力度，重点加强对饮用水源、污染减排项目、重金属排放企业和危险废物处理处置单位等的环境监督执法，督促企业落实环境安全主体责任。根据《关于启动企业环保信用动态管理工作的通知》（苏环办</w:t>
      </w:r>
      <w:r>
        <w:rPr>
          <w:rFonts w:ascii="Times New Roman" w:eastAsia="仿宋_GB2312" w:hAnsi="Times New Roman" w:cs="Times New Roman"/>
          <w:sz w:val="32"/>
          <w:szCs w:val="32"/>
        </w:rPr>
        <w:t>[2013]385</w:t>
      </w:r>
      <w:r>
        <w:rPr>
          <w:rFonts w:ascii="Times New Roman" w:eastAsia="仿宋_GB2312" w:hAnsi="Times New Roman" w:cs="仿宋_GB2312" w:hint="eastAsia"/>
          <w:sz w:val="32"/>
          <w:szCs w:val="32"/>
        </w:rPr>
        <w:t>号），建立环保信用等级动态管理机制。按照《关于共同建立我省环境保护信用信息共享机制的通知》（苏环办</w:t>
      </w:r>
      <w:r>
        <w:rPr>
          <w:rFonts w:ascii="Times New Roman" w:eastAsia="仿宋_GB2312" w:hAnsi="Times New Roman" w:cs="Times New Roman"/>
          <w:sz w:val="32"/>
          <w:szCs w:val="32"/>
        </w:rPr>
        <w:t>[2013]336</w:t>
      </w:r>
      <w:r>
        <w:rPr>
          <w:rFonts w:ascii="Times New Roman" w:eastAsia="仿宋_GB2312" w:hAnsi="Times New Roman" w:cs="仿宋_GB2312" w:hint="eastAsia"/>
          <w:sz w:val="32"/>
          <w:szCs w:val="32"/>
        </w:rPr>
        <w:t>号）要求，完善环境信息公开制度和黑名单制度，对重点污染企业进行严格监管，建立约谈机制、违法行为曝光机制。按照《江苏省企业环保信用评价及信用管理暂行办法》（苏环规</w:t>
      </w:r>
      <w:r>
        <w:rPr>
          <w:rFonts w:ascii="Times New Roman" w:eastAsia="仿宋_GB2312" w:hAnsi="Times New Roman" w:cs="Times New Roman"/>
          <w:sz w:val="32"/>
          <w:szCs w:val="32"/>
        </w:rPr>
        <w:t>[2013]1</w:t>
      </w:r>
      <w:r>
        <w:rPr>
          <w:rFonts w:ascii="Times New Roman" w:eastAsia="仿宋_GB2312" w:hAnsi="Times New Roman" w:cs="仿宋_GB2312" w:hint="eastAsia"/>
          <w:sz w:val="32"/>
          <w:szCs w:val="32"/>
        </w:rPr>
        <w:t>号），积极探索引入独立的社会信用评级机构开展环保信用评级，加强对环保信用评价结果的应用，推动环境保护的事前、事中和事后监督管理。</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六、社会组织信用建设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大力培育和促进商协会、社团等社会组织健康发展，引导其通过建立行业协会信用信息平台，推进会员企业自律与信用信息共享。以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政社互动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实践为契机，促进社区自律自管，发挥市民公约、乡规民约、行业规章、团体章程等社会规范在社会治理中的推动作用，实现政府治理和社会自我调节、居民自治良性互动。</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七、自然人信用建设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自然人信用信息基础数据库，加强反映自然人家庭、教育、就业、交通行为、奖惩等方面信用信息的记录、归集和依法披露。加强重点职业人群信用建设，建立法定代表人、律师、会计从业人员、注册会计师、统计从业人员、注册税务师、审计师、评估师、认证和检验检测从业人员、证券期货从业人员、上市公司高管人员、保险经纪人、医务人员、教师、科研人员、专利服务从业人员、项目经理、新闻媒体从业人员、导游、执业兽医等人员信用记录，在职业资格管理中推广使用职业信用报告，引导职业道德建设与行为规范。</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八、互联网领域信用建设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大力推进网络信用监管机制建设。落实网络实名制，完善网络信用建设的法规制度保障，加强对互联网商户和网民的信用监管，推进网络诚信建设。建立网络信用评价体系，对互联网商户的服务经营行为、网民的网上行为进行信用评估，记录信用等级。建立互联网商户信用档案，积极推进建立网络信用信息与社会其他领域相关信用信息的交换共享机制，推动网络信用信息在社会各领域推广应用。建立互联网领域信用黑名单制度，把有网络欺诈、造谣传谣、侵害他人合法权益等行为的法人和自然人列入黑名单，对列入黑名单的法人和自然人通报相关部门和进行公开曝光。</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九、民政领域信用建设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建立和完善低收入家庭认定机制，构建居民家庭经济状况核对信息系统，强化对社会救助的动态管理，加强对低保申领人的信用监管，将失信和违规的自然人纳入信用黑名单并进行公示。</w:t>
      </w:r>
    </w:p>
    <w:p w:rsidR="009E0E3F" w:rsidRDefault="009E0E3F">
      <w:pPr>
        <w:pStyle w:val="1"/>
        <w:spacing w:before="0" w:after="0" w:line="580" w:lineRule="exact"/>
        <w:jc w:val="center"/>
        <w:rPr>
          <w:rFonts w:ascii="Times New Roman" w:eastAsia="楷体_GB2312" w:hAnsi="Times New Roman" w:cs="Times New Roman"/>
          <w:b w:val="0"/>
          <w:bCs w:val="0"/>
          <w:kern w:val="2"/>
          <w:sz w:val="32"/>
          <w:szCs w:val="32"/>
        </w:rPr>
      </w:pPr>
      <w:bookmarkStart w:id="6" w:name="_Toc450731583"/>
      <w:bookmarkStart w:id="7" w:name="_Toc450731386"/>
      <w:r>
        <w:rPr>
          <w:rFonts w:ascii="Times New Roman" w:eastAsia="楷体_GB2312" w:hAnsi="Times New Roman" w:cs="楷体_GB2312" w:hint="eastAsia"/>
          <w:b w:val="0"/>
          <w:bCs w:val="0"/>
          <w:kern w:val="2"/>
          <w:sz w:val="32"/>
          <w:szCs w:val="32"/>
        </w:rPr>
        <w:t>第四节</w:t>
      </w:r>
      <w:r>
        <w:rPr>
          <w:rFonts w:ascii="Times New Roman" w:eastAsia="楷体_GB2312" w:hAnsi="Times New Roman" w:cs="Times New Roman"/>
          <w:b w:val="0"/>
          <w:bCs w:val="0"/>
          <w:kern w:val="2"/>
          <w:sz w:val="32"/>
          <w:szCs w:val="32"/>
        </w:rPr>
        <w:t xml:space="preserve">  </w:t>
      </w:r>
      <w:r>
        <w:rPr>
          <w:rFonts w:ascii="Times New Roman" w:eastAsia="楷体_GB2312" w:hAnsi="Times New Roman" w:cs="楷体_GB2312" w:hint="eastAsia"/>
          <w:b w:val="0"/>
          <w:bCs w:val="0"/>
          <w:kern w:val="2"/>
          <w:sz w:val="32"/>
          <w:szCs w:val="32"/>
        </w:rPr>
        <w:t>推进司法公信建设</w:t>
      </w:r>
      <w:bookmarkEnd w:id="6"/>
      <w:bookmarkEnd w:id="7"/>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司法公信建设是社会信用体系建设的重要内容，是实现社会公平正义的重要保障，也是社会信用体系建设的重要内容。提高司法公信水平，是树立司法权威的前提，是维护社会公平正义的底线。按照习近平总书记提出的要求进一步提高政法工作亲和力和公信力，努力让人民群众在每一个司法案件中都能感受到公平正义，在保障人民安居乐业、服务经济社会发展、维护国家安全和社会稳定中具有十分重要的作用。</w:t>
      </w:r>
    </w:p>
    <w:p w:rsidR="009E0E3F" w:rsidRDefault="009E0E3F" w:rsidP="008102C9">
      <w:pPr>
        <w:spacing w:line="580" w:lineRule="exact"/>
        <w:ind w:firstLineChars="200" w:firstLine="643"/>
        <w:rPr>
          <w:rFonts w:ascii="Times New Roman" w:eastAsia="仿宋_GB2312" w:hAnsi="Times New Roman" w:cs="Times New Roman"/>
          <w:b/>
          <w:bCs/>
          <w:kern w:val="44"/>
          <w:sz w:val="32"/>
          <w:szCs w:val="32"/>
        </w:rPr>
      </w:pPr>
      <w:r>
        <w:rPr>
          <w:rFonts w:ascii="Times New Roman" w:eastAsia="仿宋_GB2312" w:hAnsi="Times New Roman" w:cs="仿宋_GB2312" w:hint="eastAsia"/>
          <w:b/>
          <w:bCs/>
          <w:sz w:val="32"/>
          <w:szCs w:val="32"/>
        </w:rPr>
        <w:t>一、加大司法公开力度</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加大政法机关行政公开力度。法院要依托</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天平工程</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，实现省</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市</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县三级法院信息共享。要以司法公开为突破口，创新审判公开方式，切实做好立案公开、庭前准备程序公开、庭审公开等工作，落实旁听制度，并逐步扩大裁判文书公开的范围，保障当事人的知情权和合法权益。检察院要全面落实最高人民检察院关于检务公开的有关部署要求，积极推进</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阳光办案</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，努力探索全面推进阳光检务的方式和途径，继续落实检察文书说理、检察开放日、案件办理情况查询等制度，保障人民群众对检务工作的知情权、参与权、表达权和监督权。公安机关要全面推进</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阳光执法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建立和完善执法公开的长效运行机制，创新执法公开的方式和途径，依法公开执法依据、行政许可、行政处罚、收费标准、投诉方式等事项以及执法办事的制度规范、程序时限、办案进展等信息，提高执法透明度。</w:t>
      </w:r>
    </w:p>
    <w:p w:rsidR="009E0E3F" w:rsidRDefault="009E0E3F" w:rsidP="008102C9">
      <w:pPr>
        <w:spacing w:line="580" w:lineRule="exact"/>
        <w:ind w:firstLineChars="200" w:firstLine="643"/>
        <w:rPr>
          <w:rFonts w:ascii="Times New Roman" w:eastAsia="仿宋_GB2312" w:hAnsi="Times New Roman" w:cs="Times New Roman"/>
          <w:b/>
          <w:bCs/>
          <w:kern w:val="44"/>
          <w:sz w:val="32"/>
          <w:szCs w:val="32"/>
        </w:rPr>
      </w:pPr>
      <w:r>
        <w:rPr>
          <w:rFonts w:ascii="Times New Roman" w:eastAsia="仿宋_GB2312" w:hAnsi="Times New Roman" w:cs="仿宋_GB2312" w:hint="eastAsia"/>
          <w:b/>
          <w:bCs/>
          <w:sz w:val="32"/>
          <w:szCs w:val="32"/>
        </w:rPr>
        <w:t>二、创新司法公开的方式和途径</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按照《江苏省司法厅关于实行信用报告信用承诺和信用审查的若干规定》（苏司通</w:t>
      </w:r>
      <w:r>
        <w:rPr>
          <w:rFonts w:ascii="Times New Roman" w:eastAsia="仿宋_GB2312" w:hAnsi="Times New Roman" w:cs="Times New Roman"/>
          <w:sz w:val="32"/>
          <w:szCs w:val="32"/>
        </w:rPr>
        <w:t>[2014]97</w:t>
      </w:r>
      <w:r>
        <w:rPr>
          <w:rFonts w:ascii="Times New Roman" w:eastAsia="仿宋_GB2312" w:hAnsi="Times New Roman" w:cs="仿宋_GB2312" w:hint="eastAsia"/>
          <w:sz w:val="32"/>
          <w:szCs w:val="32"/>
        </w:rPr>
        <w:t>号），着力建设覆盖范围广、数据即时生成、资源共享互通的城乡司法业务管理系统，及时公开执法办案的制度规范、程序时限和办案进展等信息。健全内部透明的监督制约机制，维护当事人合法权益，切实保障人民群众对司法工作的知情权、参与权、表达权和监督权。大力推进司法行政部门信息公开，进一步规范和创新律师、公证、乡镇法律服务、法律援助、司法鉴定等信用信息管理和披露手段。完善行贿犯罪档案查询制度，实现行贿犯罪档案查询的制度化、规范化、程序化和常态化。拓展行贿犯罪档案查询系统的应用范围与应用联动机制，加大查办和预防职务犯罪力度。建立判决执行联动机制，提高判决执行效率。</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三、司法执法和从业人员信用建设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推行公正廉洁文明司法执法公开承诺制度，建立镇（社区、街道）公安、司法行政等工作人员信用档案城乡系统，依法依规将徇私枉法、或者办人情案和金钱案以及不作为等不良记录纳入档案，并作为工作人员的考核、奖惩、晋职晋级的重要内容和依据。按照《江苏省法律服务行业信用管理暂行办法》《关于进一步加强律师行业诚信建设的意见》，推进律师、公证员、基层法律服务工作者、法律援助人员、司法鉴定人员等诚信规范执业。到</w:t>
      </w:r>
      <w:r>
        <w:rPr>
          <w:rFonts w:ascii="Times New Roman" w:eastAsia="仿宋_GB2312" w:hAnsi="Times New Roman" w:cs="Times New Roman"/>
          <w:sz w:val="32"/>
          <w:szCs w:val="32"/>
        </w:rPr>
        <w:t>2018</w:t>
      </w:r>
      <w:r>
        <w:rPr>
          <w:rFonts w:ascii="Times New Roman" w:eastAsia="仿宋_GB2312" w:hAnsi="Times New Roman" w:cs="仿宋_GB2312" w:hint="eastAsia"/>
          <w:sz w:val="32"/>
          <w:szCs w:val="32"/>
        </w:rPr>
        <w:t>年，全市相关从业人员信用档案覆盖率达</w:t>
      </w:r>
      <w:r>
        <w:rPr>
          <w:rFonts w:ascii="Times New Roman" w:eastAsia="仿宋_GB2312" w:hAnsi="Times New Roman" w:cs="Times New Roman"/>
          <w:sz w:val="32"/>
          <w:szCs w:val="32"/>
        </w:rPr>
        <w:t>100%</w:t>
      </w:r>
      <w:r>
        <w:rPr>
          <w:rFonts w:ascii="Times New Roman" w:eastAsia="仿宋_GB2312" w:hAnsi="Times New Roman" w:cs="仿宋_GB2312" w:hint="eastAsia"/>
          <w:sz w:val="32"/>
          <w:szCs w:val="32"/>
        </w:rPr>
        <w:t>。</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四、健全促进司法公信的工作机制</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、推进司法规范化建设。</w:t>
      </w:r>
      <w:r>
        <w:rPr>
          <w:rFonts w:ascii="Times New Roman" w:eastAsia="仿宋_GB2312" w:hAnsi="Times New Roman" w:cs="仿宋_GB2312" w:hint="eastAsia"/>
          <w:sz w:val="32"/>
          <w:szCs w:val="32"/>
        </w:rPr>
        <w:t>严密司法程序，坚持有法必依、违法必究和法律面前人人平等，提高司法工作的科学化、制度化和规范化水平。</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、健全司法工作监督机制。</w:t>
      </w:r>
      <w:r>
        <w:rPr>
          <w:rFonts w:ascii="Times New Roman" w:eastAsia="仿宋_GB2312" w:hAnsi="Times New Roman" w:cs="仿宋_GB2312" w:hint="eastAsia"/>
          <w:sz w:val="32"/>
          <w:szCs w:val="32"/>
        </w:rPr>
        <w:t>建立健全行政执法与刑事司法衔接机制，加强对行政执法活动的监督。推行</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阳光办案</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，严格管理制度，强化内外部监督，建立健全专项检查、同步监督、责任追究机制。支持完善人民陪审员、人民监督员制度，加快群众对司法活动监督的法制化、规范化进程。</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、加强舆论监督，建立健全司法机关新闻发布制度，建立与新闻媒体常态沟通联络机制及舆情快速反应机制。</w:t>
      </w:r>
      <w:r>
        <w:rPr>
          <w:rFonts w:ascii="Times New Roman" w:eastAsia="仿宋_GB2312" w:hAnsi="Times New Roman" w:cs="仿宋_GB2312" w:hint="eastAsia"/>
          <w:sz w:val="32"/>
          <w:szCs w:val="32"/>
        </w:rPr>
        <w:t>充分发挥市人大、政协和社会公众对司法工作的监督作用，完善司法机关之间的相互监督制约机制，强化司法机关的内部监督，公安、检察、法院要充分发挥职能作用，健全三者相互配合、相互制约的机制。</w:t>
      </w:r>
    </w:p>
    <w:p w:rsidR="009E0E3F" w:rsidRDefault="009E0E3F">
      <w:pPr>
        <w:widowControl/>
        <w:spacing w:line="580" w:lineRule="exact"/>
        <w:rPr>
          <w:rFonts w:ascii="Times New Roman" w:eastAsia="仿宋_GB2312" w:hAnsi="Times New Roman" w:cs="Times New Roman"/>
          <w:sz w:val="32"/>
          <w:szCs w:val="32"/>
        </w:rPr>
        <w:sectPr w:rsidR="009E0E3F">
          <w:footerReference w:type="default" r:id="rId7"/>
          <w:pgSz w:w="11906" w:h="16838"/>
          <w:pgMar w:top="1814" w:right="1531" w:bottom="1985" w:left="1531" w:header="851" w:footer="992" w:gutter="0"/>
          <w:pgNumType w:start="1"/>
          <w:cols w:space="425"/>
          <w:docGrid w:type="linesAndChars" w:linePitch="312"/>
        </w:sectPr>
      </w:pPr>
    </w:p>
    <w:p w:rsidR="009E0E3F" w:rsidRDefault="009E0E3F">
      <w:pPr>
        <w:spacing w:line="580" w:lineRule="exact"/>
        <w:jc w:val="center"/>
        <w:rPr>
          <w:rFonts w:ascii="Times New Roman" w:eastAsia="黑体" w:hAnsi="Times New Roman" w:cs="Times New Roman"/>
          <w:sz w:val="32"/>
          <w:szCs w:val="32"/>
        </w:rPr>
      </w:pPr>
      <w:r>
        <w:rPr>
          <w:rFonts w:ascii="Times New Roman" w:eastAsia="黑体" w:hAnsi="Times New Roman" w:cs="黑体" w:hint="eastAsia"/>
          <w:sz w:val="32"/>
          <w:szCs w:val="32"/>
        </w:rPr>
        <w:t>第三章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规章制度和规范标准体系建设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健全的法律法规和规范标准体系既是社会信用体系有效运行的重要基础，又是社会信用体系建设的重要保障。加快制定各领域信用信息归集和应用管理机制、共享交换机制，规范信用服务市场发展的规章制度和信用信息的标准及规范，到</w:t>
      </w:r>
      <w:r>
        <w:rPr>
          <w:rFonts w:ascii="Times New Roman" w:eastAsia="仿宋_GB2312" w:hAnsi="Times New Roman" w:cs="Times New Roman"/>
          <w:sz w:val="32"/>
          <w:szCs w:val="32"/>
        </w:rPr>
        <w:t>2020</w:t>
      </w:r>
      <w:r>
        <w:rPr>
          <w:rFonts w:ascii="Times New Roman" w:eastAsia="仿宋_GB2312" w:hAnsi="Times New Roman" w:cs="仿宋_GB2312" w:hint="eastAsia"/>
          <w:sz w:val="32"/>
          <w:szCs w:val="32"/>
        </w:rPr>
        <w:t>年，形成较为完善的、支撑社会信用体系建设的规章制度和规范标准体系。</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第一节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信用管理制度建设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制定全市各部门、各行业信用信息记录、归集和应用等行为的信用规章制度。依据国家相关法律和省、苏州市的相关规定，加快制定适应太仓市规范政府部门、镇（社区、街道）、企事业单位、社会组织和个人信用信息记录、归集、披露、应用和管理等行为的相关规章制度和规范性文件，保证信用信息的客观、真实、准确和及时更新，完善信用信息共享公开制度建设，规范信用信息资源的有序开发利用。严格保护信用信息主体权益，明确信用信息的异议处理、投诉办理和侵权责任追究等内容。推进部门、镇（社区、街道）、行业、市场主体的信用管理制度建设。</w:t>
      </w:r>
    </w:p>
    <w:p w:rsidR="009E0E3F" w:rsidRDefault="009E0E3F">
      <w:pPr>
        <w:spacing w:line="580" w:lineRule="exact"/>
        <w:ind w:firstLine="640"/>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一、建立完善太仓市社会信用基础性规章制度</w:t>
      </w:r>
    </w:p>
    <w:p w:rsidR="009E0E3F" w:rsidRDefault="009E0E3F">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、推进部门和乡镇信用制度建设。</w:t>
      </w:r>
      <w:r>
        <w:rPr>
          <w:rFonts w:ascii="Times New Roman" w:eastAsia="仿宋_GB2312" w:hAnsi="Times New Roman" w:cs="仿宋_GB2312" w:hint="eastAsia"/>
          <w:sz w:val="32"/>
          <w:szCs w:val="32"/>
        </w:rPr>
        <w:t>坚持亟需、管用、稳妥的原则，研究制定一批太仓地方性信用建设规范性文件。各部门、各镇（社区、街道）分别根据本领域、本区域和行业信用体系建设的需要，制定本领域和行业、本区域信用建设的规章制度，明确信用信息记录主体的责任，保证信用信息的客观、真实、准确和及时更新，加强信用信息共享交换。规范制度建设，规范信用信息有序应用，使信用信息归集、查询、共享、公开、应用以及信息安全保障和主体权益保护等依法依规。</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、建立适应太仓市经济社会发展需要的失信行为联合惩戒制度。</w:t>
      </w:r>
      <w:r>
        <w:rPr>
          <w:rFonts w:ascii="Times New Roman" w:eastAsia="仿宋_GB2312" w:hAnsi="Times New Roman" w:cs="仿宋_GB2312" w:hint="eastAsia"/>
          <w:sz w:val="32"/>
          <w:szCs w:val="32"/>
        </w:rPr>
        <w:t>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守信者得利，失信者受罚</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为导向，出台跨部门、跨乡镇（社区、街道）失信行为联合惩戒制度，发挥信用信息在社会管理中的创新作用。针对自然人、法人、政府部门等三类信用主体，出台信用承诺制度，把信用记录建设和失信惩戒纳入相关政策文件。按照《江苏省行政管理中实行信用报告、信用承诺和信用审查的办法》要求，各部门、镇（社区、街道）要相应制定出台贯彻办法或者落实措施，对失信者，要综合运用市场惩戒、行政惩戒、行业惩戒、司法惩戒等多种手段，加大联合惩戒力度。</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、加强食品药品、工程建设等重点领域信用制度建设。</w:t>
      </w:r>
      <w:r>
        <w:rPr>
          <w:rFonts w:ascii="Times New Roman" w:eastAsia="仿宋_GB2312" w:hAnsi="Times New Roman" w:cs="仿宋_GB2312" w:hint="eastAsia"/>
          <w:sz w:val="32"/>
          <w:szCs w:val="32"/>
        </w:rPr>
        <w:t>按照太仓市经济社会发展的目标，将信用制度建设作为提高社会管理效率、提升经济运行质量、提升人居生活品质的重要手段，聚焦食品药品安全、生态文明建设、工程建设、电商业务、城市管理等重点领域，建立健全诚信告知承诺、守信践约制度。</w:t>
      </w:r>
    </w:p>
    <w:p w:rsidR="009E0E3F" w:rsidRDefault="009E0E3F">
      <w:pPr>
        <w:spacing w:line="580" w:lineRule="exact"/>
        <w:ind w:firstLine="640"/>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二、建立完善信用信息管理制度</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、分类管理制度。</w:t>
      </w:r>
      <w:r>
        <w:rPr>
          <w:rFonts w:ascii="Times New Roman" w:eastAsia="仿宋_GB2312" w:hAnsi="Times New Roman" w:cs="仿宋_GB2312" w:hint="eastAsia"/>
          <w:sz w:val="32"/>
          <w:szCs w:val="32"/>
        </w:rPr>
        <w:t>统一制定市场主体信用信息目录，明确信用信息分类，按照信用信息的属性，结合保护个人隐私和商业秘密，依法推进信用信息在采集、共享、应用、公开等环节的分类管理。加大对贩卖个人隐私和商业秘密行为的查处力度。</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、安全管理制度。</w:t>
      </w:r>
      <w:r>
        <w:rPr>
          <w:rFonts w:ascii="Times New Roman" w:eastAsia="仿宋_GB2312" w:hAnsi="Times New Roman" w:cs="仿宋_GB2312" w:hint="eastAsia"/>
          <w:sz w:val="32"/>
          <w:szCs w:val="32"/>
        </w:rPr>
        <w:t>制定信用信息安全管理办法，明确信用信息安全管理规范。统筹各部门、镇（社区、街道）的信用管理规范建设，落实信用信息安全工作责任制。健全信用信息安全管理审查和评估制度，完善安全防护策略。制定信用信息安全应急预案，完善信息安全事件的应急处置和责任追究制度。</w:t>
      </w:r>
    </w:p>
    <w:p w:rsidR="009E0E3F" w:rsidRDefault="009E0E3F">
      <w:pPr>
        <w:spacing w:line="580" w:lineRule="exact"/>
        <w:ind w:firstLine="640"/>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三、加快建设完善信用服务市场的管理制度</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、信用服务市场的监管制度。</w:t>
      </w:r>
      <w:r>
        <w:rPr>
          <w:rFonts w:ascii="Times New Roman" w:eastAsia="仿宋_GB2312" w:hAnsi="Times New Roman" w:cs="仿宋_GB2312" w:hint="eastAsia"/>
          <w:sz w:val="32"/>
          <w:szCs w:val="32"/>
        </w:rPr>
        <w:t>依据国家和省有关信用服务机构管理办法，制定适应太仓市信用服务发展和管理的实施细则。根据信用服务市场、机构业务的不同特点，依法实施分类监管，明确监管职责，完善监管制度；加强对信用服务机构及其从业人员的培育和监管，切实维护市场秩序。制定信用服务相关规章制度，建立信用服务机构准入与退出机制，实现从业资格认定的公开透明，进一步完善信用服务业务规范，促进信用服务业健康发展。</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、建立并完善市公共信用信息系统管理和考核制度。</w:t>
      </w:r>
      <w:r>
        <w:rPr>
          <w:rFonts w:ascii="Times New Roman" w:eastAsia="仿宋_GB2312" w:hAnsi="Times New Roman" w:cs="仿宋_GB2312" w:hint="eastAsia"/>
          <w:sz w:val="32"/>
          <w:szCs w:val="32"/>
        </w:rPr>
        <w:t>建立适应县级市的公共信用信息系统的管理和考核办法，明确各部门、镇（社区、街道）在系统建设、运行、维护和日常管理中的职责，建立信用信息报送、应用的考核制度，确保公共信用信息系统的有效运转。</w:t>
      </w:r>
    </w:p>
    <w:p w:rsidR="009E0E3F" w:rsidRDefault="009E0E3F">
      <w:pPr>
        <w:spacing w:line="580" w:lineRule="exact"/>
        <w:ind w:firstLine="640"/>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四、政府部门信用监管、评级制度</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 xml:space="preserve">各部门、镇（社区、街道）根据自身职能范围，建立相应的信用监管、信用评级等方面的规章制度。完善政务信用信息开放制度。明确各部门、镇（社区、街道）的政务信用信息的开放分类和基本目录，有序扩大政务信用信息对社会的开放，优化信用调查、信用评级和信用管理等行业的发展环境。　　</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第二节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信用标准和规范体系建设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依据有关国家标准、行业标准、江苏省标准，苏州标准，建立并完善太仓市社会信用体系建设的标准规范体系，积极推进县级市的信用制度规范化工作，使信用信息征集、查询、应用、互联互通、信用信息安全、信息隐私权等有规可依。形成由基础规范、服务和管理规范、产品规范等组成的信用标准规范体系。</w:t>
      </w:r>
    </w:p>
    <w:p w:rsidR="009E0E3F" w:rsidRDefault="009E0E3F">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、建立健全信用信息应用规范。</w:t>
      </w:r>
      <w:r>
        <w:rPr>
          <w:rFonts w:ascii="Times New Roman" w:eastAsia="仿宋_GB2312" w:hAnsi="Times New Roman" w:cs="仿宋_GB2312" w:hint="eastAsia"/>
          <w:sz w:val="32"/>
          <w:szCs w:val="32"/>
        </w:rPr>
        <w:t>按照国家有关规定，开展太仓市的自然人、法人和其他组织统一使用社会信用代码建设，加强法人和自然人的信用管理。建立完善各类主体的信用信息目录及数据规范、技术规范、信用信息采集、分类分级规范，以及数据库建设、应用支撑技术和网络基础设施建设等规范，确保实现信用信息共享交换和互联互通。</w:t>
      </w:r>
    </w:p>
    <w:p w:rsidR="009E0E3F" w:rsidRDefault="009E0E3F">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、建立健全信用信息安全标准。</w:t>
      </w:r>
      <w:r>
        <w:rPr>
          <w:rFonts w:ascii="Times New Roman" w:eastAsia="仿宋_GB2312" w:hAnsi="Times New Roman" w:cs="仿宋_GB2312" w:hint="eastAsia"/>
          <w:sz w:val="32"/>
          <w:szCs w:val="32"/>
        </w:rPr>
        <w:t>在部门、镇（社区、街道）建立并严格执行信息安全等级保护制度，建立健全物理安全、网络安全、应用安全、数据安全及备份恢复等标准，完善对信用信息管理系统发生的信息安全事件响应和处置机制，确保信用信息采集、存储、交换、加工、使用和披露过程中的信息安全。</w:t>
      </w:r>
    </w:p>
    <w:p w:rsidR="009E0E3F" w:rsidRDefault="009E0E3F">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、推动形成信用服务标准。</w:t>
      </w:r>
      <w:r>
        <w:rPr>
          <w:rFonts w:ascii="Times New Roman" w:eastAsia="仿宋_GB2312" w:hAnsi="Times New Roman" w:cs="仿宋_GB2312" w:hint="eastAsia"/>
          <w:sz w:val="32"/>
          <w:szCs w:val="32"/>
        </w:rPr>
        <w:t>建立体现太仓外向型经济发展特色和需要的信用服务业，推动形成信用服务合同格式规范、信用机构服务质量规范、信用服务产品使用规范、信用服务争议处理程序等标准，促进信用服务行业的专业化和标准化发展。</w:t>
      </w:r>
    </w:p>
    <w:p w:rsidR="009E0E3F" w:rsidRDefault="009E0E3F">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、建立征信规范和信用信息分类管理规范。</w:t>
      </w:r>
      <w:r>
        <w:rPr>
          <w:rFonts w:ascii="Times New Roman" w:eastAsia="仿宋_GB2312" w:hAnsi="Times New Roman" w:cs="仿宋_GB2312" w:hint="eastAsia"/>
          <w:sz w:val="32"/>
          <w:szCs w:val="32"/>
        </w:rPr>
        <w:t>根据行政监管、商业市场和资本市场对主体信用评价的需要，按照国家有关标准体系建设相关规范，制定统一的主体识别标识、信用指标目录、征信技术标准和建设规范。</w:t>
      </w:r>
    </w:p>
    <w:p w:rsidR="009E0E3F" w:rsidRDefault="009E0E3F">
      <w:pPr>
        <w:spacing w:line="580" w:lineRule="exact"/>
        <w:jc w:val="center"/>
        <w:rPr>
          <w:rFonts w:ascii="Times New Roman" w:eastAsia="黑体" w:hAnsi="Times New Roman" w:cs="Times New Roman"/>
          <w:sz w:val="32"/>
          <w:szCs w:val="32"/>
        </w:rPr>
      </w:pPr>
      <w:r>
        <w:rPr>
          <w:rFonts w:ascii="Times New Roman" w:eastAsia="仿宋_GB2312" w:hAnsi="Times New Roman" w:cs="Times New Roman"/>
          <w:sz w:val="32"/>
          <w:szCs w:val="32"/>
        </w:rPr>
        <w:br w:type="page"/>
      </w:r>
      <w:r>
        <w:rPr>
          <w:rFonts w:ascii="Times New Roman" w:eastAsia="黑体" w:hAnsi="Times New Roman" w:cs="黑体" w:hint="eastAsia"/>
          <w:sz w:val="32"/>
          <w:szCs w:val="32"/>
        </w:rPr>
        <w:t>第四章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覆盖全社会的信用信息系统建设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完善的法人和自然人的信用记录是建设社会信用体系的基本要求。发挥部门、镇（社区、街道）、行业、市场等方面的力量和作用，加快推进诚信太仓网以及社会信用体系基础设施建设，强化信用信息的记录、整合和应用。</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一、公共信用信息系统建设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、加快太仓市公共信用信息系统建设。</w:t>
      </w:r>
      <w:r>
        <w:rPr>
          <w:rFonts w:ascii="Times New Roman" w:eastAsia="仿宋_GB2312" w:hAnsi="Times New Roman" w:cs="仿宋_GB2312" w:hint="eastAsia"/>
          <w:sz w:val="32"/>
          <w:szCs w:val="32"/>
        </w:rPr>
        <w:t>成立专职公共信用信息归集和处理机构，加快太仓市公共信用信息共享交换平台建设，开展诚信太仓网，政务信息、法人和自然人信用基础数据库等信用基础设施建设。通过建立统一的信用信息共享交换平台，将各政府部门、各镇（社区、街道）、各公共服务单位在履行公共管理职能和服务过程中产生的信用信息进行记录、完善和整合，向市级公共信用信息系统提供相关信息，形成法人和自然人的信用信息档案，为企业、个人和社会征信机构等查询和服务。</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、加强公共信用信息的应用和服务。</w:t>
      </w:r>
      <w:r>
        <w:rPr>
          <w:rFonts w:ascii="Times New Roman" w:eastAsia="仿宋_GB2312" w:hAnsi="Times New Roman" w:cs="仿宋_GB2312" w:hint="eastAsia"/>
          <w:sz w:val="32"/>
          <w:szCs w:val="32"/>
        </w:rPr>
        <w:t>各政府部门、各镇（社区、街道）制定信用信息公开目录，建立信息公开制度，形成信息公开的监督机制。大力推进信用信息的交换与共享，在行政管理和公共服务中加强信用信息应用，加强信用查询报告和信用评价报告在政府资金分配、工程招投标、评优评先、行业监管等方面的应用，加强联动监管、提高履职效率。</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二、行业信用信息系统建设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、加强行业信息化和信用系统建设。</w:t>
      </w:r>
      <w:r>
        <w:rPr>
          <w:rFonts w:ascii="Times New Roman" w:eastAsia="仿宋_GB2312" w:hAnsi="Times New Roman" w:cs="仿宋_GB2312" w:hint="eastAsia"/>
          <w:sz w:val="32"/>
          <w:szCs w:val="32"/>
        </w:rPr>
        <w:t>以教育、科技、公安、人社、环保、住建、交通、商务、税务、市场监督、价格等部门为重点，开展安全生产、产品质量、食品药品、医疗卫生、知识产权、流通服务、工程建设、交通运输、人社保障、教育科研等领域或行业内的信息化和信用系统，采用先进的信息化技术和手段，完善市场主体信用记录和信用档案，记录行业上下游关联对象和行业服务对象的信用信息。</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、建立各行业信用信息数据库。</w:t>
      </w:r>
      <w:r>
        <w:rPr>
          <w:rFonts w:ascii="Times New Roman" w:eastAsia="仿宋_GB2312" w:hAnsi="Times New Roman" w:cs="仿宋_GB2312" w:hint="eastAsia"/>
          <w:sz w:val="32"/>
          <w:szCs w:val="32"/>
        </w:rPr>
        <w:t>按照行业内的数据标准和应用标准，依托太仓市信息化建设基础条件，整合行业内的信用信息资源，实现信用记录的电子化归集、处理和存储，形成各行各业信用信息数据库。加强各行业之间信用信息互联互通，实现信用信息的</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互联网</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，建立行业内的信息共享和应用机制。</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、建立政务信息资源库。</w:t>
      </w:r>
      <w:r>
        <w:rPr>
          <w:rFonts w:ascii="Times New Roman" w:eastAsia="仿宋_GB2312" w:hAnsi="Times New Roman" w:cs="仿宋_GB2312" w:hint="eastAsia"/>
          <w:sz w:val="32"/>
          <w:szCs w:val="32"/>
        </w:rPr>
        <w:t>构建全市统一的政务信息资源库，实现政务信息的全面整合。全面整合与管理各种标准格式的电子政务信息资源，提供统一格式的转换与规范化的文献转换与编辑工具，能够进行分类管理，创建各类海量电子政务信息资源库。</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三、金融业统一征信平台建设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、探索建立金融业统一征信平台建设。</w:t>
      </w:r>
      <w:r>
        <w:rPr>
          <w:rFonts w:ascii="Times New Roman" w:eastAsia="仿宋_GB2312" w:hAnsi="Times New Roman" w:cs="仿宋_GB2312" w:hint="eastAsia"/>
          <w:sz w:val="32"/>
          <w:szCs w:val="32"/>
        </w:rPr>
        <w:t>推动银行、证券、保险、外汇等金融管理部门之间信用信息系统的信息共享和交换，建立金融业统一征信平台，推进金融监管部门对信用信息应用，充分发挥信用信息在行业内的联合惩戒作用，加强联合监管。</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、完善金融信贷信用信息基础数据库。</w:t>
      </w:r>
      <w:r>
        <w:rPr>
          <w:rFonts w:ascii="Times New Roman" w:eastAsia="仿宋_GB2312" w:hAnsi="Times New Roman" w:cs="仿宋_GB2312" w:hint="eastAsia"/>
          <w:sz w:val="32"/>
          <w:szCs w:val="32"/>
        </w:rPr>
        <w:t>在人行现有的信贷信用数据库基础上，推进金融及其服务业的信用信息基础数据库建设，扩大信息采集范围，归集非金融领域的信用信息，提升信用信息归集数据质量，进一步扩大信用报告的信息覆盖和使用范围，提升金融系统对外服务水平和风险控制能力。</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四、信用服务业征信系统建设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、加快征信服务业信用信息系统建设。</w:t>
      </w:r>
      <w:r>
        <w:rPr>
          <w:rFonts w:ascii="Times New Roman" w:eastAsia="仿宋_GB2312" w:hAnsi="Times New Roman" w:cs="仿宋_GB2312" w:hint="eastAsia"/>
          <w:sz w:val="32"/>
          <w:szCs w:val="32"/>
        </w:rPr>
        <w:t>鼓励征信服务业建立以企事业单位及其他社会组织、个人为对象的征信系统，通过建立面向不同对象的征信服务产品体系，满足社会多层次、多样化和专业化的征信服务需求。</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、建立专业化征信服务系统。</w:t>
      </w:r>
      <w:r>
        <w:rPr>
          <w:rFonts w:ascii="Times New Roman" w:eastAsia="仿宋_GB2312" w:hAnsi="Times New Roman" w:cs="仿宋_GB2312" w:hint="eastAsia"/>
          <w:sz w:val="32"/>
          <w:szCs w:val="32"/>
        </w:rPr>
        <w:t>征信机构要根据市场需求，建立专业化的征信服务系统，对外提供专业化的征信服务，提高专业化信用评价水平，有序推进信用服务产品创新。</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五、推进信用信息的共享与交换</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、推进信用信息的共享与交换。</w:t>
      </w:r>
      <w:r>
        <w:rPr>
          <w:rFonts w:ascii="Times New Roman" w:eastAsia="仿宋_GB2312" w:hAnsi="Times New Roman" w:cs="仿宋_GB2312" w:hint="eastAsia"/>
          <w:sz w:val="32"/>
          <w:szCs w:val="32"/>
        </w:rPr>
        <w:t>各政府部门、各镇（社区、街道）、各行业要以需求为导向，在保护隐私、责任明确、数据及时准确的前提下，按照风险分散的原则，建立信用信息共享交换机制，推进不同层次信用信息系统互联互通和信用信息共享交换，逐步形成覆盖全部信用主体、所有信用信息类别、所有行业的信用信息网络。各部门、镇（社区、街道）、各行业要对信用信息进行分类分级管理。</w:t>
      </w:r>
    </w:p>
    <w:p w:rsidR="009E0E3F" w:rsidRDefault="009E0E3F" w:rsidP="008102C9">
      <w:pPr>
        <w:spacing w:line="580" w:lineRule="exact"/>
        <w:ind w:firstLineChars="200" w:firstLine="643"/>
        <w:rPr>
          <w:rFonts w:ascii="Times New Roman" w:eastAsia="仿宋_GB2312" w:hAnsi="Times New Roman" w:cs="Times New Roman"/>
          <w:sz w:val="32"/>
          <w:szCs w:val="32"/>
        </w:rPr>
        <w:sectPr w:rsidR="009E0E3F">
          <w:footerReference w:type="default" r:id="rId8"/>
          <w:pgSz w:w="11906" w:h="16838"/>
          <w:pgMar w:top="1814" w:right="1531" w:bottom="1985" w:left="1531" w:header="851" w:footer="992" w:gutter="0"/>
          <w:cols w:space="425"/>
          <w:docGrid w:type="linesAndChars" w:linePitch="312"/>
        </w:sect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、依法推进公共信用信息系统与征信机构的征信系统之间的信息共享与交换。</w:t>
      </w:r>
      <w:r>
        <w:rPr>
          <w:rFonts w:ascii="Times New Roman" w:eastAsia="仿宋_GB2312" w:hAnsi="Times New Roman" w:cs="仿宋_GB2312" w:hint="eastAsia"/>
          <w:sz w:val="32"/>
          <w:szCs w:val="32"/>
        </w:rPr>
        <w:t>鼓励社会征信机构加强对已公开政务、商务、社会、司法、金融等信用信息的整合，加强和政府部门及各行业的合作，依法采集、整理、保存企事业单位及其他社会组织、个人的信用信息。</w:t>
      </w:r>
    </w:p>
    <w:p w:rsidR="009E0E3F" w:rsidRDefault="009E0E3F">
      <w:pPr>
        <w:spacing w:line="580" w:lineRule="exact"/>
        <w:jc w:val="center"/>
        <w:rPr>
          <w:rFonts w:ascii="Times New Roman" w:eastAsia="黑体" w:hAnsi="Times New Roman" w:cs="Times New Roman"/>
          <w:sz w:val="32"/>
          <w:szCs w:val="32"/>
        </w:rPr>
      </w:pPr>
      <w:r>
        <w:rPr>
          <w:rFonts w:ascii="Times New Roman" w:eastAsia="黑体" w:hAnsi="Times New Roman" w:cs="黑体" w:hint="eastAsia"/>
          <w:sz w:val="32"/>
          <w:szCs w:val="32"/>
        </w:rPr>
        <w:t>第五章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诚信教育与诚信文化建设</w:t>
      </w:r>
    </w:p>
    <w:p w:rsidR="009E0E3F" w:rsidRDefault="009E0E3F" w:rsidP="008102C9">
      <w:pPr>
        <w:spacing w:line="580" w:lineRule="exact"/>
        <w:ind w:firstLineChars="200" w:firstLine="640"/>
        <w:rPr>
          <w:rFonts w:ascii="Times New Roman" w:eastAsia="仿宋_GB2312" w:hAnsi="Times New Roman" w:cs="Times New Roman"/>
          <w:sz w:val="32"/>
          <w:szCs w:val="32"/>
        </w:rPr>
      </w:pP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诚信文化与诚信教育建设是引领社会组织和成员诚信自律、提升社会成员道德素养的重要途径，是社会主义核心价值体系建设的重要内容。要加快信用专业人才培养，开展诚信宣传和教育活动，充分利用广播、电视、报刊、互联网等媒体，加强诚信文化建设，营造</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守信者荣、失信者耻、无信者忧</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的氛围，使诚信意识深植人心，全力打造</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诚信太仓</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形象。</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一、着力培养信用专业人才</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从推动太仓社会管理、外向型经济发展需要着手，加强信用服务专业高级人才引进和培养，形成一支业务过硬、熟悉市场和符合太仓经济社会发展需要的信用服务人才队伍。推进企事业单位信用管理岗位培训，探索建立企事业单位信用管理岗位认证机制。支持相关从业人员参加</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信用管理师</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培训和资格考试，壮大太仓信用管理专业人才队伍，为太仓社会信用体系建设提供人力资源支撑。</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二、完善诚信教育体系</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全面贯彻实施《公民道德建设实施纲要》，制定诚信教育培训实施方案，深入开展社会公德、职业道德、家庭美德和个人品德教育，将诚实守信建设贯穿于群众性精神文明建设全过程。</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、鼓励和支持在各教育阶段教学中充实诚信教育内容，将诚信作为学生思想道德建设的重要内容融入到学校教育的相关环节，着力提高青少年的诚信意识。</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、鼓励和支持在各级各类培训中充实诚信教育内容。</w:t>
      </w:r>
      <w:r>
        <w:rPr>
          <w:rFonts w:ascii="Times New Roman" w:eastAsia="仿宋_GB2312" w:hAnsi="Times New Roman" w:cs="仿宋_GB2312" w:hint="eastAsia"/>
          <w:sz w:val="32"/>
          <w:szCs w:val="32"/>
        </w:rPr>
        <w:t>组织举办社会信用体系建设业务培训班，普及诚信道德规范和法律法规知识教育。大力开展信用宣传普及教育</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进机关、进企业、进学校、进社区、进乡镇、进家庭</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活动。</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三、加强诚信文化建设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、加大诚信文化宣传力度。</w:t>
      </w:r>
      <w:r>
        <w:rPr>
          <w:rFonts w:ascii="Times New Roman" w:eastAsia="仿宋_GB2312" w:hAnsi="Times New Roman" w:cs="仿宋_GB2312" w:hint="eastAsia"/>
          <w:sz w:val="32"/>
          <w:szCs w:val="32"/>
        </w:rPr>
        <w:t>结合《公民道德建设实施纲要》，加大诚信文化宣传力度，积极培育信用道德，在全社会形成守信为荣、失信可耻的道德风尚。</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、制定诚信宣传教育实施方案。</w:t>
      </w:r>
      <w:r>
        <w:rPr>
          <w:rFonts w:ascii="Times New Roman" w:eastAsia="仿宋_GB2312" w:hAnsi="Times New Roman" w:cs="仿宋_GB2312" w:hint="eastAsia"/>
          <w:sz w:val="32"/>
          <w:szCs w:val="32"/>
        </w:rPr>
        <w:t>充分发挥广播、电视、报刊、图书、互联网等各类媒体的作用，开展对公职人员、企事业单位管理者、在校师生等各阶层的诚信教育，通过知识竞赛、报告会、开辟专栏专题等方式，全面、系统地宣传信用政策，传播社会信用管理基础知识，推广信用建设成果和经验。</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、深入开展诚信主题活动。</w:t>
      </w:r>
      <w:r>
        <w:rPr>
          <w:rFonts w:ascii="Times New Roman" w:eastAsia="仿宋_GB2312" w:hAnsi="Times New Roman" w:cs="仿宋_GB2312" w:hint="eastAsia"/>
          <w:sz w:val="32"/>
          <w:szCs w:val="32"/>
        </w:rPr>
        <w:t>有步骤、有重点地组织开展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诚信活动周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安全生产月</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诚信宣传月</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“3·15”</w:t>
      </w:r>
      <w:r>
        <w:rPr>
          <w:rFonts w:ascii="Times New Roman" w:eastAsia="仿宋_GB2312" w:hAnsi="Times New Roman" w:cs="仿宋_GB2312" w:hint="eastAsia"/>
          <w:sz w:val="32"/>
          <w:szCs w:val="32"/>
        </w:rPr>
        <w:t>国际消费者权益保护日、</w:t>
      </w:r>
      <w:r>
        <w:rPr>
          <w:rFonts w:ascii="Times New Roman" w:eastAsia="仿宋_GB2312" w:hAnsi="Times New Roman" w:cs="Times New Roman"/>
          <w:sz w:val="32"/>
          <w:szCs w:val="32"/>
        </w:rPr>
        <w:t>“6·14”</w:t>
      </w:r>
      <w:r>
        <w:rPr>
          <w:rFonts w:ascii="Times New Roman" w:eastAsia="仿宋_GB2312" w:hAnsi="Times New Roman" w:cs="仿宋_GB2312" w:hint="eastAsia"/>
          <w:sz w:val="32"/>
          <w:szCs w:val="32"/>
        </w:rPr>
        <w:t>信用记录关爱日、</w:t>
      </w:r>
      <w:r>
        <w:rPr>
          <w:rFonts w:ascii="Times New Roman" w:eastAsia="仿宋_GB2312" w:hAnsi="Times New Roman" w:cs="Times New Roman"/>
          <w:sz w:val="32"/>
          <w:szCs w:val="32"/>
        </w:rPr>
        <w:t>“12·4”</w:t>
      </w:r>
      <w:r>
        <w:rPr>
          <w:rFonts w:ascii="Times New Roman" w:eastAsia="仿宋_GB2312" w:hAnsi="Times New Roman" w:cs="仿宋_GB2312" w:hint="eastAsia"/>
          <w:sz w:val="32"/>
          <w:szCs w:val="32"/>
        </w:rPr>
        <w:t>全国法制宣传日等公益活动，突出诚信宣传主题，营造诚信和谐的社会氛围。</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、广泛开展诚信创建。</w:t>
      </w:r>
      <w:r>
        <w:rPr>
          <w:rFonts w:ascii="Times New Roman" w:eastAsia="仿宋_GB2312" w:hAnsi="Times New Roman" w:cs="仿宋_GB2312" w:hint="eastAsia"/>
          <w:sz w:val="32"/>
          <w:szCs w:val="32"/>
        </w:rPr>
        <w:t>以开展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守合同重信用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诚信纳税</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诚信市场</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文明集市</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诚信经营示范</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信用示范镇</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信用示范村</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诚信社区</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诚信行业</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信用企业</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信用家庭</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诚信市（村）民</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创建活动为契机，开展诚信文化建设。积极创建信用机关、信用企业、信用村、信用家庭等一系列的诚信文明示范点。</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5</w:t>
      </w:r>
      <w:r>
        <w:rPr>
          <w:rFonts w:ascii="Times New Roman" w:eastAsia="仿宋_GB2312" w:hAnsi="Times New Roman" w:cs="仿宋_GB2312" w:hint="eastAsia"/>
          <w:b/>
          <w:bCs/>
          <w:sz w:val="32"/>
          <w:szCs w:val="32"/>
        </w:rPr>
        <w:t>、加强诚信典型宣传和失信典型披露工作。</w:t>
      </w:r>
      <w:r>
        <w:rPr>
          <w:rFonts w:ascii="Times New Roman" w:eastAsia="仿宋_GB2312" w:hAnsi="Times New Roman" w:cs="仿宋_GB2312" w:hint="eastAsia"/>
          <w:sz w:val="32"/>
          <w:szCs w:val="32"/>
        </w:rPr>
        <w:t>在各行各业树立诚实守信典范，通过宣传栏、板报、橱窗等各种形式宣传先进典型，通过表彰和各种优惠政策奖励诚信典型，引导公民自觉监督和抵制各种失信行为，形成</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以诚实守信为荣、以见利忘义为耻</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的良好社会风尚</w:t>
      </w:r>
    </w:p>
    <w:p w:rsidR="009E0E3F" w:rsidRDefault="009E0E3F">
      <w:pPr>
        <w:widowControl/>
        <w:spacing w:line="580" w:lineRule="exact"/>
        <w:jc w:val="center"/>
        <w:rPr>
          <w:rFonts w:ascii="Times New Roman" w:eastAsia="黑体" w:hAnsi="Times New Roman" w:cs="Times New Roman"/>
          <w:sz w:val="32"/>
          <w:szCs w:val="32"/>
        </w:rPr>
      </w:pPr>
      <w:r>
        <w:rPr>
          <w:rFonts w:ascii="Times New Roman" w:eastAsia="仿宋_GB2312" w:hAnsi="Times New Roman" w:cs="Times New Roman"/>
          <w:sz w:val="32"/>
          <w:szCs w:val="32"/>
        </w:rPr>
        <w:br w:type="page"/>
      </w:r>
      <w:r>
        <w:rPr>
          <w:rFonts w:ascii="Times New Roman" w:eastAsia="黑体" w:hAnsi="Times New Roman" w:cs="黑体" w:hint="eastAsia"/>
          <w:sz w:val="32"/>
          <w:szCs w:val="32"/>
        </w:rPr>
        <w:t>第六章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社会信用体系建设运行机制</w:t>
      </w:r>
    </w:p>
    <w:p w:rsidR="009E0E3F" w:rsidRDefault="009E0E3F" w:rsidP="008102C9">
      <w:pPr>
        <w:spacing w:line="580" w:lineRule="exact"/>
        <w:ind w:firstLineChars="500" w:firstLine="1600"/>
        <w:rPr>
          <w:rFonts w:ascii="Times New Roman" w:eastAsia="仿宋_GB2312" w:hAnsi="Times New Roman" w:cs="Times New Roman"/>
          <w:sz w:val="32"/>
          <w:szCs w:val="32"/>
        </w:rPr>
      </w:pPr>
    </w:p>
    <w:p w:rsidR="009E0E3F" w:rsidRDefault="009E0E3F" w:rsidP="008102C9">
      <w:pPr>
        <w:spacing w:line="580" w:lineRule="exact"/>
        <w:ind w:firstLineChars="500" w:firstLine="1600"/>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第一节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守信激励和失信惩戒机制建设</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、加强对守信主体的激励和政策支持。</w:t>
      </w:r>
      <w:r>
        <w:rPr>
          <w:rFonts w:ascii="Times New Roman" w:eastAsia="仿宋_GB2312" w:hAnsi="Times New Roman" w:cs="仿宋_GB2312" w:hint="eastAsia"/>
          <w:sz w:val="32"/>
          <w:szCs w:val="32"/>
        </w:rPr>
        <w:t>探索建立适合城乡二元结构的社会信用体系激励机制。对诚信企业和模范个人给予表彰，同时，各政府部门在市场监管和公共服务过程中，对诚信企业和模范个人实行优先办理、简化程序的</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绿色通道</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和优先享受优惠政策等支持激励措施。</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、加强对失信主体的惩戒和约束。</w:t>
      </w:r>
      <w:r>
        <w:rPr>
          <w:rFonts w:ascii="Times New Roman" w:eastAsia="仿宋_GB2312" w:hAnsi="Times New Roman" w:cs="仿宋_GB2312" w:hint="eastAsia"/>
          <w:sz w:val="32"/>
          <w:szCs w:val="32"/>
        </w:rPr>
        <w:t>强化行政监管性约束和惩戒。按照《江苏省自然人失信惩戒办法（试行）》《江苏省社会法人失信惩戒办法（试行）》和《江苏省行政管理中实行信用报告、信用承诺和信用审查（试行）》的规定，制定适合县级市的社会信用体系建设和发展的实施细则，采取措施，逐步使信用状况成为政府部门行政管理考量的基本内容。政府部门在行政监管中对失信行为进行分类，对于严重失信行为者，实行公示和联动联防监管，加大部门之间对信用主体的联合惩防力度；对于较重失信行为者，政府部门将作为日常监督检查或者抽查的重点对象，在一定范围内公示或者书面告知其失信行为，并采取法律、法规和规章规定的其他惩戒方式；对于一般失信行为者，政府部门应监督其停止失信行为，并要求进行整改，采取信用等级提醒或者警示约谈等措施予以惩戒，降低资金扶持力度，延缓优惠政策享受。扩大政府部门之间的信用信息共享、联动监管和联合惩戒范围，切实增强信用约束机制的应用示范效应。</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推动建立市场性约束和惩戒机制。制定适合城乡二元结构的社会信用等级评价指标体系和评价方法，建立失信信息记录和披露制度，使失信行为者在交易等活动中受到制约。加快建立行业性约束和惩戒机制。通过行业的商协会制定行业自律规则并监督会员执行。对失信行为者，按其情节轻重实行警告、通报批评和公开谴责等惩戒。建立社会性约束和惩戒机制。加强和完善社会舆论监督机制，加大对失信行为的披露和曝光，充分发挥镇、村、社区和社会公众评议、讨论、批评等作用，通过对失信行为者的道德谴责，形成社会震慑力，约束社会各界的失信行为发生。</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、加大对市场主体的信用分类监管。</w:t>
      </w:r>
      <w:r>
        <w:rPr>
          <w:rFonts w:ascii="Times New Roman" w:eastAsia="仿宋_GB2312" w:hAnsi="Times New Roman" w:cs="仿宋_GB2312" w:hint="eastAsia"/>
          <w:sz w:val="32"/>
          <w:szCs w:val="32"/>
        </w:rPr>
        <w:t>发挥信用服务业的功能作用，鼓励信用服务机构积极开展对市场主体的信用评价评估工作。鼓励政府部门对市场主体实行信用分类监管，有偿使用第三方信用服务机构信用产品，充分使用信用评价评估结果的差异性特征，对市场主体实行奖惩，予以相应的扶持、警示或惩戒，创新监管方式，提升行政效能，强化社会管理。</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、推行对市场主体实行</w:t>
      </w:r>
      <w:r>
        <w:rPr>
          <w:rFonts w:ascii="Times New Roman" w:eastAsia="仿宋_GB2312" w:hAnsi="Times New Roman" w:cs="Times New Roman"/>
          <w:b/>
          <w:bCs/>
          <w:sz w:val="32"/>
          <w:szCs w:val="32"/>
        </w:rPr>
        <w:t>“</w:t>
      </w:r>
      <w:r>
        <w:rPr>
          <w:rFonts w:ascii="Times New Roman" w:eastAsia="仿宋_GB2312" w:hAnsi="Times New Roman" w:cs="仿宋_GB2312" w:hint="eastAsia"/>
          <w:b/>
          <w:bCs/>
          <w:sz w:val="32"/>
          <w:szCs w:val="32"/>
        </w:rPr>
        <w:t>红、黑名单</w:t>
      </w:r>
      <w:r>
        <w:rPr>
          <w:rFonts w:ascii="Times New Roman" w:eastAsia="仿宋_GB2312" w:hAnsi="Times New Roman" w:cs="Times New Roman"/>
          <w:b/>
          <w:bCs/>
          <w:sz w:val="32"/>
          <w:szCs w:val="32"/>
        </w:rPr>
        <w:t>”</w:t>
      </w:r>
      <w:r>
        <w:rPr>
          <w:rFonts w:ascii="Times New Roman" w:eastAsia="仿宋_GB2312" w:hAnsi="Times New Roman" w:cs="仿宋_GB2312" w:hint="eastAsia"/>
          <w:b/>
          <w:bCs/>
          <w:sz w:val="32"/>
          <w:szCs w:val="32"/>
        </w:rPr>
        <w:t>披露制度。</w:t>
      </w:r>
      <w:r>
        <w:rPr>
          <w:rFonts w:ascii="Times New Roman" w:eastAsia="仿宋_GB2312" w:hAnsi="Times New Roman" w:cs="仿宋_GB2312" w:hint="eastAsia"/>
          <w:sz w:val="32"/>
          <w:szCs w:val="32"/>
        </w:rPr>
        <w:t>根据《江苏省严重失信黑名单社会公示管理办法（试行）》（苏政办发〔</w:t>
      </w:r>
      <w:r>
        <w:rPr>
          <w:rFonts w:ascii="Times New Roman" w:eastAsia="仿宋_GB2312" w:hAnsi="Times New Roman" w:cs="Times New Roman"/>
          <w:sz w:val="32"/>
          <w:szCs w:val="32"/>
        </w:rPr>
        <w:t>2014</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118</w:t>
      </w:r>
      <w:r>
        <w:rPr>
          <w:rFonts w:ascii="Times New Roman" w:eastAsia="仿宋_GB2312" w:hAnsi="Times New Roman" w:cs="仿宋_GB2312" w:hint="eastAsia"/>
          <w:sz w:val="32"/>
          <w:szCs w:val="32"/>
        </w:rPr>
        <w:t>号），推动政府部门、镇（社区、街道）贯彻落实</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红、黑名单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制度和市场退出机制，把诚实守信者列入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红名单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，把严重失信者列入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黑名单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，按照客观、准确和审慎的原则，在一定范围向社会公示。在市场监管和公共服务的市场准入、资质认定、行政审批、政策扶持等方面实施信用监管，结合监管对象的失信类别和程度，使失信行为者受到惩戒。</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5</w:t>
      </w:r>
      <w:r>
        <w:rPr>
          <w:rFonts w:ascii="Times New Roman" w:eastAsia="仿宋_GB2312" w:hAnsi="Times New Roman" w:cs="仿宋_GB2312" w:hint="eastAsia"/>
          <w:b/>
          <w:bCs/>
          <w:sz w:val="32"/>
          <w:szCs w:val="32"/>
        </w:rPr>
        <w:t>、建立失信行为有奖举报制度。</w:t>
      </w:r>
      <w:r>
        <w:rPr>
          <w:rFonts w:ascii="Times New Roman" w:eastAsia="仿宋_GB2312" w:hAnsi="Times New Roman" w:cs="仿宋_GB2312" w:hint="eastAsia"/>
          <w:sz w:val="32"/>
          <w:szCs w:val="32"/>
        </w:rPr>
        <w:t>发挥社会公众的监督力量，在全市推动实行对失信行为举报奖励措施，落实举报人的奖励，保护举报人的合法权益。</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第二节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信用服务业的培育和发展</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、培育信用服务业发展。</w:t>
      </w:r>
      <w:r>
        <w:rPr>
          <w:rFonts w:ascii="Times New Roman" w:eastAsia="仿宋_GB2312" w:hAnsi="Times New Roman" w:cs="仿宋_GB2312" w:hint="eastAsia"/>
          <w:sz w:val="32"/>
          <w:szCs w:val="32"/>
        </w:rPr>
        <w:t>加大政府对信用服务业的支持力度，根据太仓市经济社会发展需要，加大外向型经济发展服务，建立适应县级市的信用服务业市场。鼓励开发和使用多样化的信用服务产品。支持信用服务产品开发和创新，推动信用保险、信用担保、商业保理、履约担保、信用管理咨询及培训等信用服务业发展。结合农村信用体系建设，开展公共资源交易、农村产权交易等方面的信用服务。根据省政府有关规定，切实落实政府部门在行政管理中率先有偿使用信用服务和信用产品，有效引导信用服务需求。</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、扶持各类信用服务机构发展。</w:t>
      </w:r>
      <w:r>
        <w:rPr>
          <w:rFonts w:ascii="Times New Roman" w:eastAsia="仿宋_GB2312" w:hAnsi="Times New Roman" w:cs="仿宋_GB2312" w:hint="eastAsia"/>
          <w:sz w:val="32"/>
          <w:szCs w:val="32"/>
        </w:rPr>
        <w:t>逐步建立以市场为导向，适合太仓市经济社会发展和城乡二元结构管理需要，具有特色和公信力的信用服务机构，建立公共信用服务机构和社会信用服务中介机构互为补充、信用信息基础服务与增值服务相辅相成的多元化的信用服务组织。重点加大对企业征信、个人征信和外向型经济发展需要的信用服务机构在优惠政策享受和引导资金上的扶持。</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、建立信用服务业市场管理制度。</w:t>
      </w:r>
      <w:r>
        <w:rPr>
          <w:rFonts w:ascii="Times New Roman" w:eastAsia="仿宋_GB2312" w:hAnsi="Times New Roman" w:cs="仿宋_GB2312" w:hint="eastAsia"/>
          <w:sz w:val="32"/>
          <w:szCs w:val="32"/>
        </w:rPr>
        <w:t>结合县级市信用服务业市场、机构业务的特征，制定监管制度，依法实施分类监管，明确监管主体的职责，维护信用服务业市场秩序。建立信用服务机构和从业人员的准入与退出机制，促进县域信用服务业健康发展。</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、加强信用服务行业自律。</w:t>
      </w:r>
      <w:r>
        <w:rPr>
          <w:rFonts w:ascii="Times New Roman" w:eastAsia="仿宋_GB2312" w:hAnsi="Times New Roman" w:cs="仿宋_GB2312" w:hint="eastAsia"/>
          <w:sz w:val="32"/>
          <w:szCs w:val="32"/>
        </w:rPr>
        <w:t>建立适应县级市信用服务业发展要求的行业自律行为规则、从业人员工作行为准则，强化自我约束，提升信用服务机构诚信水平。</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第三节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信用信息的归集、披露和应用</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健全信用信息记录管理制度。建立适合城乡信用主体的信用信息记录、归集、处理、披露和应用等管理制度，明确信用信息记录主体的责任，明确失信行为等级划分标准，开展城乡信用主体的信用记录。强化对市场主体的产品安全、质量信用、社会责任等方面信用档案建设和追溯体系建设，积极发挥公共信用信息平台系统、法人信用信息公示系统的作用，及时向社会披露有关信用信息。加强政府部门对信用信息的综合、有效应用，出台信用行为奖惩制度，形成政府行政管理和公共事务管理的事前事中事后监管，实现社会管理中的信用应用。</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第四节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信用信息主体权益保护</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、建立信用信息主体权益保护制度。</w:t>
      </w:r>
      <w:r>
        <w:rPr>
          <w:rFonts w:ascii="Times New Roman" w:eastAsia="仿宋_GB2312" w:hAnsi="Times New Roman" w:cs="仿宋_GB2312" w:hint="eastAsia"/>
          <w:sz w:val="32"/>
          <w:szCs w:val="32"/>
        </w:rPr>
        <w:t>根据《政府信息公开条例》《征信管理条例》等规定，综合运用法律、经济和行政等措施，在行政监管、行业自律和社会监督中，切实保护信用主体权益。</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、建立信用信息主体信用修复制度。</w:t>
      </w:r>
      <w:r>
        <w:rPr>
          <w:rFonts w:ascii="Times New Roman" w:eastAsia="仿宋_GB2312" w:hAnsi="Times New Roman" w:cs="仿宋_GB2312" w:hint="eastAsia"/>
          <w:sz w:val="32"/>
          <w:szCs w:val="32"/>
        </w:rPr>
        <w:t>营造信用主体的自我纠错、主动自新的社会机制，完善信用信息异议处理、投诉办理、诉讼管理制度规则。</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、建立信用信息侵权责任追究机制。</w:t>
      </w:r>
      <w:r>
        <w:rPr>
          <w:rFonts w:ascii="Times New Roman" w:eastAsia="仿宋_GB2312" w:hAnsi="Times New Roman" w:cs="仿宋_GB2312" w:hint="eastAsia"/>
          <w:sz w:val="32"/>
          <w:szCs w:val="32"/>
        </w:rPr>
        <w:t>加大执法力度，对泄露国家秘密、商业秘密和侵犯个人隐私等违法行为者依法处理。通过当地各类媒体披露各种侵害信息主体权益的行为，发挥社会监督作用。</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第五节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信用信息的安全管理</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、加强信息安全基础工程建设。</w:t>
      </w:r>
      <w:r>
        <w:rPr>
          <w:rFonts w:ascii="Times New Roman" w:eastAsia="仿宋_GB2312" w:hAnsi="Times New Roman" w:cs="仿宋_GB2312" w:hint="eastAsia"/>
          <w:sz w:val="32"/>
          <w:szCs w:val="32"/>
        </w:rPr>
        <w:t>建立健全信用信息安全管理机制，完善信用信息安全监控和网络信任体系，加大信息安全监督检查力度，开展信用信息安全风险评估，实行信用信息按等级保护。建立适合城乡管理的信用信息安全应急处理机制。</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、加强征信和信用服务机构信用信息安全管理。</w:t>
      </w:r>
      <w:r>
        <w:rPr>
          <w:rFonts w:ascii="Times New Roman" w:eastAsia="仿宋_GB2312" w:hAnsi="Times New Roman" w:cs="仿宋_GB2312" w:hint="eastAsia"/>
          <w:sz w:val="32"/>
          <w:szCs w:val="32"/>
        </w:rPr>
        <w:t>加强征信等信用服务机构信用信息安全防护能力和水平，加大安全保障和资金投入，高要求建设信用信息安全保障系统。</w:t>
      </w:r>
    </w:p>
    <w:p w:rsidR="009E0E3F" w:rsidRDefault="009E0E3F">
      <w:pPr>
        <w:spacing w:line="580" w:lineRule="exact"/>
        <w:jc w:val="center"/>
        <w:rPr>
          <w:rFonts w:ascii="Times New Roman" w:eastAsia="黑体" w:hAnsi="Times New Roman" w:cs="Times New Roman"/>
          <w:sz w:val="32"/>
          <w:szCs w:val="32"/>
        </w:rPr>
      </w:pPr>
      <w:r>
        <w:rPr>
          <w:rFonts w:ascii="Times New Roman" w:eastAsia="仿宋_GB2312" w:hAnsi="Times New Roman" w:cs="Times New Roman"/>
          <w:color w:val="333333"/>
          <w:kern w:val="0"/>
          <w:sz w:val="32"/>
          <w:szCs w:val="32"/>
        </w:rPr>
        <w:br w:type="page"/>
      </w:r>
      <w:r>
        <w:rPr>
          <w:rFonts w:ascii="Times New Roman" w:eastAsia="黑体" w:hAnsi="Times New Roman" w:cs="黑体" w:hint="eastAsia"/>
          <w:sz w:val="32"/>
          <w:szCs w:val="32"/>
        </w:rPr>
        <w:t>第七章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实施保障</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第一节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加强组织保障</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、强化信用管理机构。</w:t>
      </w:r>
      <w:r>
        <w:rPr>
          <w:rFonts w:ascii="Times New Roman" w:eastAsia="仿宋_GB2312" w:hAnsi="Times New Roman" w:cs="仿宋_GB2312" w:hint="eastAsia"/>
          <w:sz w:val="32"/>
          <w:szCs w:val="32"/>
        </w:rPr>
        <w:t>建立和完善市政府及各工作部门、各镇（社区、街道）社会信用体系建设的组织体系。市社会信用体系建设领导小组要切实履行对社会信用体系建设工作的组织领导，明确专门机构和人员具体负责社会信用体系建设管理工作。各政府部门、各镇（社区、街道）要明确信用管理部门，实现专人负责。各部门要明确信用管理科室，充实信用管理和技术支撑人员。</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、完善工作推进机制。</w:t>
      </w:r>
      <w:r>
        <w:rPr>
          <w:rFonts w:ascii="Times New Roman" w:eastAsia="仿宋_GB2312" w:hAnsi="Times New Roman" w:cs="仿宋_GB2312" w:hint="eastAsia"/>
          <w:sz w:val="32"/>
          <w:szCs w:val="32"/>
        </w:rPr>
        <w:t>各政府部门、各镇（社区、街道）将社会信用体系建设纳入日常管理工作，明确工作职责，制订规章制度，构建工作网络，切实履行好信用管理工作职能，共同推进全市社会信用体系建设。建立工作协调机制，社会信用体系建设领导小组定期召开工作会议，安排部署社会信用体系建设重大工作，及时研究协调解决社会信用体系建设中的困难问题。</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、加强沟通。</w:t>
      </w:r>
      <w:r>
        <w:rPr>
          <w:rFonts w:ascii="Times New Roman" w:eastAsia="仿宋_GB2312" w:hAnsi="Times New Roman" w:cs="仿宋_GB2312" w:hint="eastAsia"/>
          <w:sz w:val="32"/>
          <w:szCs w:val="32"/>
        </w:rPr>
        <w:t>加强与省、苏州市有关部门的沟通联系，争取在其指导下，不断完善政策措施，促进太仓社会信用体系建设与省、苏州市社会信用体系建设相协调、相促进。</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第二节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加大政策支持</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、强化政策支持。</w:t>
      </w:r>
      <w:r>
        <w:rPr>
          <w:rFonts w:ascii="Times New Roman" w:eastAsia="仿宋_GB2312" w:hAnsi="Times New Roman" w:cs="仿宋_GB2312" w:hint="eastAsia"/>
          <w:sz w:val="32"/>
          <w:szCs w:val="32"/>
        </w:rPr>
        <w:t>制定推广使用信用产品和服务的政策，落实政府带头使用信用产品和服务的措施。落实国家和省、市在加快现代服务业、高技术产业发展等方面支持信用服务机构发展的相关政策。鼓励各政府部门、各镇（社区、街道）结合规划部署和自身实际，在社会信用体系建设创新示范领域先行先试，并在政府投资、融资安排等方面给予支持。</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、加大资金投入。</w:t>
      </w:r>
      <w:r>
        <w:rPr>
          <w:rFonts w:ascii="Times New Roman" w:eastAsia="仿宋_GB2312" w:hAnsi="Times New Roman" w:cs="仿宋_GB2312" w:hint="eastAsia"/>
          <w:sz w:val="32"/>
          <w:szCs w:val="32"/>
        </w:rPr>
        <w:t>保障社会信用体系建设经费，建立市级社会信用体系建设专项资金，列入政府财政预算，确保各项重点任务落实到位。各政府部门、各镇（社区、街道）也要设立专项资金，加大对信用基础设施建设、重点领域创新示范工程等方面的资金支持。探索建立多元化投融资机制，鼓励社会资本进入信用服务领域。</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第三节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实施试点示范工程</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、开展信用建设示范试点工程。</w:t>
      </w:r>
      <w:r>
        <w:rPr>
          <w:rFonts w:ascii="Times New Roman" w:eastAsia="仿宋_GB2312" w:hAnsi="Times New Roman" w:cs="仿宋_GB2312" w:hint="eastAsia"/>
          <w:sz w:val="32"/>
          <w:szCs w:val="32"/>
        </w:rPr>
        <w:t>启动信用建设示范创建工作，积极探索具有太仓特点、县域特色的社会信用体系建设和管理模式，实现以点带面的示范效应。把信用试点工作延伸到乡镇（社区、街道）、学校、企业（单位）、村（社区）等，广泛开展信用社区、信用乡镇、信用村、信用农户创建活动。建立健全激励约束机制，充分发挥信贷、利率、财税等政策的杠杆作用，对信用企业、信用乡镇、信用村组、诚信农户等，在发展项目、专项资金、扶持资金、贴息资金等方面予以优先安排。</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、开展重点领域信用信息应用示范工程。</w:t>
      </w:r>
      <w:r>
        <w:rPr>
          <w:rFonts w:ascii="Times New Roman" w:eastAsia="仿宋_GB2312" w:hAnsi="Times New Roman" w:cs="仿宋_GB2312" w:hint="eastAsia"/>
          <w:sz w:val="32"/>
          <w:szCs w:val="32"/>
        </w:rPr>
        <w:t>开展工程建设、食药品、质量、教育文化等重点领域示范工程，切实把信用信息应用嵌入到日常的行政管理和公共服务流程中。</w:t>
      </w:r>
    </w:p>
    <w:p w:rsidR="009E0E3F" w:rsidRDefault="009E0E3F">
      <w:pPr>
        <w:spacing w:line="580" w:lineRule="exact"/>
        <w:jc w:val="center"/>
        <w:rPr>
          <w:rFonts w:ascii="Times New Roman" w:eastAsia="楷体_GB2312" w:hAnsi="Times New Roman" w:cs="Times New Roman"/>
          <w:sz w:val="32"/>
          <w:szCs w:val="32"/>
        </w:rPr>
      </w:pPr>
      <w:r>
        <w:rPr>
          <w:rFonts w:ascii="Times New Roman" w:eastAsia="楷体_GB2312" w:hAnsi="Times New Roman" w:cs="楷体_GB2312" w:hint="eastAsia"/>
          <w:sz w:val="32"/>
          <w:szCs w:val="32"/>
        </w:rPr>
        <w:t>第四节</w:t>
      </w:r>
      <w:r>
        <w:rPr>
          <w:rFonts w:ascii="Times New Roman" w:eastAsia="楷体_GB2312" w:hAnsi="Times New Roman" w:cs="Times New Roman"/>
          <w:sz w:val="32"/>
          <w:szCs w:val="32"/>
        </w:rPr>
        <w:t xml:space="preserve">  </w:t>
      </w:r>
      <w:r>
        <w:rPr>
          <w:rFonts w:ascii="Times New Roman" w:eastAsia="楷体_GB2312" w:hAnsi="Times New Roman" w:cs="楷体_GB2312" w:hint="eastAsia"/>
          <w:sz w:val="32"/>
          <w:szCs w:val="32"/>
        </w:rPr>
        <w:t>实施考核与问责</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、建立完善督查和考核制度。</w:t>
      </w:r>
      <w:r>
        <w:rPr>
          <w:rFonts w:ascii="Times New Roman" w:eastAsia="仿宋_GB2312" w:hAnsi="Times New Roman" w:cs="仿宋_GB2312" w:hint="eastAsia"/>
          <w:sz w:val="32"/>
          <w:szCs w:val="32"/>
        </w:rPr>
        <w:t>建立健全信用建设工作的督查和考核制度，明确各工作部门、各镇（社区、街道）的信用建设目标任务和重点工作，并将工作任务完成情况纳入目标责任考核和政绩考核范围。</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、建立科学规范的考核评价体系。</w:t>
      </w:r>
      <w:r>
        <w:rPr>
          <w:rFonts w:ascii="Times New Roman" w:eastAsia="仿宋_GB2312" w:hAnsi="Times New Roman" w:cs="仿宋_GB2312" w:hint="eastAsia"/>
          <w:sz w:val="32"/>
          <w:szCs w:val="32"/>
        </w:rPr>
        <w:t>根据考核办法，市信用办组织对各工作部门、各镇（社区、街道）进行社会信用体系建设工作考核，对社会信用体系建设成效突出的部门、单位和地区，予以表彰，对推进不力、失信现象多发的地区、部门和单位实施行政问责。</w:t>
      </w:r>
    </w:p>
    <w:p w:rsidR="009E0E3F" w:rsidRDefault="009E0E3F" w:rsidP="008102C9">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、定期总结和评估。</w:t>
      </w:r>
      <w:r>
        <w:rPr>
          <w:rFonts w:ascii="Times New Roman" w:eastAsia="仿宋_GB2312" w:hAnsi="Times New Roman" w:cs="仿宋_GB2312" w:hint="eastAsia"/>
          <w:sz w:val="32"/>
          <w:szCs w:val="32"/>
        </w:rPr>
        <w:t>各工作部门、各镇（社区、街道）要定期对本行业、本地区社会信用体系建设情况进行总结和评估，及时发现问题并提出改进措施。</w:t>
      </w:r>
    </w:p>
    <w:p w:rsidR="009E0E3F" w:rsidRDefault="009E0E3F">
      <w:pPr>
        <w:widowControl/>
        <w:spacing w:line="580" w:lineRule="exact"/>
        <w:jc w:val="center"/>
        <w:rPr>
          <w:rFonts w:ascii="Times New Roman" w:eastAsia="黑体" w:hAnsi="Times New Roman" w:cs="Times New Roman"/>
          <w:sz w:val="32"/>
          <w:szCs w:val="32"/>
        </w:rPr>
      </w:pPr>
      <w:r>
        <w:rPr>
          <w:rFonts w:ascii="Times New Roman" w:eastAsia="仿宋_GB2312" w:hAnsi="Times New Roman" w:cs="Times New Roman"/>
          <w:sz w:val="32"/>
          <w:szCs w:val="32"/>
        </w:rPr>
        <w:br w:type="page"/>
      </w:r>
      <w:r>
        <w:rPr>
          <w:rFonts w:ascii="Times New Roman" w:eastAsia="黑体" w:hAnsi="Times New Roman" w:cs="黑体" w:hint="eastAsia"/>
          <w:sz w:val="32"/>
          <w:szCs w:val="32"/>
        </w:rPr>
        <w:t>第八章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社会信用体系建设的区域合作</w:t>
      </w:r>
    </w:p>
    <w:p w:rsidR="009E0E3F" w:rsidRDefault="009E0E3F" w:rsidP="008102C9">
      <w:pPr>
        <w:spacing w:line="580" w:lineRule="exact"/>
        <w:ind w:firstLineChars="196" w:firstLine="630"/>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一、信用信息的共享交换</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政府部门、各镇（社区、街道）信用信息共享与交换机制，发挥信用信息在经济、社会发展和社会管理中的作用；实现太仓市公共信用信息系统与省级系统、苏州市系统的联通和信息共享交换，形成信息互为补充；加强与周边地区的信用信息共享互换，建立满足经济社会发展需要的信息交换机制。</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二、信用产品的互认</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推动信用产品的区域性互认，扩大信用产品应用的深度和广度。建立信用产品互认机制，加强与周边地区信用产品互认工作的推进，共同维护市场经济秩序。推动各政府部门、各镇（社区、街道）对信用主体的评价评估结果的互认和多元化应用。</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三、信用风险的联动联防</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建立信用风险的共同预防机制，实现行业、部门和镇（社区、街道）对信用风险联动联防；加强区域性的信用风险联动联防工作推进。</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四、加强社会信用体系建设协调发展</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创新太仓市社会信用体系建设路径，借鉴先进的经验和模式，强化与省、市社会信用体系建设的上下协调，推动区域社会信用体系建设的联动发展。建立相关机制，实现跨区域信用奖惩联动，优化区域信用环境。</w:t>
      </w:r>
    </w:p>
    <w:p w:rsidR="009E0E3F" w:rsidRDefault="009E0E3F">
      <w:pPr>
        <w:widowControl/>
        <w:spacing w:line="580" w:lineRule="exact"/>
        <w:rPr>
          <w:rFonts w:ascii="Times New Roman" w:eastAsia="仿宋_GB2312" w:hAnsi="Times New Roman" w:cs="Times New Roman"/>
          <w:sz w:val="32"/>
          <w:szCs w:val="32"/>
        </w:rPr>
      </w:pPr>
    </w:p>
    <w:p w:rsidR="009E0E3F" w:rsidRDefault="009E0E3F">
      <w:pPr>
        <w:spacing w:line="580" w:lineRule="exact"/>
        <w:jc w:val="center"/>
        <w:rPr>
          <w:rFonts w:ascii="Times New Roman" w:eastAsia="黑体" w:hAnsi="Times New Roman" w:cs="Times New Roman"/>
          <w:sz w:val="32"/>
          <w:szCs w:val="32"/>
        </w:rPr>
      </w:pPr>
      <w:r>
        <w:rPr>
          <w:rFonts w:ascii="Times New Roman" w:eastAsia="黑体" w:hAnsi="Times New Roman" w:cs="黑体" w:hint="eastAsia"/>
          <w:sz w:val="32"/>
          <w:szCs w:val="32"/>
        </w:rPr>
        <w:t>第九章</w:t>
      </w:r>
      <w:r>
        <w:rPr>
          <w:rFonts w:ascii="Times New Roman" w:eastAsia="黑体" w:hAnsi="Times New Roman" w:cs="Times New Roman"/>
          <w:sz w:val="32"/>
          <w:szCs w:val="32"/>
        </w:rPr>
        <w:t xml:space="preserve">  </w:t>
      </w:r>
      <w:r>
        <w:rPr>
          <w:rFonts w:ascii="Times New Roman" w:eastAsia="黑体" w:hAnsi="Times New Roman" w:cs="黑体" w:hint="eastAsia"/>
          <w:sz w:val="32"/>
          <w:szCs w:val="32"/>
        </w:rPr>
        <w:t>重点工程</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、太仓市社会信用体系建设基础工程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建设</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诚信太仓网</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建设太仓市法人和自然人信用信息基础数据库、特殊执业人群信用信息数据库等，提供信用记录查询服务。研究制定太仓市社会信用体系建设的系列制度，建立规范化、常态化的信用信息归集和应用机制，及时更新信用数据库。各级政府部门要及时把行使职能过程中产生的信用记录输入信用数据库，到</w:t>
      </w:r>
      <w:r>
        <w:rPr>
          <w:rFonts w:ascii="Times New Roman" w:eastAsia="仿宋_GB2312" w:hAnsi="Times New Roman" w:cs="Times New Roman"/>
          <w:sz w:val="32"/>
          <w:szCs w:val="32"/>
        </w:rPr>
        <w:t>2018</w:t>
      </w:r>
      <w:r>
        <w:rPr>
          <w:rFonts w:ascii="Times New Roman" w:eastAsia="仿宋_GB2312" w:hAnsi="Times New Roman" w:cs="仿宋_GB2312" w:hint="eastAsia"/>
          <w:sz w:val="32"/>
          <w:szCs w:val="32"/>
        </w:rPr>
        <w:t>年底实现信用记录基本覆盖。</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太仓市社会信用体系建设中的信息化基础工程建设，按照太仓市信息化建设和发展的要求，建设太仓市公共信用信息共享交换平台系统。通过太仓市公共信用信息共享交换平台实现太仓市政府各部门信用信息的共享与交换，实现与江苏省和苏州市公共信用信息系统数据共享与交换。</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开展社会信用代码建设，从</w:t>
      </w:r>
      <w:r>
        <w:rPr>
          <w:rFonts w:ascii="Times New Roman" w:eastAsia="仿宋_GB2312" w:hAnsi="Times New Roman" w:cs="Times New Roman"/>
          <w:sz w:val="32"/>
          <w:szCs w:val="32"/>
        </w:rPr>
        <w:t>2016</w:t>
      </w:r>
      <w:r>
        <w:rPr>
          <w:rFonts w:ascii="Times New Roman" w:eastAsia="仿宋_GB2312" w:hAnsi="Times New Roman" w:cs="仿宋_GB2312" w:hint="eastAsia"/>
          <w:sz w:val="32"/>
          <w:szCs w:val="32"/>
        </w:rPr>
        <w:t>年起，实施以公民身份证号码和组织机构代码为基础的统一社会信用代码制度。在食品药品安全、环境保护、产品质量、工程建设、保障房、医疗、司法等行业和领域率先整合市场主体信用信息。</w:t>
      </w:r>
      <w:r>
        <w:rPr>
          <w:rFonts w:ascii="Times New Roman" w:eastAsia="仿宋_GB2312" w:hAnsi="Times New Roman" w:cs="Times New Roman"/>
          <w:sz w:val="32"/>
          <w:szCs w:val="32"/>
        </w:rPr>
        <w:t>2018</w:t>
      </w:r>
      <w:r>
        <w:rPr>
          <w:rFonts w:ascii="Times New Roman" w:eastAsia="仿宋_GB2312" w:hAnsi="Times New Roman" w:cs="仿宋_GB2312" w:hint="eastAsia"/>
          <w:sz w:val="32"/>
          <w:szCs w:val="32"/>
        </w:rPr>
        <w:t>年年底前基本建成集合工商登记、税收缴纳、社保缴费、交通违章等信用信息的统一平台。到</w:t>
      </w:r>
      <w:r>
        <w:rPr>
          <w:rFonts w:ascii="Times New Roman" w:eastAsia="仿宋_GB2312" w:hAnsi="Times New Roman" w:cs="Times New Roman"/>
          <w:sz w:val="32"/>
          <w:szCs w:val="32"/>
        </w:rPr>
        <w:t>2020</w:t>
      </w:r>
      <w:r>
        <w:rPr>
          <w:rFonts w:ascii="Times New Roman" w:eastAsia="仿宋_GB2312" w:hAnsi="Times New Roman" w:cs="仿宋_GB2312" w:hint="eastAsia"/>
          <w:sz w:val="32"/>
          <w:szCs w:val="32"/>
        </w:rPr>
        <w:t>年，基本建成体制比较成熟、制度更加定型的市场监管体系。</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、太仓市信用大数据工程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依据国务院办公厅出台《关于运用大数据加强对市场主体服务和监管的若干意见》的要求，以太仓市社会信用体系建设和政府信息公开为抓手，以太仓市公共信用信息共享交换平台建设为基础，建设太仓市政务信息资源库的大数据工程，推动太仓市社会信用体系建设全面开展。</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、太仓市政府部门联动监管、联合惩戒工程</w:t>
      </w:r>
    </w:p>
    <w:p w:rsidR="009E0E3F" w:rsidRDefault="009E0E3F" w:rsidP="008102C9">
      <w:pPr>
        <w:spacing w:line="580" w:lineRule="exact"/>
        <w:ind w:firstLineChars="200" w:firstLine="640"/>
        <w:rPr>
          <w:rFonts w:ascii="Times New Roman" w:eastAsia="仿宋_GB2312" w:hAnsi="Times New Roman" w:cs="Times New Roman"/>
          <w:color w:val="FF0000"/>
          <w:sz w:val="32"/>
          <w:szCs w:val="32"/>
        </w:rPr>
      </w:pPr>
      <w:r>
        <w:rPr>
          <w:rFonts w:ascii="Times New Roman" w:eastAsia="仿宋_GB2312" w:hAnsi="Times New Roman" w:cs="仿宋_GB2312" w:hint="eastAsia"/>
          <w:sz w:val="32"/>
          <w:szCs w:val="32"/>
        </w:rPr>
        <w:t>依托太仓市公共信用信息共享交换平台，开展跨部门信用信息共享和联动惩戒工作，在政务诚信、商务诚信、社会诚信和司法公信等领域开展多部门联动监管和联合惩戒工作。按各领域研究制定失信行为联合惩戒制度，建立包括市场主体信用档案、黑红名单公示等内容的失信惩戒机制。</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、太仓市工程建设领域信用监管工程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太仓市工程建设领域信用建设，对工程建设领域市场主体和从业人员实施信用监管，建立工程建设领域市场主体和从业人员信用档案，实行机构和从业人员信用关联管理制度，实施工程建设领域的技术、价格和信用</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三合一</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招投标，对发生严重失信行为的市场主体、法人和自然人列入黑名单并进行公示。</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5</w:t>
      </w:r>
      <w:r>
        <w:rPr>
          <w:rFonts w:ascii="Times New Roman" w:eastAsia="仿宋_GB2312" w:hAnsi="Times New Roman" w:cs="仿宋_GB2312" w:hint="eastAsia"/>
          <w:b/>
          <w:bCs/>
          <w:sz w:val="32"/>
          <w:szCs w:val="32"/>
        </w:rPr>
        <w:t>、太仓市食药品安全信用监管工程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实行食药品安全承诺制度。建立食药品安全信用信息系统，加强对食药品生产、检测、销售等相关企事业单位和从业人员的信用监管。严厉打击制假、造假、售假等失信行为。对发生严重失信行为的法人和自然人列入黑名单并进行公示。</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6</w:t>
      </w:r>
      <w:r>
        <w:rPr>
          <w:rFonts w:ascii="Times New Roman" w:eastAsia="仿宋_GB2312" w:hAnsi="Times New Roman" w:cs="仿宋_GB2312" w:hint="eastAsia"/>
          <w:b/>
          <w:bCs/>
          <w:sz w:val="32"/>
          <w:szCs w:val="32"/>
        </w:rPr>
        <w:t>、太仓市质量信用建设工程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开展</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质量强市、质量兴太</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战略建设，研究制定《太仓市市长质量奖管理办法》，对实施卓越绩效质量管理模式、质量水平和自主创新能力在同行业处于领先地位、取得显著经济效益和社会效益的企业或组织，予以奖励。</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健全质量监管体系，加快质量诚信体系建设，推动全过程监管机制的建立。建立太仓市产品质量诚信数据库和应用系统，数据库数据涵盖产品的基础信息、产品标准、产品质量追溯、产品防伪以及产品监督抽查记录等信息。系统应用为实现对产品质量的客观、公正、科学评价、服务政府质量监管、树立产品品牌、营造良好的质量诚信环境打下良好基础。</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7</w:t>
      </w:r>
      <w:r>
        <w:rPr>
          <w:rFonts w:ascii="Times New Roman" w:eastAsia="仿宋_GB2312" w:hAnsi="Times New Roman" w:cs="仿宋_GB2312" w:hint="eastAsia"/>
          <w:b/>
          <w:bCs/>
          <w:sz w:val="32"/>
          <w:szCs w:val="32"/>
        </w:rPr>
        <w:t>、太仓市教育文化领域诚信建设创建工程</w:t>
      </w:r>
    </w:p>
    <w:p w:rsidR="009E0E3F" w:rsidRDefault="009E0E3F" w:rsidP="008102C9">
      <w:pPr>
        <w:spacing w:line="580" w:lineRule="exact"/>
        <w:ind w:firstLineChars="100" w:firstLine="32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太仓市教育、文化领域诚信建设创建工作。倡导文明、科学教育，开展诚信教与学的主题活动，建立教师特殊执业资格人群信用档案，把教师诚信纳入执业资格晋升晋级中。加强诚信文化宣传，在中、小学开展诚信主题教育，在地方电台、电视等媒体上开展诚信宣讲。</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8</w:t>
      </w:r>
      <w:r>
        <w:rPr>
          <w:rFonts w:ascii="Times New Roman" w:eastAsia="仿宋_GB2312" w:hAnsi="Times New Roman" w:cs="仿宋_GB2312" w:hint="eastAsia"/>
          <w:b/>
          <w:bCs/>
          <w:sz w:val="32"/>
          <w:szCs w:val="32"/>
        </w:rPr>
        <w:t>、太仓市信用示范工程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加强社会管理建设，开展信用示范工程建设，发挥信用示范建设的杠杆作用。开展信用示范镇、信用示范村、信用示范社区、信用示范家庭等方面的社会建设，并研究制定相关标准和规范。开展创建</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质量强市示范镇</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活动。</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促进企业加强信用管理体系建设，推进太仓经济转型升级，开展太仓市企业信用管理示范工程建设，放大其辐射效应，扩大其社会影响力，倾力打造信用管理示范企业金名片。</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9</w:t>
      </w:r>
      <w:r>
        <w:rPr>
          <w:rFonts w:ascii="Times New Roman" w:eastAsia="仿宋_GB2312" w:hAnsi="Times New Roman" w:cs="仿宋_GB2312" w:hint="eastAsia"/>
          <w:b/>
          <w:bCs/>
          <w:sz w:val="32"/>
          <w:szCs w:val="32"/>
        </w:rPr>
        <w:t>、太仓市信用服务业培育发展工程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建立符合太仓市经济社会发展要求的信用服务业，研究制定促进太仓信用服务业发展的专项扶持政策。积极推动开展资信调查、信用保理、信用担保、信用评估、市场调查和信用管理咨询等信用服务业，扶持一批基础好、能力强、口碑好、业绩突出的信用服务机构。支持征信公司先行先试建设信用数据库和征信系统，提供专业的信用服务。</w:t>
      </w:r>
    </w:p>
    <w:p w:rsidR="009E0E3F" w:rsidRDefault="009E0E3F" w:rsidP="008102C9">
      <w:pPr>
        <w:spacing w:line="58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10</w:t>
      </w:r>
      <w:r>
        <w:rPr>
          <w:rFonts w:ascii="Times New Roman" w:eastAsia="仿宋_GB2312" w:hAnsi="Times New Roman" w:cs="仿宋_GB2312" w:hint="eastAsia"/>
          <w:b/>
          <w:bCs/>
          <w:sz w:val="32"/>
          <w:szCs w:val="32"/>
        </w:rPr>
        <w:t>、太仓市农村信用体系建设工程</w:t>
      </w:r>
    </w:p>
    <w:p w:rsidR="009E0E3F" w:rsidRDefault="009E0E3F" w:rsidP="008102C9">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加强农村信用体系基础性工程建设，为农户、农民合作社、休闲农业和农产品生产、加工企业等农村社会成员建立信用档案。开展信用乡镇、信用社区、信用村、信用户创建和示范活动，开展涉农企业信用建设，发挥典型示范作用。以深化农村产权制度改革为抓手，建立健全农村公共资源交易、农村产权交易市场的信用体系建设，建立健全农民信用联保制度，推进和发展农业保险，完善农村信用担保互助体系。</w:t>
      </w:r>
    </w:p>
    <w:p w:rsidR="009E0E3F" w:rsidRDefault="009E0E3F">
      <w:pPr>
        <w:spacing w:line="580" w:lineRule="exact"/>
        <w:rPr>
          <w:rFonts w:ascii="Times New Roman" w:eastAsia="仿宋_GB2312" w:hAnsi="Times New Roman" w:cs="Times New Roman"/>
          <w:sz w:val="32"/>
          <w:szCs w:val="32"/>
        </w:rPr>
      </w:pPr>
    </w:p>
    <w:p w:rsidR="009E0E3F" w:rsidRDefault="009E0E3F">
      <w:pPr>
        <w:autoSpaceDE w:val="0"/>
        <w:autoSpaceDN w:val="0"/>
        <w:adjustRightInd w:val="0"/>
        <w:spacing w:line="600" w:lineRule="exact"/>
        <w:rPr>
          <w:rFonts w:ascii="Times New Roman" w:eastAsia="仿宋_GB2312" w:hAnsi="Times New Roman" w:cs="Times New Roman"/>
          <w:sz w:val="32"/>
          <w:szCs w:val="32"/>
        </w:rPr>
      </w:pPr>
    </w:p>
    <w:p w:rsidR="009E0E3F" w:rsidRDefault="009E0E3F" w:rsidP="008102C9">
      <w:pPr>
        <w:autoSpaceDE w:val="0"/>
        <w:autoSpaceDN w:val="0"/>
        <w:adjustRightIn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附件：《“十三五”太仓市社会信用体系建设规划纲要》任务分工</w:t>
      </w:r>
    </w:p>
    <w:p w:rsidR="009E0E3F" w:rsidRDefault="009E0E3F" w:rsidP="008102C9">
      <w:pPr>
        <w:autoSpaceDE w:val="0"/>
        <w:autoSpaceDN w:val="0"/>
        <w:adjustRightInd w:val="0"/>
        <w:spacing w:line="600" w:lineRule="exact"/>
        <w:ind w:firstLineChars="200" w:firstLine="640"/>
        <w:rPr>
          <w:rFonts w:ascii="Times New Roman" w:eastAsia="仿宋_GB2312" w:hAnsi="Times New Roman" w:cs="Times New Roman"/>
          <w:sz w:val="32"/>
          <w:szCs w:val="32"/>
        </w:rPr>
      </w:pPr>
    </w:p>
    <w:p w:rsidR="009E0E3F" w:rsidRDefault="009E0E3F">
      <w:pPr>
        <w:jc w:val="left"/>
        <w:rPr>
          <w:rFonts w:ascii="仿宋_GB2312" w:eastAsia="仿宋_GB2312" w:hAnsi="Times New Roman" w:cs="Times New Roman"/>
          <w:sz w:val="32"/>
          <w:szCs w:val="32"/>
        </w:rPr>
      </w:pPr>
      <w:r>
        <w:rPr>
          <w:rFonts w:ascii="仿宋_GB2312" w:eastAsia="仿宋_GB2312" w:hAnsi="Times New Roman" w:cs="仿宋_GB2312" w:hint="eastAsia"/>
          <w:sz w:val="32"/>
          <w:szCs w:val="32"/>
        </w:rPr>
        <w:t>附件：</w:t>
      </w:r>
    </w:p>
    <w:p w:rsidR="009E0E3F" w:rsidRDefault="009E0E3F" w:rsidP="003B5DC6">
      <w:pPr>
        <w:autoSpaceDE w:val="0"/>
        <w:autoSpaceDN w:val="0"/>
        <w:adjustRightInd w:val="0"/>
        <w:spacing w:line="600" w:lineRule="exact"/>
        <w:jc w:val="center"/>
        <w:rPr>
          <w:rFonts w:ascii="方正大标宋简体" w:eastAsia="方正大标宋简体" w:hAnsi="Times New Roman" w:cs="Times New Roman"/>
          <w:kern w:val="0"/>
          <w:sz w:val="40"/>
          <w:szCs w:val="40"/>
          <w:lang w:val="zh-CN"/>
        </w:rPr>
      </w:pPr>
      <w:r>
        <w:rPr>
          <w:rFonts w:ascii="方正大标宋简体" w:eastAsia="方正大标宋简体" w:hAnsi="Times New Roman" w:cs="方正大标宋简体" w:hint="eastAsia"/>
          <w:kern w:val="0"/>
          <w:sz w:val="40"/>
          <w:szCs w:val="40"/>
          <w:lang w:val="zh-CN"/>
        </w:rPr>
        <w:t>《“十三五”太仓市社会信用体系建设规划纲要》</w:t>
      </w:r>
    </w:p>
    <w:p w:rsidR="009E0E3F" w:rsidRDefault="009E0E3F" w:rsidP="003B5DC6">
      <w:pPr>
        <w:autoSpaceDE w:val="0"/>
        <w:autoSpaceDN w:val="0"/>
        <w:adjustRightInd w:val="0"/>
        <w:spacing w:line="600" w:lineRule="exact"/>
        <w:jc w:val="center"/>
        <w:rPr>
          <w:rFonts w:ascii="仿宋_GB2312" w:eastAsia="仿宋_GB2312" w:hAnsi="Times New Roman" w:cs="Times New Roman"/>
          <w:kern w:val="0"/>
          <w:sz w:val="32"/>
          <w:szCs w:val="32"/>
          <w:lang w:val="zh-CN"/>
        </w:rPr>
      </w:pPr>
      <w:r>
        <w:rPr>
          <w:rFonts w:ascii="方正大标宋简体" w:eastAsia="方正大标宋简体" w:hAnsi="Times New Roman" w:cs="方正大标宋简体" w:hint="eastAsia"/>
          <w:kern w:val="0"/>
          <w:sz w:val="40"/>
          <w:szCs w:val="40"/>
          <w:lang w:val="zh-CN"/>
        </w:rPr>
        <w:t>任务分工</w:t>
      </w:r>
    </w:p>
    <w:p w:rsidR="009E0E3F" w:rsidRDefault="009E0E3F">
      <w:pPr>
        <w:autoSpaceDE w:val="0"/>
        <w:autoSpaceDN w:val="0"/>
        <w:adjustRightInd w:val="0"/>
        <w:spacing w:line="600" w:lineRule="exact"/>
        <w:ind w:firstLine="640"/>
        <w:jc w:val="center"/>
        <w:rPr>
          <w:rFonts w:ascii="仿宋_GB2312" w:eastAsia="仿宋_GB2312" w:hAnsi="Times New Roman" w:cs="Times New Roman"/>
          <w:kern w:val="0"/>
          <w:sz w:val="32"/>
          <w:szCs w:val="32"/>
          <w:lang w:val="zh-CN"/>
        </w:rPr>
      </w:pP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hint="eastAsia"/>
          <w:kern w:val="0"/>
          <w:sz w:val="32"/>
          <w:szCs w:val="32"/>
          <w:lang w:val="zh-CN"/>
        </w:rPr>
        <w:t>为明确工作分工，全面贯彻落实《“十三五”太仓市社会信用体系建设规划纲要》，加快推进诚信江苏和太仓市社会信用体系建设，现就纲要提出的工作任务进行如下分工：</w:t>
      </w:r>
    </w:p>
    <w:p w:rsidR="009E0E3F" w:rsidRDefault="009E0E3F">
      <w:pPr>
        <w:autoSpaceDE w:val="0"/>
        <w:autoSpaceDN w:val="0"/>
        <w:adjustRightInd w:val="0"/>
        <w:spacing w:line="600" w:lineRule="exact"/>
        <w:ind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一、主要目标</w:t>
      </w:r>
    </w:p>
    <w:p w:rsidR="009E0E3F" w:rsidRDefault="009E0E3F" w:rsidP="003B5DC6">
      <w:pPr>
        <w:autoSpaceDE w:val="0"/>
        <w:autoSpaceDN w:val="0"/>
        <w:adjustRightInd w:val="0"/>
        <w:spacing w:line="600" w:lineRule="exact"/>
        <w:ind w:firstLine="640"/>
        <w:rPr>
          <w:rFonts w:ascii="仿宋_GB2312" w:eastAsia="仿宋_GB2312" w:hAnsi="Times New Roman" w:cs="仿宋_GB2312"/>
          <w:kern w:val="0"/>
          <w:sz w:val="32"/>
          <w:szCs w:val="32"/>
          <w:lang w:val="zh-CN"/>
        </w:rPr>
      </w:pPr>
      <w:r>
        <w:rPr>
          <w:rFonts w:ascii="仿宋_GB2312" w:eastAsia="仿宋_GB2312" w:hAnsi="Times New Roman" w:cs="仿宋_GB2312"/>
          <w:b/>
          <w:bCs/>
          <w:kern w:val="0"/>
          <w:sz w:val="32"/>
          <w:szCs w:val="32"/>
          <w:lang w:val="zh-CN"/>
        </w:rPr>
        <w:t>1</w:t>
      </w:r>
      <w:r>
        <w:rPr>
          <w:rFonts w:ascii="仿宋_GB2312" w:eastAsia="仿宋_GB2312" w:hAnsi="Times New Roman" w:cs="仿宋_GB2312" w:hint="eastAsia"/>
          <w:b/>
          <w:bCs/>
          <w:kern w:val="0"/>
          <w:sz w:val="32"/>
          <w:szCs w:val="32"/>
          <w:lang w:val="zh-CN"/>
        </w:rPr>
        <w:t>、到</w:t>
      </w:r>
      <w:r>
        <w:rPr>
          <w:rFonts w:ascii="仿宋_GB2312" w:eastAsia="仿宋_GB2312" w:hAnsi="Times New Roman" w:cs="仿宋_GB2312"/>
          <w:b/>
          <w:bCs/>
          <w:kern w:val="0"/>
          <w:sz w:val="32"/>
          <w:szCs w:val="32"/>
          <w:lang w:val="zh-CN"/>
        </w:rPr>
        <w:t>2020</w:t>
      </w:r>
      <w:r>
        <w:rPr>
          <w:rFonts w:ascii="仿宋_GB2312" w:eastAsia="仿宋_GB2312" w:hAnsi="Times New Roman" w:cs="仿宋_GB2312" w:hint="eastAsia"/>
          <w:b/>
          <w:bCs/>
          <w:kern w:val="0"/>
          <w:sz w:val="32"/>
          <w:szCs w:val="32"/>
          <w:lang w:val="zh-CN"/>
        </w:rPr>
        <w:t>年，社会信用地方性规章制度、标准体系基本健全，各方协同推进的工作机制基本完善。</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kern w:val="0"/>
          <w:sz w:val="32"/>
          <w:szCs w:val="32"/>
          <w:lang w:val="zh-CN"/>
        </w:rPr>
        <w:t>市信用办、政府办、法制办牵头负责，有关部门参加</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kern w:val="0"/>
          <w:sz w:val="32"/>
          <w:szCs w:val="32"/>
          <w:lang w:val="zh-CN"/>
        </w:rPr>
        <w:t xml:space="preserve"> </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color w:val="FF0000"/>
          <w:kern w:val="0"/>
          <w:sz w:val="32"/>
          <w:szCs w:val="32"/>
          <w:lang w:val="zh-CN"/>
        </w:rPr>
      </w:pPr>
      <w:r>
        <w:rPr>
          <w:rFonts w:ascii="仿宋_GB2312" w:eastAsia="仿宋_GB2312" w:hAnsi="Times New Roman" w:cs="仿宋_GB2312"/>
          <w:b/>
          <w:bCs/>
          <w:kern w:val="0"/>
          <w:sz w:val="32"/>
          <w:szCs w:val="32"/>
          <w:lang w:val="zh-CN"/>
        </w:rPr>
        <w:t>2</w:t>
      </w:r>
      <w:r>
        <w:rPr>
          <w:rFonts w:ascii="仿宋_GB2312" w:eastAsia="仿宋_GB2312" w:hAnsi="Times New Roman" w:cs="仿宋_GB2312" w:hint="eastAsia"/>
          <w:b/>
          <w:bCs/>
          <w:kern w:val="0"/>
          <w:sz w:val="32"/>
          <w:szCs w:val="32"/>
          <w:lang w:val="zh-CN"/>
        </w:rPr>
        <w:t>、以“一网三库”为主体的覆盖全市的信用信息系统基本建成。</w:t>
      </w:r>
      <w:r>
        <w:rPr>
          <w:rFonts w:ascii="仿宋_GB2312" w:eastAsia="仿宋_GB2312" w:hAnsi="Times New Roman" w:cs="仿宋_GB2312" w:hint="eastAsia"/>
          <w:kern w:val="0"/>
          <w:sz w:val="32"/>
          <w:szCs w:val="32"/>
          <w:lang w:val="zh-CN"/>
        </w:rPr>
        <w:t>（市信用办、公共信用信息中心牵头负责，有关部门、区镇参加）</w:t>
      </w:r>
    </w:p>
    <w:p w:rsidR="009E0E3F" w:rsidRDefault="009E0E3F">
      <w:pPr>
        <w:autoSpaceDE w:val="0"/>
        <w:autoSpaceDN w:val="0"/>
        <w:adjustRightInd w:val="0"/>
        <w:spacing w:line="600" w:lineRule="exact"/>
        <w:ind w:firstLine="640"/>
        <w:rPr>
          <w:rFonts w:ascii="仿宋_GB2312" w:eastAsia="仿宋_GB2312" w:hAnsi="Times New Roman" w:cs="Times New Roman"/>
          <w:color w:val="FF0000"/>
          <w:sz w:val="32"/>
          <w:szCs w:val="32"/>
        </w:rPr>
      </w:pPr>
      <w:r>
        <w:rPr>
          <w:rFonts w:ascii="仿宋_GB2312" w:eastAsia="仿宋_GB2312" w:hAnsi="Times New Roman" w:cs="仿宋_GB2312"/>
          <w:b/>
          <w:bCs/>
          <w:kern w:val="0"/>
          <w:sz w:val="32"/>
          <w:szCs w:val="32"/>
          <w:lang w:val="zh-CN"/>
        </w:rPr>
        <w:t>3</w:t>
      </w:r>
      <w:r>
        <w:rPr>
          <w:rFonts w:ascii="仿宋_GB2312" w:eastAsia="仿宋_GB2312" w:hAnsi="Times New Roman" w:cs="仿宋_GB2312" w:hint="eastAsia"/>
          <w:b/>
          <w:bCs/>
          <w:kern w:val="0"/>
          <w:sz w:val="32"/>
          <w:szCs w:val="32"/>
          <w:lang w:val="zh-CN"/>
        </w:rPr>
        <w:t>、跨部门的信用信息共享机制初步形成，信用承诺全面推行，信用审查广泛应用，信用报告加快推广，信用监管体系基本健全。</w:t>
      </w:r>
      <w:r>
        <w:rPr>
          <w:rFonts w:ascii="仿宋_GB2312" w:eastAsia="仿宋_GB2312" w:hAnsi="Times New Roman" w:cs="仿宋_GB2312" w:hint="eastAsia"/>
          <w:color w:val="000000"/>
          <w:sz w:val="32"/>
          <w:szCs w:val="32"/>
        </w:rPr>
        <w:t>（市信用办、</w:t>
      </w:r>
      <w:r>
        <w:rPr>
          <w:rFonts w:ascii="仿宋_GB2312" w:eastAsia="仿宋_GB2312" w:hAnsi="Times New Roman" w:cs="仿宋_GB2312" w:hint="eastAsia"/>
          <w:kern w:val="0"/>
          <w:sz w:val="32"/>
          <w:szCs w:val="32"/>
          <w:lang w:val="zh-CN"/>
        </w:rPr>
        <w:t>有关部门、区镇</w:t>
      </w:r>
      <w:r>
        <w:rPr>
          <w:rFonts w:ascii="仿宋_GB2312" w:eastAsia="仿宋_GB2312" w:hAnsi="Times New Roman" w:cs="仿宋_GB2312" w:hint="eastAsia"/>
          <w:color w:val="000000"/>
          <w:sz w:val="32"/>
          <w:szCs w:val="32"/>
        </w:rPr>
        <w:t>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FF0000"/>
          <w:kern w:val="0"/>
          <w:sz w:val="32"/>
          <w:szCs w:val="32"/>
          <w:lang w:val="zh-CN"/>
        </w:rPr>
      </w:pPr>
      <w:r>
        <w:rPr>
          <w:rFonts w:ascii="仿宋_GB2312" w:eastAsia="仿宋_GB2312" w:hAnsi="Times New Roman" w:cs="仿宋_GB2312"/>
          <w:b/>
          <w:bCs/>
          <w:kern w:val="0"/>
          <w:sz w:val="32"/>
          <w:szCs w:val="32"/>
          <w:lang w:val="zh-CN"/>
        </w:rPr>
        <w:t>4</w:t>
      </w:r>
      <w:r>
        <w:rPr>
          <w:rFonts w:ascii="仿宋_GB2312" w:eastAsia="仿宋_GB2312" w:hAnsi="Times New Roman" w:cs="仿宋_GB2312" w:hint="eastAsia"/>
          <w:b/>
          <w:bCs/>
          <w:kern w:val="0"/>
          <w:sz w:val="32"/>
          <w:szCs w:val="32"/>
          <w:lang w:val="zh-CN"/>
        </w:rPr>
        <w:t>、培育一批在省内具有品牌影响力的信用服务机构，信用服务体系基本建成。</w:t>
      </w:r>
      <w:r>
        <w:rPr>
          <w:rFonts w:ascii="仿宋_GB2312" w:eastAsia="仿宋_GB2312" w:hAnsi="Times New Roman" w:cs="仿宋_GB2312" w:hint="eastAsia"/>
          <w:kern w:val="0"/>
          <w:sz w:val="32"/>
          <w:szCs w:val="32"/>
          <w:lang w:val="zh-CN"/>
        </w:rPr>
        <w:t>（市信用办、</w:t>
      </w:r>
      <w:r>
        <w:rPr>
          <w:rFonts w:ascii="仿宋_GB2312" w:eastAsia="仿宋_GB2312" w:hAnsi="Times New Roman" w:cs="仿宋_GB2312" w:hint="eastAsia"/>
          <w:color w:val="000000"/>
          <w:sz w:val="32"/>
          <w:szCs w:val="32"/>
        </w:rPr>
        <w:t>人民银行太仓分行</w:t>
      </w:r>
      <w:r>
        <w:rPr>
          <w:rFonts w:ascii="仿宋_GB2312" w:eastAsia="仿宋_GB2312" w:hAnsi="Times New Roman" w:cs="仿宋_GB2312" w:hint="eastAsia"/>
          <w:kern w:val="0"/>
          <w:sz w:val="32"/>
          <w:szCs w:val="32"/>
          <w:lang w:val="zh-CN"/>
        </w:rPr>
        <w:t>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5</w:t>
      </w:r>
      <w:r>
        <w:rPr>
          <w:rFonts w:ascii="仿宋_GB2312" w:eastAsia="仿宋_GB2312" w:hAnsi="Times New Roman" w:cs="仿宋_GB2312" w:hint="eastAsia"/>
          <w:b/>
          <w:bCs/>
          <w:kern w:val="0"/>
          <w:sz w:val="32"/>
          <w:szCs w:val="32"/>
          <w:lang w:val="zh-CN"/>
        </w:rPr>
        <w:t>、培育一批信用管理市级、省级示范企业，企业信用管理水平大幅提升。</w:t>
      </w:r>
      <w:r>
        <w:rPr>
          <w:rFonts w:ascii="仿宋_GB2312" w:eastAsia="仿宋_GB2312" w:hAnsi="Times New Roman" w:cs="仿宋_GB2312" w:hint="eastAsia"/>
          <w:color w:val="000000"/>
          <w:sz w:val="32"/>
          <w:szCs w:val="32"/>
        </w:rPr>
        <w:t>（市经信委负责）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6</w:t>
      </w:r>
      <w:r>
        <w:rPr>
          <w:rFonts w:ascii="仿宋_GB2312" w:eastAsia="仿宋_GB2312" w:hAnsi="Times New Roman" w:cs="仿宋_GB2312" w:hint="eastAsia"/>
          <w:b/>
          <w:bCs/>
          <w:kern w:val="0"/>
          <w:sz w:val="32"/>
          <w:szCs w:val="32"/>
          <w:lang w:val="zh-CN"/>
        </w:rPr>
        <w:t>、培养一批具有国家信用管理执业资质的专业人员。</w:t>
      </w:r>
      <w:r>
        <w:rPr>
          <w:rFonts w:ascii="仿宋_GB2312" w:eastAsia="仿宋_GB2312" w:hAnsi="Times New Roman" w:cs="仿宋_GB2312" w:hint="eastAsia"/>
          <w:kern w:val="0"/>
          <w:sz w:val="32"/>
          <w:szCs w:val="32"/>
          <w:lang w:val="zh-CN"/>
        </w:rPr>
        <w:t>（市信用办、经信委负责）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7</w:t>
      </w:r>
      <w:r>
        <w:rPr>
          <w:rFonts w:ascii="仿宋_GB2312" w:eastAsia="仿宋_GB2312" w:hAnsi="Times New Roman" w:cs="仿宋_GB2312" w:hint="eastAsia"/>
          <w:b/>
          <w:bCs/>
          <w:kern w:val="0"/>
          <w:sz w:val="32"/>
          <w:szCs w:val="32"/>
          <w:lang w:val="zh-CN"/>
        </w:rPr>
        <w:t>、政务诚信、商务诚信、社会诚信和司法公信建设取得明显进展，市场和社会满意度大幅提高。</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8</w:t>
      </w:r>
      <w:r>
        <w:rPr>
          <w:rFonts w:ascii="仿宋_GB2312" w:eastAsia="仿宋_GB2312" w:hAnsi="Times New Roman" w:cs="仿宋_GB2312" w:hint="eastAsia"/>
          <w:b/>
          <w:bCs/>
          <w:kern w:val="0"/>
          <w:sz w:val="32"/>
          <w:szCs w:val="32"/>
          <w:lang w:val="zh-CN"/>
        </w:rPr>
        <w:t>、守信激励和失信惩戒机制、信用监管体系全面有效运行，全社会诚信意识普遍增强，经济社会发展环境明显改善。</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二、建立健全规章制度和标准体系</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（一）加强信用地方立法</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9</w:t>
      </w:r>
      <w:r>
        <w:rPr>
          <w:rFonts w:ascii="仿宋_GB2312" w:eastAsia="仿宋_GB2312" w:hAnsi="Times New Roman" w:cs="仿宋_GB2312" w:hint="eastAsia"/>
          <w:b/>
          <w:bCs/>
          <w:kern w:val="0"/>
          <w:sz w:val="32"/>
          <w:szCs w:val="32"/>
          <w:lang w:val="zh-CN"/>
        </w:rPr>
        <w:t>、建立和完善信用法律规章体系。</w:t>
      </w:r>
      <w:r>
        <w:rPr>
          <w:rFonts w:ascii="仿宋_GB2312" w:eastAsia="仿宋_GB2312" w:hAnsi="Times New Roman" w:cs="仿宋_GB2312" w:hint="eastAsia"/>
          <w:kern w:val="0"/>
          <w:sz w:val="32"/>
          <w:szCs w:val="32"/>
          <w:lang w:val="zh-CN"/>
        </w:rPr>
        <w:t>政府出台信用管理规章，进一步规范社会法人和自然人信用信息归集、征信管理和失信惩戒等办法。（市信用办、政府办、法制办</w:t>
      </w:r>
      <w:r>
        <w:rPr>
          <w:rFonts w:ascii="仿宋_GB2312" w:eastAsia="仿宋_GB2312" w:hAnsi="Times New Roman" w:cs="仿宋_GB2312" w:hint="eastAsia"/>
          <w:color w:val="000000"/>
          <w:kern w:val="0"/>
          <w:sz w:val="32"/>
          <w:szCs w:val="32"/>
          <w:lang w:val="zh-CN"/>
        </w:rPr>
        <w:t>牵头负责，有关部门参加</w:t>
      </w:r>
      <w:r>
        <w:rPr>
          <w:rFonts w:ascii="仿宋_GB2312" w:eastAsia="仿宋_GB2312" w:hAnsi="Times New Roman" w:cs="仿宋_GB2312" w:hint="eastAsia"/>
          <w:kern w:val="0"/>
          <w:sz w:val="32"/>
          <w:szCs w:val="32"/>
          <w:lang w:val="zh-CN"/>
        </w:rPr>
        <w:t>）</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w:t>
      </w:r>
      <w:r>
        <w:rPr>
          <w:rFonts w:ascii="仿宋_GB2312" w:eastAsia="仿宋_GB2312" w:hAnsi="Times New Roman" w:cs="仿宋_GB2312" w:hint="eastAsia"/>
          <w:b/>
          <w:bCs/>
          <w:kern w:val="0"/>
          <w:sz w:val="32"/>
          <w:szCs w:val="32"/>
          <w:lang w:val="zh-CN"/>
        </w:rPr>
        <w:t>、将信用记录建设、失信惩戒、信用监管、信用信息安全、信用信息应用等方面内容纳入各项规章中，不断提升信用建设制度化、规范化水平。</w:t>
      </w:r>
      <w:r>
        <w:rPr>
          <w:rFonts w:ascii="仿宋_GB2312" w:eastAsia="仿宋_GB2312" w:hAnsi="Times New Roman" w:cs="仿宋_GB2312" w:hint="eastAsia"/>
          <w:kern w:val="0"/>
          <w:sz w:val="32"/>
          <w:szCs w:val="32"/>
          <w:lang w:val="zh-CN"/>
        </w:rPr>
        <w:t>（市信用办、政府办、法制办</w:t>
      </w:r>
      <w:r>
        <w:rPr>
          <w:rFonts w:ascii="仿宋_GB2312" w:eastAsia="仿宋_GB2312" w:hAnsi="Times New Roman" w:cs="仿宋_GB2312" w:hint="eastAsia"/>
          <w:color w:val="000000"/>
          <w:kern w:val="0"/>
          <w:sz w:val="32"/>
          <w:szCs w:val="32"/>
          <w:lang w:val="zh-CN"/>
        </w:rPr>
        <w:t>牵头负责，有关部门参加</w:t>
      </w:r>
      <w:r>
        <w:rPr>
          <w:rFonts w:ascii="仿宋_GB2312" w:eastAsia="仿宋_GB2312" w:hAnsi="Times New Roman" w:cs="仿宋_GB2312" w:hint="eastAsia"/>
          <w:kern w:val="0"/>
          <w:sz w:val="32"/>
          <w:szCs w:val="32"/>
          <w:lang w:val="zh-CN"/>
        </w:rPr>
        <w:t>）</w:t>
      </w:r>
    </w:p>
    <w:p w:rsidR="009E0E3F" w:rsidRDefault="009E0E3F">
      <w:pPr>
        <w:autoSpaceDE w:val="0"/>
        <w:autoSpaceDN w:val="0"/>
        <w:adjustRightInd w:val="0"/>
        <w:spacing w:line="600" w:lineRule="exact"/>
        <w:ind w:firstLine="640"/>
        <w:rPr>
          <w:rFonts w:ascii="楷体_GB2312" w:eastAsia="楷体_GB2312" w:hAnsi="Times New Roman" w:cs="Times New Roman"/>
          <w:sz w:val="32"/>
          <w:szCs w:val="32"/>
        </w:rPr>
      </w:pPr>
      <w:r>
        <w:rPr>
          <w:rFonts w:ascii="楷体_GB2312" w:eastAsia="楷体_GB2312" w:hAnsi="Times New Roman" w:cs="楷体_GB2312" w:hint="eastAsia"/>
          <w:sz w:val="32"/>
          <w:szCs w:val="32"/>
        </w:rPr>
        <w:t>（二）完善信用管理制度</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11</w:t>
      </w:r>
      <w:r>
        <w:rPr>
          <w:rFonts w:ascii="仿宋_GB2312" w:eastAsia="仿宋_GB2312" w:hAnsi="Times New Roman" w:cs="仿宋_GB2312" w:hint="eastAsia"/>
          <w:b/>
          <w:bCs/>
          <w:kern w:val="0"/>
          <w:sz w:val="32"/>
          <w:szCs w:val="32"/>
          <w:lang w:val="zh-CN"/>
        </w:rPr>
        <w:t>、建立完善信用信息处理制度。</w:t>
      </w:r>
      <w:r>
        <w:rPr>
          <w:rFonts w:ascii="仿宋_GB2312" w:eastAsia="仿宋_GB2312" w:hAnsi="Times New Roman" w:cs="仿宋_GB2312" w:hint="eastAsia"/>
          <w:kern w:val="0"/>
          <w:sz w:val="32"/>
          <w:szCs w:val="32"/>
          <w:lang w:val="zh-CN"/>
        </w:rPr>
        <w:t>完善信用信息记录、归集、处理、公开和应用等一系列制度，制订信用信息目录，依法依规推进信用信息分类管理。（市信用办、有关部门、区镇负责）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12</w:t>
      </w:r>
      <w:r>
        <w:rPr>
          <w:rFonts w:ascii="仿宋_GB2312" w:eastAsia="仿宋_GB2312" w:hAnsi="Times New Roman" w:cs="仿宋_GB2312" w:hint="eastAsia"/>
          <w:b/>
          <w:bCs/>
          <w:kern w:val="0"/>
          <w:sz w:val="32"/>
          <w:szCs w:val="32"/>
          <w:lang w:val="zh-CN"/>
        </w:rPr>
        <w:t>、推进各部门制定信用管理制度，明确信用信息记录主体的责任，出台失信行为等级划分标准和分类监管制度。</w:t>
      </w:r>
      <w:r>
        <w:rPr>
          <w:rFonts w:ascii="仿宋_GB2312" w:eastAsia="仿宋_GB2312" w:hAnsi="Times New Roman" w:cs="仿宋_GB2312" w:hint="eastAsia"/>
          <w:color w:val="000000"/>
          <w:sz w:val="32"/>
          <w:szCs w:val="32"/>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sz w:val="32"/>
          <w:szCs w:val="32"/>
        </w:rPr>
      </w:pPr>
      <w:r>
        <w:rPr>
          <w:rFonts w:ascii="仿宋_GB2312" w:eastAsia="仿宋_GB2312" w:hAnsi="Times New Roman" w:cs="仿宋_GB2312"/>
          <w:b/>
          <w:bCs/>
          <w:kern w:val="0"/>
          <w:sz w:val="32"/>
          <w:szCs w:val="32"/>
          <w:lang w:val="zh-CN"/>
        </w:rPr>
        <w:t>13</w:t>
      </w:r>
      <w:r>
        <w:rPr>
          <w:rFonts w:ascii="仿宋_GB2312" w:eastAsia="仿宋_GB2312" w:hAnsi="Times New Roman" w:cs="仿宋_GB2312" w:hint="eastAsia"/>
          <w:b/>
          <w:bCs/>
          <w:kern w:val="0"/>
          <w:sz w:val="32"/>
          <w:szCs w:val="32"/>
          <w:lang w:val="zh-CN"/>
        </w:rPr>
        <w:t>、建立完善守信激励和失信惩戒制度。</w:t>
      </w:r>
      <w:r>
        <w:rPr>
          <w:rFonts w:ascii="仿宋_GB2312" w:eastAsia="仿宋_GB2312" w:hAnsi="Times New Roman" w:cs="仿宋_GB2312" w:hint="eastAsia"/>
          <w:kern w:val="0"/>
          <w:sz w:val="32"/>
          <w:szCs w:val="32"/>
          <w:lang w:val="zh-CN"/>
        </w:rPr>
        <w:t>加强对守信主体的</w:t>
      </w:r>
      <w:r>
        <w:rPr>
          <w:rFonts w:ascii="仿宋_GB2312" w:eastAsia="仿宋_GB2312" w:hAnsi="Times New Roman" w:cs="仿宋_GB2312" w:hint="eastAsia"/>
          <w:sz w:val="32"/>
          <w:szCs w:val="32"/>
        </w:rPr>
        <w:t>奖励和激励，形成诚实守信的正向激励。加强对市场主体的信用约束，认真落实《江苏省社会法人失信惩戒办法》和《江苏省自然人失信惩戒办法》，围绕重点领域，建立完善各行业信用管理制度和失信行为惩戒制度。建立完善“红黑名单”发布制度，健全行业市场准入和退出信用审核机制。（</w:t>
      </w:r>
      <w:r>
        <w:rPr>
          <w:rFonts w:ascii="仿宋_GB2312" w:eastAsia="仿宋_GB2312" w:hAnsi="Times New Roman" w:cs="仿宋_GB2312" w:hint="eastAsia"/>
          <w:color w:val="000000"/>
          <w:sz w:val="32"/>
          <w:szCs w:val="32"/>
        </w:rPr>
        <w:t>市有关部门、区镇负责</w:t>
      </w:r>
      <w:r>
        <w:rPr>
          <w:rFonts w:ascii="仿宋_GB2312" w:eastAsia="仿宋_GB2312" w:hAnsi="Times New Roman" w:cs="仿宋_GB2312" w:hint="eastAsia"/>
          <w:sz w:val="32"/>
          <w:szCs w:val="32"/>
        </w:rPr>
        <w:t>）</w:t>
      </w:r>
    </w:p>
    <w:p w:rsidR="009E0E3F" w:rsidRDefault="009E0E3F">
      <w:pPr>
        <w:autoSpaceDE w:val="0"/>
        <w:autoSpaceDN w:val="0"/>
        <w:adjustRightInd w:val="0"/>
        <w:spacing w:line="600" w:lineRule="exact"/>
        <w:ind w:firstLine="640"/>
        <w:rPr>
          <w:rFonts w:ascii="仿宋_GB2312" w:eastAsia="仿宋_GB2312" w:hAnsi="Times New Roman" w:cs="Times New Roman"/>
          <w:color w:val="FF0000"/>
          <w:sz w:val="32"/>
          <w:szCs w:val="32"/>
        </w:rPr>
      </w:pPr>
      <w:r>
        <w:rPr>
          <w:rFonts w:ascii="仿宋_GB2312" w:eastAsia="仿宋_GB2312" w:hAnsi="Times New Roman" w:cs="仿宋_GB2312"/>
          <w:b/>
          <w:bCs/>
          <w:sz w:val="32"/>
          <w:szCs w:val="32"/>
        </w:rPr>
        <w:t>14</w:t>
      </w:r>
      <w:r>
        <w:rPr>
          <w:rFonts w:ascii="仿宋_GB2312" w:eastAsia="仿宋_GB2312" w:hAnsi="Times New Roman" w:cs="仿宋_GB2312" w:hint="eastAsia"/>
          <w:b/>
          <w:bCs/>
          <w:sz w:val="32"/>
          <w:szCs w:val="32"/>
        </w:rPr>
        <w:t>、发挥企业信用信息公示系统的作用。</w:t>
      </w:r>
      <w:r>
        <w:rPr>
          <w:rFonts w:ascii="仿宋_GB2312" w:eastAsia="仿宋_GB2312" w:hAnsi="Times New Roman" w:cs="仿宋_GB2312" w:hint="eastAsia"/>
          <w:color w:val="000000"/>
          <w:sz w:val="32"/>
          <w:szCs w:val="32"/>
        </w:rPr>
        <w:t>（市市场监管局牵头负责，有关部门参加）</w:t>
      </w:r>
      <w:r>
        <w:rPr>
          <w:rFonts w:ascii="仿宋_GB2312" w:eastAsia="仿宋_GB2312" w:hAnsi="Times New Roman" w:cs="仿宋_GB2312"/>
          <w:sz w:val="32"/>
          <w:szCs w:val="32"/>
        </w:rPr>
        <w:t xml:space="preserve"> </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sz w:val="32"/>
          <w:szCs w:val="32"/>
        </w:rPr>
        <w:t>15</w:t>
      </w:r>
      <w:r>
        <w:rPr>
          <w:rFonts w:ascii="仿宋_GB2312" w:eastAsia="仿宋_GB2312" w:hAnsi="Times New Roman" w:cs="仿宋_GB2312" w:hint="eastAsia"/>
          <w:b/>
          <w:bCs/>
          <w:sz w:val="32"/>
          <w:szCs w:val="32"/>
        </w:rPr>
        <w:t>、组织多部门联合出台信用奖惩制度，加强公共管理事务的事中事后监管。</w:t>
      </w:r>
      <w:r>
        <w:rPr>
          <w:rFonts w:ascii="仿宋_GB2312" w:eastAsia="仿宋_GB2312" w:hAnsi="Times New Roman" w:cs="仿宋_GB2312" w:hint="eastAsia"/>
          <w:sz w:val="32"/>
          <w:szCs w:val="32"/>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sz w:val="32"/>
          <w:szCs w:val="32"/>
        </w:rPr>
        <w:t>信用办、编办牵头负责，有关部门参加）</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16</w:t>
      </w:r>
      <w:r>
        <w:rPr>
          <w:rFonts w:ascii="仿宋_GB2312" w:eastAsia="仿宋_GB2312" w:hAnsi="Times New Roman" w:cs="仿宋_GB2312" w:hint="eastAsia"/>
          <w:b/>
          <w:bCs/>
          <w:kern w:val="0"/>
          <w:sz w:val="32"/>
          <w:szCs w:val="32"/>
          <w:lang w:val="zh-CN"/>
        </w:rPr>
        <w:t>、健全信用信息主体权益保护和侵权责任追究制度。</w:t>
      </w:r>
      <w:r>
        <w:rPr>
          <w:rFonts w:ascii="仿宋_GB2312" w:eastAsia="仿宋_GB2312" w:hAnsi="Times New Roman" w:cs="仿宋_GB2312" w:hint="eastAsia"/>
          <w:kern w:val="0"/>
          <w:sz w:val="32"/>
          <w:szCs w:val="32"/>
          <w:lang w:val="zh-CN"/>
        </w:rPr>
        <w:t>综合运用法律、经济和行政等手段，切实保护信用信息主体权益。加强对信用信息主体的引导教育，不断增强其维护自身合法权益的意识。建立和完善信用信息异议处理、投诉办理、诉讼管理制度及操作细则。建立信用信息侵权责任追究机制，强化社会监督作用。建立自我纠错、主动自新的社会鼓励与关爱机制。在实施信用惩戒的同时，</w:t>
      </w:r>
      <w:r>
        <w:rPr>
          <w:rFonts w:ascii="仿宋_GB2312" w:eastAsia="仿宋_GB2312" w:hAnsi="Times New Roman" w:cs="仿宋_GB2312" w:hint="eastAsia"/>
          <w:sz w:val="32"/>
          <w:szCs w:val="32"/>
        </w:rPr>
        <w:t>通过教育培训、社区矫正、</w:t>
      </w:r>
      <w:r>
        <w:rPr>
          <w:rFonts w:ascii="仿宋_GB2312" w:eastAsia="仿宋_GB2312" w:hAnsi="Times New Roman" w:cs="仿宋_GB2312" w:hint="eastAsia"/>
          <w:kern w:val="0"/>
          <w:sz w:val="32"/>
          <w:szCs w:val="32"/>
          <w:lang w:val="zh-CN"/>
        </w:rPr>
        <w:t>动态管理、</w:t>
      </w:r>
      <w:r>
        <w:rPr>
          <w:rFonts w:ascii="仿宋_GB2312" w:eastAsia="仿宋_GB2312" w:hAnsi="Times New Roman" w:cs="仿宋_GB2312" w:hint="eastAsia"/>
          <w:sz w:val="32"/>
          <w:szCs w:val="32"/>
        </w:rPr>
        <w:t>强化指导等手段，对自然人和社会法人实施信用修复，帮助其重塑信用</w:t>
      </w:r>
      <w:r>
        <w:rPr>
          <w:rFonts w:ascii="仿宋_GB2312" w:eastAsia="仿宋_GB2312" w:hAnsi="Times New Roman" w:cs="仿宋_GB2312" w:hint="eastAsia"/>
          <w:kern w:val="0"/>
          <w:sz w:val="32"/>
          <w:szCs w:val="32"/>
          <w:lang w:val="zh-CN"/>
        </w:rPr>
        <w:t>。以建立针对未成年人失信行为的教育机制为重点，通过对已悔过改正旧有轻微失信行为的社会成员予以适当保护，形成守信正向激励机制。</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（三）建立信用标准和规范体系</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color w:val="FF0000"/>
          <w:kern w:val="0"/>
          <w:sz w:val="32"/>
          <w:szCs w:val="32"/>
          <w:lang w:val="zh-CN"/>
        </w:rPr>
      </w:pPr>
      <w:r>
        <w:rPr>
          <w:rFonts w:ascii="仿宋_GB2312" w:eastAsia="仿宋_GB2312" w:hAnsi="Times New Roman" w:cs="仿宋_GB2312"/>
          <w:b/>
          <w:bCs/>
          <w:kern w:val="0"/>
          <w:sz w:val="32"/>
          <w:szCs w:val="32"/>
          <w:lang w:val="zh-CN"/>
        </w:rPr>
        <w:t>17</w:t>
      </w:r>
      <w:r>
        <w:rPr>
          <w:rFonts w:ascii="仿宋_GB2312" w:eastAsia="仿宋_GB2312" w:hAnsi="Times New Roman" w:cs="仿宋_GB2312" w:hint="eastAsia"/>
          <w:b/>
          <w:bCs/>
          <w:kern w:val="0"/>
          <w:sz w:val="32"/>
          <w:szCs w:val="32"/>
          <w:lang w:val="zh-CN"/>
        </w:rPr>
        <w:t>、按照国家统一要求，制定全市统一社会信用代码、信用数据目录、系统建设规范、信用信息应用等信用管理标准和规范。</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w:t>
      </w:r>
      <w:r>
        <w:rPr>
          <w:rFonts w:ascii="仿宋_GB2312" w:eastAsia="仿宋_GB2312" w:hAnsi="Times New Roman" w:cs="仿宋_GB2312" w:hint="eastAsia"/>
          <w:color w:val="000000"/>
          <w:kern w:val="0"/>
          <w:sz w:val="32"/>
          <w:szCs w:val="32"/>
          <w:lang w:val="zh-CN"/>
        </w:rPr>
        <w:t>市场监督局</w:t>
      </w:r>
      <w:r>
        <w:rPr>
          <w:rFonts w:ascii="仿宋_GB2312" w:eastAsia="仿宋_GB2312" w:hAnsi="Times New Roman" w:cs="仿宋_GB2312" w:hint="eastAsia"/>
          <w:kern w:val="0"/>
          <w:sz w:val="32"/>
          <w:szCs w:val="32"/>
          <w:lang w:val="zh-CN"/>
        </w:rPr>
        <w:t>牵头负责）</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18</w:t>
      </w:r>
      <w:r>
        <w:rPr>
          <w:rFonts w:ascii="仿宋_GB2312" w:eastAsia="仿宋_GB2312" w:hAnsi="Times New Roman" w:cs="仿宋_GB2312" w:hint="eastAsia"/>
          <w:b/>
          <w:bCs/>
          <w:kern w:val="0"/>
          <w:sz w:val="32"/>
          <w:szCs w:val="32"/>
          <w:lang w:val="zh-CN"/>
        </w:rPr>
        <w:t>、各部门围绕重点环节，提出本部门、本行业（系统）市场主体一般失信、较重失信、严重失信三个等级的划分标准。</w:t>
      </w:r>
      <w:r>
        <w:rPr>
          <w:rFonts w:ascii="仿宋_GB2312" w:eastAsia="仿宋_GB2312" w:hAnsi="Times New Roman" w:cs="仿宋_GB2312" w:hint="eastAsia"/>
          <w:kern w:val="0"/>
          <w:sz w:val="32"/>
          <w:szCs w:val="32"/>
          <w:lang w:val="zh-CN"/>
        </w:rPr>
        <w:t>（市有关部门负责）</w:t>
      </w:r>
    </w:p>
    <w:p w:rsidR="009E0E3F" w:rsidRDefault="009E0E3F" w:rsidP="008102C9">
      <w:pPr>
        <w:autoSpaceDE w:val="0"/>
        <w:autoSpaceDN w:val="0"/>
        <w:adjustRightInd w:val="0"/>
        <w:spacing w:line="600" w:lineRule="exact"/>
        <w:ind w:firstLineChars="200"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三、加快建立覆盖全社会的信用信息系统</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（一）公共信用信息系统建设</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19</w:t>
      </w:r>
      <w:r>
        <w:rPr>
          <w:rFonts w:ascii="仿宋_GB2312" w:eastAsia="仿宋_GB2312" w:hAnsi="Times New Roman" w:cs="仿宋_GB2312" w:hint="eastAsia"/>
          <w:b/>
          <w:bCs/>
          <w:kern w:val="0"/>
          <w:sz w:val="32"/>
          <w:szCs w:val="32"/>
          <w:lang w:val="zh-CN"/>
        </w:rPr>
        <w:t>、统一规范建设全市公共信用信息系统。</w:t>
      </w:r>
      <w:r>
        <w:rPr>
          <w:rFonts w:ascii="仿宋_GB2312" w:eastAsia="仿宋_GB2312" w:hAnsi="Times New Roman" w:cs="仿宋_GB2312" w:hint="eastAsia"/>
          <w:kern w:val="0"/>
          <w:sz w:val="32"/>
          <w:szCs w:val="32"/>
          <w:lang w:val="zh-CN"/>
        </w:rPr>
        <w:t>市“一网三库”归集、交换和共享全市信用信息，提供终端应用服务，支持部门按照数据目录、主体标识、建设规范“三统一”要求，建设更加完备的信用信息系统。逐步推进与市、省信用信息的互联共享。</w:t>
      </w:r>
      <w:r>
        <w:rPr>
          <w:rFonts w:ascii="仿宋_GB2312" w:eastAsia="仿宋_GB2312" w:hAnsi="Times New Roman" w:cs="仿宋_GB2312" w:hint="eastAsia"/>
          <w:color w:val="000000"/>
          <w:sz w:val="32"/>
          <w:szCs w:val="32"/>
        </w:rPr>
        <w:t>（市信用办、公共信用信息中心牵头负责，有关部门参加）</w:t>
      </w:r>
    </w:p>
    <w:p w:rsidR="009E0E3F" w:rsidRDefault="009E0E3F">
      <w:pPr>
        <w:autoSpaceDE w:val="0"/>
        <w:autoSpaceDN w:val="0"/>
        <w:adjustRightInd w:val="0"/>
        <w:spacing w:line="600" w:lineRule="exact"/>
        <w:ind w:firstLine="640"/>
        <w:rPr>
          <w:rFonts w:ascii="仿宋_GB2312" w:eastAsia="仿宋_GB2312" w:hAnsi="Times New Roman" w:cs="Times New Roman"/>
          <w:color w:val="FF0000"/>
          <w:sz w:val="32"/>
          <w:szCs w:val="32"/>
        </w:rPr>
      </w:pPr>
      <w:r>
        <w:rPr>
          <w:rFonts w:ascii="仿宋_GB2312" w:eastAsia="仿宋_GB2312" w:hAnsi="Times New Roman" w:cs="仿宋_GB2312"/>
          <w:b/>
          <w:bCs/>
          <w:kern w:val="0"/>
          <w:sz w:val="32"/>
          <w:szCs w:val="32"/>
          <w:lang w:val="zh-CN"/>
        </w:rPr>
        <w:t>20</w:t>
      </w:r>
      <w:r>
        <w:rPr>
          <w:rFonts w:ascii="仿宋_GB2312" w:eastAsia="仿宋_GB2312" w:hAnsi="Times New Roman" w:cs="仿宋_GB2312" w:hint="eastAsia"/>
          <w:b/>
          <w:bCs/>
          <w:kern w:val="0"/>
          <w:sz w:val="32"/>
          <w:szCs w:val="32"/>
          <w:lang w:val="zh-CN"/>
        </w:rPr>
        <w:t>、</w:t>
      </w:r>
      <w:r>
        <w:rPr>
          <w:rFonts w:ascii="仿宋_GB2312" w:eastAsia="仿宋_GB2312" w:hAnsi="Times New Roman" w:cs="仿宋_GB2312" w:hint="eastAsia"/>
          <w:b/>
          <w:bCs/>
          <w:kern w:val="0"/>
          <w:sz w:val="32"/>
          <w:szCs w:val="32"/>
        </w:rPr>
        <w:t>加大对各政府部门在履行行政管理或公共管理职能过程中产生的信息进行记录、归集并建立相应信用信息查询系统，建设太仓市政务信息数据库；整合、完善行业信用信息与社会主体信用信息，建设全市统一的公共信用信息平台系统；支持金融信用信息基础数据库建设，依法推进公共信用信息系统与各征信系统间的信息交换与共享</w:t>
      </w:r>
      <w:r>
        <w:rPr>
          <w:rFonts w:ascii="仿宋_GB2312" w:eastAsia="仿宋_GB2312" w:hAnsi="Times New Roman" w:cs="仿宋_GB2312" w:hint="eastAsia"/>
          <w:b/>
          <w:bCs/>
          <w:kern w:val="0"/>
          <w:sz w:val="32"/>
          <w:szCs w:val="32"/>
          <w:lang w:val="zh-CN"/>
        </w:rPr>
        <w:t>。</w:t>
      </w:r>
      <w:r>
        <w:rPr>
          <w:rFonts w:ascii="仿宋_GB2312" w:eastAsia="仿宋_GB2312" w:hAnsi="Times New Roman" w:cs="仿宋_GB2312" w:hint="eastAsia"/>
          <w:color w:val="000000"/>
          <w:sz w:val="32"/>
          <w:szCs w:val="32"/>
        </w:rPr>
        <w:t>（市信用办、人民银行太仓分行负责）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21</w:t>
      </w:r>
      <w:r>
        <w:rPr>
          <w:rFonts w:ascii="仿宋_GB2312" w:eastAsia="仿宋_GB2312" w:hAnsi="Times New Roman" w:cs="仿宋_GB2312" w:hint="eastAsia"/>
          <w:b/>
          <w:bCs/>
          <w:kern w:val="0"/>
          <w:sz w:val="32"/>
          <w:szCs w:val="32"/>
          <w:lang w:val="zh-CN"/>
        </w:rPr>
        <w:t>、加快部门信用信息系统建设。</w:t>
      </w:r>
      <w:r>
        <w:rPr>
          <w:rFonts w:ascii="仿宋_GB2312" w:eastAsia="仿宋_GB2312" w:hAnsi="Times New Roman" w:cs="仿宋_GB2312" w:hint="eastAsia"/>
          <w:kern w:val="0"/>
          <w:sz w:val="32"/>
          <w:szCs w:val="32"/>
          <w:lang w:val="zh-CN"/>
        </w:rPr>
        <w:t>各部门按照管理职能，依据国家和市信息系统建设规范要求，建设好本部门信用信息系统，实现部门内和行业内信用信息互联共享，实现部门信用信息系统和市信用信息平台的信息交换与应用。</w:t>
      </w:r>
      <w:r>
        <w:rPr>
          <w:rFonts w:ascii="仿宋_GB2312" w:eastAsia="仿宋_GB2312" w:hAnsi="Times New Roman" w:cs="仿宋_GB2312" w:hint="eastAsia"/>
          <w:color w:val="000000"/>
          <w:sz w:val="32"/>
          <w:szCs w:val="32"/>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22</w:t>
      </w:r>
      <w:r>
        <w:rPr>
          <w:rFonts w:ascii="仿宋_GB2312" w:eastAsia="仿宋_GB2312" w:hAnsi="Times New Roman" w:cs="仿宋_GB2312" w:hint="eastAsia"/>
          <w:b/>
          <w:bCs/>
          <w:kern w:val="0"/>
          <w:sz w:val="32"/>
          <w:szCs w:val="32"/>
          <w:lang w:val="zh-CN"/>
        </w:rPr>
        <w:t>、加强各部门信用信息的应用。</w:t>
      </w:r>
      <w:r>
        <w:rPr>
          <w:rFonts w:ascii="仿宋_GB2312" w:eastAsia="仿宋_GB2312" w:hAnsi="Times New Roman" w:cs="仿宋_GB2312" w:hint="eastAsia"/>
          <w:kern w:val="0"/>
          <w:sz w:val="32"/>
          <w:szCs w:val="32"/>
          <w:lang w:val="zh-CN"/>
        </w:rPr>
        <w:t>制定政务信用信息公开目录，形成信息公开的监督机制。大力推进各部门政务信用信息的交换与共享，在公共管理中加强信用信息应用，提高履职效率。提高信用信息归集质量。按照信用信息记录、交换和共享的标准和规范，各部门要建立健全信用信息记录、归集、处理、审核、报送制度和信息更正、异议处理等质量保障制度。开发应用信用信息质量监控系统，进一步提高信用信息报送的完整性、规范性、准确性、时效性。</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（二）金融业统一征信平台建设</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23</w:t>
      </w:r>
      <w:r>
        <w:rPr>
          <w:rFonts w:ascii="仿宋_GB2312" w:eastAsia="仿宋_GB2312" w:hAnsi="Times New Roman" w:cs="仿宋_GB2312" w:hint="eastAsia"/>
          <w:b/>
          <w:bCs/>
          <w:kern w:val="0"/>
          <w:sz w:val="32"/>
          <w:szCs w:val="32"/>
          <w:lang w:val="zh-CN"/>
        </w:rPr>
        <w:t>、探索建立金融业统一征信平台建设。</w:t>
      </w:r>
      <w:r>
        <w:rPr>
          <w:rFonts w:ascii="仿宋_GB2312" w:eastAsia="仿宋_GB2312" w:hAnsi="Times New Roman" w:cs="仿宋_GB2312" w:hint="eastAsia"/>
          <w:kern w:val="0"/>
          <w:sz w:val="32"/>
          <w:szCs w:val="32"/>
          <w:lang w:val="zh-CN"/>
        </w:rPr>
        <w:t>推动银行、证券、保险、外汇等金融管理部门之间信用信息系统的信息共享和交换，建立金融业统一征信平台，推进金融监管部门对信用信息应用，充分发挥信用信息在行业内的联合惩戒作用，加强联合监管。（人民银行太仓分行牵头负责，市银监局、有关部门参加）</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24</w:t>
      </w:r>
      <w:r>
        <w:rPr>
          <w:rFonts w:ascii="仿宋_GB2312" w:eastAsia="仿宋_GB2312" w:hAnsi="Times New Roman" w:cs="仿宋_GB2312" w:hint="eastAsia"/>
          <w:b/>
          <w:bCs/>
          <w:kern w:val="0"/>
          <w:sz w:val="32"/>
          <w:szCs w:val="32"/>
          <w:lang w:val="zh-CN"/>
        </w:rPr>
        <w:t>、完善金融信贷信用信息基础数据库。</w:t>
      </w:r>
      <w:r>
        <w:rPr>
          <w:rFonts w:ascii="仿宋_GB2312" w:eastAsia="仿宋_GB2312" w:hAnsi="Times New Roman" w:cs="仿宋_GB2312" w:hint="eastAsia"/>
          <w:kern w:val="0"/>
          <w:sz w:val="32"/>
          <w:szCs w:val="32"/>
          <w:lang w:val="zh-CN"/>
        </w:rPr>
        <w:t>在人行现有的信贷信用数据库基础上，推进金融及其服务业的信用信息基础数据库建设，扩大信息采集范围，归集非金融领域的信用信息，提升信用信息归集数据质量，进一步扩大信用报告的信息覆盖和使用范围，提升金融系统对外服务水平和风险控制能力。（市金融办、人民银行太仓分行牵头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（三）社会信用服务机构信用信息数据库建设。</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25</w:t>
      </w:r>
      <w:r>
        <w:rPr>
          <w:rFonts w:ascii="仿宋_GB2312" w:eastAsia="仿宋_GB2312" w:hAnsi="Times New Roman" w:cs="仿宋_GB2312" w:hint="eastAsia"/>
          <w:b/>
          <w:bCs/>
          <w:kern w:val="0"/>
          <w:sz w:val="32"/>
          <w:szCs w:val="32"/>
          <w:lang w:val="zh-CN"/>
        </w:rPr>
        <w:t>、鼓励社会信用服务机构、互联网企业等投资主体依照国家有关法律法规和市场信用需求，建立信用信息数据库，采集公共信用信息和商业信用信息。</w:t>
      </w:r>
      <w:r>
        <w:rPr>
          <w:rFonts w:ascii="仿宋_GB2312" w:eastAsia="仿宋_GB2312" w:hAnsi="Times New Roman" w:cs="仿宋_GB2312" w:hint="eastAsia"/>
          <w:kern w:val="0"/>
          <w:sz w:val="32"/>
          <w:szCs w:val="32"/>
          <w:lang w:val="zh-CN"/>
        </w:rPr>
        <w:t>（市信用办）</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26</w:t>
      </w:r>
      <w:r>
        <w:rPr>
          <w:rFonts w:ascii="仿宋_GB2312" w:eastAsia="仿宋_GB2312" w:hAnsi="Times New Roman" w:cs="仿宋_GB2312" w:hint="eastAsia"/>
          <w:b/>
          <w:bCs/>
          <w:kern w:val="0"/>
          <w:sz w:val="32"/>
          <w:szCs w:val="32"/>
          <w:lang w:val="zh-CN"/>
        </w:rPr>
        <w:t>、建立健全并严格执行内部风险防范、避免利益冲突等规章制度，依法向客户提供方便、快捷、高效的信用信息服务，进一步扩大信用报告在银行业、证券业、保险业及行政管理等领域中的应用。</w:t>
      </w:r>
      <w:r>
        <w:rPr>
          <w:rFonts w:ascii="仿宋_GB2312" w:eastAsia="仿宋_GB2312" w:hAnsi="Times New Roman" w:cs="仿宋_GB2312" w:hint="eastAsia"/>
          <w:kern w:val="0"/>
          <w:sz w:val="32"/>
          <w:szCs w:val="32"/>
          <w:lang w:val="zh-CN"/>
        </w:rPr>
        <w:t>（市信用办、人民银行太仓分行牵头负责，市银监局等参加）</w:t>
      </w:r>
    </w:p>
    <w:p w:rsidR="009E0E3F" w:rsidRDefault="009E0E3F">
      <w:pPr>
        <w:autoSpaceDE w:val="0"/>
        <w:autoSpaceDN w:val="0"/>
        <w:adjustRightInd w:val="0"/>
        <w:spacing w:line="600" w:lineRule="exact"/>
        <w:ind w:firstLine="640"/>
        <w:rPr>
          <w:rFonts w:ascii="楷体_GB2312" w:eastAsia="楷体_GB2312" w:hAnsi="Times New Roman" w:cs="Times New Roman"/>
          <w:color w:val="000000"/>
          <w:sz w:val="32"/>
          <w:szCs w:val="32"/>
        </w:rPr>
      </w:pPr>
      <w:r>
        <w:rPr>
          <w:rFonts w:ascii="楷体_GB2312" w:eastAsia="楷体_GB2312" w:hAnsi="Times New Roman" w:cs="楷体_GB2312" w:hint="eastAsia"/>
          <w:color w:val="000000"/>
          <w:sz w:val="32"/>
          <w:szCs w:val="32"/>
        </w:rPr>
        <w:t>（四）强化信用信息安全管理。</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rPr>
        <w:t>27</w:t>
      </w:r>
      <w:r>
        <w:rPr>
          <w:rFonts w:ascii="仿宋_GB2312" w:eastAsia="仿宋_GB2312" w:hAnsi="Times New Roman" w:cs="仿宋_GB2312" w:hint="eastAsia"/>
          <w:b/>
          <w:bCs/>
          <w:kern w:val="0"/>
          <w:sz w:val="32"/>
          <w:szCs w:val="32"/>
          <w:lang w:val="zh-CN"/>
        </w:rPr>
        <w:t>、健全信用信息安全管理体制。</w:t>
      </w:r>
      <w:r>
        <w:rPr>
          <w:rFonts w:ascii="仿宋_GB2312" w:eastAsia="仿宋_GB2312" w:hAnsi="Times New Roman" w:cs="仿宋_GB2312" w:hint="eastAsia"/>
          <w:kern w:val="0"/>
          <w:sz w:val="32"/>
          <w:szCs w:val="32"/>
          <w:lang w:val="zh-CN"/>
        </w:rPr>
        <w:t>完善信用信息安全监控和网络信任体系，加大信用信息安全监督检查力度，开展信用信息安全风险评估，实行信用信息安全等级保护。加强信用信息安全基础设施建设，开展信用信息系统安全认证，加强信用信息服务系统安全管理。建立和完善信用信息安全应急处理机制。</w:t>
      </w:r>
      <w:r>
        <w:rPr>
          <w:rFonts w:ascii="仿宋_GB2312" w:eastAsia="仿宋_GB2312" w:hAnsi="Times New Roman" w:cs="仿宋_GB2312" w:hint="eastAsia"/>
          <w:color w:val="000000"/>
          <w:sz w:val="32"/>
          <w:szCs w:val="32"/>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28</w:t>
      </w:r>
      <w:r>
        <w:rPr>
          <w:rFonts w:ascii="仿宋_GB2312" w:eastAsia="仿宋_GB2312" w:hAnsi="Times New Roman" w:cs="仿宋_GB2312" w:hint="eastAsia"/>
          <w:b/>
          <w:bCs/>
          <w:kern w:val="0"/>
          <w:sz w:val="32"/>
          <w:szCs w:val="32"/>
          <w:lang w:val="zh-CN"/>
        </w:rPr>
        <w:t>、加强信用服务机构信用信息安全内部管理。</w:t>
      </w:r>
      <w:r>
        <w:rPr>
          <w:rFonts w:ascii="仿宋_GB2312" w:eastAsia="仿宋_GB2312" w:hAnsi="Times New Roman" w:cs="仿宋_GB2312" w:hint="eastAsia"/>
          <w:kern w:val="0"/>
          <w:sz w:val="32"/>
          <w:szCs w:val="32"/>
          <w:lang w:val="zh-CN"/>
        </w:rPr>
        <w:t>强化信用服务机构信息安全防护能力，加大安全保障、技术研发和资金投入，高起点、高标准建设信用信息安全保障系统。</w:t>
      </w:r>
      <w:r>
        <w:rPr>
          <w:rFonts w:ascii="仿宋_GB2312" w:eastAsia="仿宋_GB2312" w:hAnsi="Times New Roman" w:cs="仿宋_GB2312" w:hint="eastAsia"/>
          <w:color w:val="000000"/>
          <w:sz w:val="32"/>
          <w:szCs w:val="32"/>
        </w:rPr>
        <w:t>（市信用办牵头负责）</w:t>
      </w:r>
    </w:p>
    <w:p w:rsidR="009E0E3F" w:rsidRDefault="009E0E3F" w:rsidP="008102C9">
      <w:pPr>
        <w:autoSpaceDE w:val="0"/>
        <w:autoSpaceDN w:val="0"/>
        <w:adjustRightInd w:val="0"/>
        <w:spacing w:line="600" w:lineRule="exact"/>
        <w:ind w:firstLineChars="200"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四、加强重点领域诚信建设</w:t>
      </w:r>
    </w:p>
    <w:p w:rsidR="009E0E3F" w:rsidRDefault="009E0E3F" w:rsidP="008102C9">
      <w:pPr>
        <w:autoSpaceDE w:val="0"/>
        <w:autoSpaceDN w:val="0"/>
        <w:adjustRightInd w:val="0"/>
        <w:spacing w:line="600" w:lineRule="exact"/>
        <w:ind w:firstLineChars="200"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（一）加速推进政务诚信建设</w:t>
      </w:r>
    </w:p>
    <w:p w:rsidR="009E0E3F" w:rsidRDefault="009E0E3F" w:rsidP="008102C9">
      <w:pPr>
        <w:spacing w:line="600" w:lineRule="exact"/>
        <w:ind w:firstLineChars="200" w:firstLine="640"/>
        <w:rPr>
          <w:rFonts w:ascii="仿宋_GB2312" w:eastAsia="仿宋_GB2312" w:hAnsi="Times New Roman" w:cs="Times New Roman"/>
          <w:kern w:val="0"/>
          <w:sz w:val="32"/>
          <w:szCs w:val="32"/>
          <w:lang w:val="zh-CN"/>
        </w:rPr>
      </w:pPr>
      <w:r>
        <w:rPr>
          <w:rFonts w:ascii="仿宋_GB2312" w:eastAsia="仿宋_GB2312" w:hAnsi="Times New Roman" w:cs="仿宋_GB2312"/>
          <w:kern w:val="0"/>
          <w:sz w:val="32"/>
          <w:szCs w:val="32"/>
          <w:lang w:val="zh-CN"/>
        </w:rPr>
        <w:t>29</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b/>
          <w:bCs/>
          <w:kern w:val="0"/>
          <w:sz w:val="32"/>
          <w:szCs w:val="32"/>
          <w:lang w:val="zh-CN"/>
        </w:rPr>
        <w:t>将依法行政贯穿于决策、执行、监督、服务的全过程，健全和完善政府决策程序，严格规范行政行为，严格按照法定权限和程序行使权力、履行职责，自觉接受各方面监督，依法管理经济社会事务，依法调整利益关系，依法解决矛盾和问题。</w:t>
      </w:r>
      <w:r>
        <w:rPr>
          <w:rFonts w:ascii="仿宋_GB2312" w:eastAsia="仿宋_GB2312" w:hAnsi="Times New Roman" w:cs="仿宋_GB2312" w:hint="eastAsia"/>
          <w:kern w:val="0"/>
          <w:sz w:val="32"/>
          <w:szCs w:val="32"/>
          <w:lang w:val="zh-CN"/>
        </w:rPr>
        <w:t>大力推行政务信息公开，认真贯彻落实《政府信息公开条例》。加快政府职能转变，提高行政效能和治理能力。完善政府服务承诺制和行政问责制，加强对政府履行承诺的监督考核，提高政府公信力。强化对政府履行职责的监督考核，把政务履约和守诺服务纳入政府绩效考评指标体系。加强政府部门诚信建设，将部门诚信状况列入机关作风评议的重要内容。（市有关部门、区镇负责）</w:t>
      </w:r>
    </w:p>
    <w:p w:rsidR="009E0E3F" w:rsidRDefault="009E0E3F" w:rsidP="008102C9">
      <w:pPr>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30</w:t>
      </w:r>
      <w:r>
        <w:rPr>
          <w:rFonts w:ascii="仿宋_GB2312" w:eastAsia="仿宋_GB2312" w:hAnsi="Times New Roman" w:cs="仿宋_GB2312" w:hint="eastAsia"/>
          <w:b/>
          <w:bCs/>
          <w:kern w:val="0"/>
          <w:sz w:val="32"/>
          <w:szCs w:val="32"/>
          <w:lang w:val="zh-CN"/>
        </w:rPr>
        <w:t>、不断提升公务员队伍诚信素质，建立公务员诚信档案，依法依规将公务员个人有关事项报告、廉政记录、年度考核结果、相关违法违纪违约行为等信用信息纳入档案。</w:t>
      </w:r>
      <w:r>
        <w:rPr>
          <w:rFonts w:ascii="仿宋_GB2312" w:eastAsia="仿宋_GB2312" w:hAnsi="Times New Roman" w:cs="仿宋_GB2312" w:hint="eastAsia"/>
          <w:kern w:val="0"/>
          <w:sz w:val="32"/>
          <w:szCs w:val="32"/>
          <w:lang w:val="zh-CN"/>
        </w:rPr>
        <w:t>将公务员信用记录作为干部考核、任用、奖惩的重要依据。加强公务员考录信用管理，强化公务员招录的信用审查。（市人社局、市委组织部牵头负责，市有关部门、区镇参加）</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（二）深入推进商务诚信建设</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31</w:t>
      </w:r>
      <w:r>
        <w:rPr>
          <w:rFonts w:ascii="仿宋_GB2312" w:eastAsia="仿宋_GB2312" w:hAnsi="Times New Roman" w:cs="仿宋_GB2312" w:hint="eastAsia"/>
          <w:b/>
          <w:bCs/>
          <w:sz w:val="32"/>
          <w:szCs w:val="32"/>
        </w:rPr>
        <w:t>、推进安全生产信用建设。</w:t>
      </w:r>
      <w:r>
        <w:rPr>
          <w:rFonts w:ascii="仿宋_GB2312" w:eastAsia="仿宋_GB2312" w:hAnsi="Times New Roman" w:cs="仿宋_GB2312" w:hint="eastAsia"/>
          <w:sz w:val="32"/>
          <w:szCs w:val="32"/>
        </w:rPr>
        <w:t>完善安全生产信用管理制度，建立健全安全生产承诺制度、安全生产信用信息收集与发布制度、安全生产信用公告制度、安全生产企业“黑名单”制度，健全安全生产准入和退出信用审核机制，逐步建立起企业责任可落实、诚信行为可监督、诚信效果可评价、诚信奖惩有制度的企业安全生产诚信体系。</w:t>
      </w:r>
      <w:r>
        <w:rPr>
          <w:rFonts w:ascii="仿宋_GB2312" w:eastAsia="仿宋_GB2312" w:hAnsi="Times New Roman" w:cs="仿宋_GB2312" w:hint="eastAsia"/>
          <w:kern w:val="0"/>
          <w:sz w:val="32"/>
          <w:szCs w:val="32"/>
          <w:lang w:val="zh-CN"/>
        </w:rPr>
        <w:t>（市安监局、住建局负责）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32</w:t>
      </w:r>
      <w:r>
        <w:rPr>
          <w:rFonts w:ascii="仿宋_GB2312" w:eastAsia="仿宋_GB2312" w:hAnsi="Times New Roman" w:cs="仿宋_GB2312" w:hint="eastAsia"/>
          <w:b/>
          <w:bCs/>
          <w:sz w:val="32"/>
          <w:szCs w:val="32"/>
        </w:rPr>
        <w:t>、推进生产质量信用建设。</w:t>
      </w:r>
      <w:r>
        <w:rPr>
          <w:rFonts w:ascii="仿宋_GB2312" w:eastAsia="仿宋_GB2312" w:hAnsi="Times New Roman" w:cs="仿宋_GB2312" w:hint="eastAsia"/>
          <w:sz w:val="32"/>
          <w:szCs w:val="32"/>
        </w:rPr>
        <w:t>整合质量安全监管信息资源，建立企业质量信用档案查询系统、质量信用评价等级指标体系，加快全市质量信用管理信息化系统建设，加强质量信用</w:t>
      </w:r>
      <w:r>
        <w:rPr>
          <w:rFonts w:ascii="仿宋_GB2312" w:eastAsia="仿宋_GB2312" w:hAnsi="Times New Roman" w:cs="仿宋_GB2312"/>
          <w:sz w:val="32"/>
          <w:szCs w:val="32"/>
        </w:rPr>
        <w:t>AA</w:t>
      </w:r>
      <w:r>
        <w:rPr>
          <w:rFonts w:ascii="仿宋_GB2312" w:eastAsia="仿宋_GB2312" w:hAnsi="Times New Roman" w:cs="仿宋_GB2312" w:hint="eastAsia"/>
          <w:sz w:val="32"/>
          <w:szCs w:val="32"/>
        </w:rPr>
        <w:t>级及以上企业的申报。完善“</w:t>
      </w:r>
      <w:r>
        <w:rPr>
          <w:rFonts w:ascii="仿宋_GB2312" w:eastAsia="仿宋_GB2312" w:hAnsi="Times New Roman" w:cs="仿宋_GB2312"/>
          <w:sz w:val="32"/>
          <w:szCs w:val="32"/>
        </w:rPr>
        <w:t>12365</w:t>
      </w:r>
      <w:r>
        <w:rPr>
          <w:rFonts w:ascii="仿宋_GB2312" w:eastAsia="仿宋_GB2312" w:hAnsi="Times New Roman" w:cs="仿宋_GB2312" w:hint="eastAsia"/>
          <w:sz w:val="32"/>
          <w:szCs w:val="32"/>
        </w:rPr>
        <w:t>”产品质量投诉举报机制，健全、落实产品质量诚信报告制度、企业市场准入和退出制度等。开展质量诚信宣传活动，推进诚信计量，建设和谐城乡。</w:t>
      </w:r>
      <w:r>
        <w:rPr>
          <w:rFonts w:ascii="仿宋_GB2312" w:eastAsia="仿宋_GB2312" w:hAnsi="Times New Roman" w:cs="仿宋_GB2312" w:hint="eastAsia"/>
          <w:kern w:val="0"/>
          <w:sz w:val="32"/>
          <w:szCs w:val="32"/>
          <w:lang w:val="zh-CN"/>
        </w:rPr>
        <w:t>（市市场监管局负责）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33</w:t>
      </w:r>
      <w:r>
        <w:rPr>
          <w:rFonts w:ascii="仿宋_GB2312" w:eastAsia="仿宋_GB2312" w:hAnsi="Times New Roman" w:cs="仿宋_GB2312" w:hint="eastAsia"/>
          <w:b/>
          <w:bCs/>
          <w:sz w:val="32"/>
          <w:szCs w:val="32"/>
        </w:rPr>
        <w:t>、推进商贸领域信用建设。</w:t>
      </w:r>
      <w:r>
        <w:rPr>
          <w:rFonts w:ascii="仿宋_GB2312" w:eastAsia="仿宋_GB2312" w:hAnsi="Times New Roman" w:cs="仿宋_GB2312" w:hint="eastAsia"/>
          <w:sz w:val="32"/>
          <w:szCs w:val="32"/>
        </w:rPr>
        <w:t>制定商贸流通企业信用信息征集共享制度，完善企业信用评价基本规则和指标体系，建立商贸企业信用分类管理制度和跨部门信用信息共享机制，建立以商品条形码等标识为基础的商品流通追溯体系。加强城乡区域的信用经济建设，推动零售商与供应商建立信用合作模式。加强企业信用分类综合监管，鼓励企业扩大信用销售，促进个人信用消费。开展诚信兴商宣传活动，强化消费维权信用记录，保障消费者合法权益。鼓励支持商贸企业通过信用融资、商业保理等多种方式进行融资。推动展会主办机构诚信办展，践行诚信服务公约。切实加强广告业信用建设，对各类广告违法行为，依法予以查处，并向社会公示。（市商务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34</w:t>
      </w:r>
      <w:r>
        <w:rPr>
          <w:rFonts w:ascii="仿宋_GB2312" w:eastAsia="仿宋_GB2312" w:hAnsi="Times New Roman" w:cs="仿宋_GB2312" w:hint="eastAsia"/>
          <w:b/>
          <w:bCs/>
          <w:sz w:val="32"/>
          <w:szCs w:val="32"/>
        </w:rPr>
        <w:t>、建立完善电子商务诚信制度。</w:t>
      </w:r>
      <w:r>
        <w:rPr>
          <w:rFonts w:ascii="仿宋_GB2312" w:eastAsia="仿宋_GB2312" w:hAnsi="Times New Roman" w:cs="仿宋_GB2312" w:hint="eastAsia"/>
          <w:sz w:val="32"/>
          <w:szCs w:val="32"/>
        </w:rPr>
        <w:t>建立健全规范电子商务经营和交易行为等的诚信制度，推行电子商务主体身份标识制度、网店产品质量认证制度、交易记录备案管理制度。对诚信经营的电子商务主体给予支持，对失信主体实施部门联合惩戒。建立健全电子商务主体信用档案查询系统。加强对电子商务经营主体的银行信贷、合同履约、产品质量、售后服务等方面信用信息及其从业人员信用信息的记录和整合，建立完善电子商务主体信用档案。（市商务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35</w:t>
      </w:r>
      <w:r>
        <w:rPr>
          <w:rFonts w:ascii="仿宋_GB2312" w:eastAsia="仿宋_GB2312" w:hAnsi="Times New Roman" w:cs="仿宋_GB2312" w:hint="eastAsia"/>
          <w:b/>
          <w:bCs/>
          <w:sz w:val="32"/>
          <w:szCs w:val="32"/>
        </w:rPr>
        <w:t>、推进对外经贸信用建设。</w:t>
      </w:r>
      <w:r>
        <w:rPr>
          <w:rFonts w:ascii="仿宋_GB2312" w:eastAsia="仿宋_GB2312" w:hAnsi="Times New Roman" w:cs="仿宋_GB2312" w:hint="eastAsia"/>
          <w:sz w:val="32"/>
          <w:szCs w:val="32"/>
        </w:rPr>
        <w:t>借助太仓电子口岸信息化系统，建立和完善适应县级市的外经外贸企业信用评价体系、信用分类管理和联合监管制度。加强出入境检验检疫企业、对外贸易、对外投资合作等领域的信用信息管理、信用风险监测预警和信用分类管理，并逐步建立跨部门的信用信息共享和联合监管机制。（市商务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36</w:t>
      </w:r>
      <w:r>
        <w:rPr>
          <w:rFonts w:ascii="仿宋_GB2312" w:eastAsia="仿宋_GB2312" w:hAnsi="Times New Roman" w:cs="仿宋_GB2312" w:hint="eastAsia"/>
          <w:b/>
          <w:bCs/>
          <w:sz w:val="32"/>
          <w:szCs w:val="32"/>
        </w:rPr>
        <w:t>、加大查处制售假冒伪劣商品，制售商标侵权商品，违法广告、虚假宣传、虚假表示、商业贿赂等违法行为。</w:t>
      </w:r>
      <w:r>
        <w:rPr>
          <w:rFonts w:ascii="仿宋_GB2312" w:eastAsia="仿宋_GB2312" w:hAnsi="Times New Roman" w:cs="仿宋_GB2312" w:hint="eastAsia"/>
          <w:sz w:val="32"/>
          <w:szCs w:val="32"/>
        </w:rPr>
        <w:t>依法严厉打击传销、违规直销。依法打击垄断协议、滥用市场支配地位、经营者集中等垄断行为。对典型案件、重大案件予以公示。提高企业失信成本，维护市场公平竞争，营造诚信流通环境。（市</w:t>
      </w:r>
      <w:r>
        <w:rPr>
          <w:rFonts w:ascii="仿宋_GB2312" w:eastAsia="仿宋_GB2312" w:hAnsi="Times New Roman" w:cs="仿宋_GB2312" w:hint="eastAsia"/>
          <w:kern w:val="0"/>
          <w:sz w:val="32"/>
          <w:szCs w:val="32"/>
          <w:lang w:val="zh-CN"/>
        </w:rPr>
        <w:t>市场监管局负责</w:t>
      </w:r>
      <w:r>
        <w:rPr>
          <w:rFonts w:ascii="仿宋_GB2312" w:eastAsia="仿宋_GB2312" w:hAnsi="Times New Roman" w:cs="仿宋_GB2312" w:hint="eastAsia"/>
          <w:sz w:val="32"/>
          <w:szCs w:val="32"/>
        </w:rPr>
        <w:t>）</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37</w:t>
      </w:r>
      <w:r>
        <w:rPr>
          <w:rFonts w:ascii="仿宋_GB2312" w:eastAsia="仿宋_GB2312" w:hAnsi="Times New Roman" w:cs="仿宋_GB2312" w:hint="eastAsia"/>
          <w:b/>
          <w:bCs/>
          <w:sz w:val="32"/>
          <w:szCs w:val="32"/>
        </w:rPr>
        <w:t>、加强价格诚信制度建设。</w:t>
      </w:r>
      <w:r>
        <w:rPr>
          <w:rFonts w:ascii="仿宋_GB2312" w:eastAsia="仿宋_GB2312" w:hAnsi="Times New Roman" w:cs="仿宋_GB2312" w:hint="eastAsia"/>
          <w:sz w:val="32"/>
          <w:szCs w:val="32"/>
        </w:rPr>
        <w:t>完善明码标价和收费公示制度，积极倡导诚实标价、明码实价，提高明码标价和收费公示的覆盖面、准确度和公信力，增强价格政策透明度，维护消费者的价格知情权。严厉查处操纵市场价格、虚假折扣、虚假促销、价格欺诈等违法失信行为，公开曝光社会影响大和屡查屡犯的案件，加大对价格违法失信行为的惩戒力度。（市物价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38</w:t>
      </w:r>
      <w:r>
        <w:rPr>
          <w:rFonts w:ascii="仿宋_GB2312" w:eastAsia="仿宋_GB2312" w:hAnsi="Times New Roman" w:cs="仿宋_GB2312" w:hint="eastAsia"/>
          <w:b/>
          <w:bCs/>
          <w:sz w:val="32"/>
          <w:szCs w:val="32"/>
        </w:rPr>
        <w:t>、推进食品药品领域信用建设。</w:t>
      </w:r>
      <w:r>
        <w:rPr>
          <w:rFonts w:ascii="仿宋_GB2312" w:eastAsia="仿宋_GB2312" w:hAnsi="Times New Roman" w:cs="仿宋_GB2312" w:hint="eastAsia"/>
          <w:sz w:val="32"/>
          <w:szCs w:val="32"/>
        </w:rPr>
        <w:t>建立健全食品药品安全信用的征集、评价、奖惩等制度，以及信用风险的预警、传递、管控机制和食品药品安全责任追究机制。加强食品药品质量信用分类监管。到</w:t>
      </w:r>
      <w:r>
        <w:rPr>
          <w:rFonts w:ascii="仿宋_GB2312" w:eastAsia="仿宋_GB2312" w:hAnsi="Times New Roman" w:cs="仿宋_GB2312"/>
          <w:sz w:val="32"/>
          <w:szCs w:val="32"/>
        </w:rPr>
        <w:t>2018</w:t>
      </w:r>
      <w:r>
        <w:rPr>
          <w:rFonts w:ascii="仿宋_GB2312" w:eastAsia="仿宋_GB2312" w:hAnsi="Times New Roman" w:cs="仿宋_GB2312" w:hint="eastAsia"/>
          <w:sz w:val="32"/>
          <w:szCs w:val="32"/>
        </w:rPr>
        <w:t>年，逐步建立食品药品安全信用评价机制；到</w:t>
      </w:r>
      <w:r>
        <w:rPr>
          <w:rFonts w:ascii="仿宋_GB2312" w:eastAsia="仿宋_GB2312" w:hAnsi="Times New Roman" w:cs="仿宋_GB2312"/>
          <w:sz w:val="32"/>
          <w:szCs w:val="32"/>
        </w:rPr>
        <w:t>2020</w:t>
      </w:r>
      <w:r>
        <w:rPr>
          <w:rFonts w:ascii="仿宋_GB2312" w:eastAsia="仿宋_GB2312" w:hAnsi="Times New Roman" w:cs="仿宋_GB2312" w:hint="eastAsia"/>
          <w:sz w:val="32"/>
          <w:szCs w:val="32"/>
        </w:rPr>
        <w:t>年，食品药品安全信用评价机制进一步完善。（市</w:t>
      </w:r>
      <w:r>
        <w:rPr>
          <w:rFonts w:ascii="仿宋_GB2312" w:eastAsia="仿宋_GB2312" w:hAnsi="Times New Roman" w:cs="仿宋_GB2312" w:hint="eastAsia"/>
          <w:kern w:val="0"/>
          <w:sz w:val="32"/>
          <w:szCs w:val="32"/>
          <w:lang w:val="zh-CN"/>
        </w:rPr>
        <w:t>市场监管局负责</w:t>
      </w:r>
      <w:r>
        <w:rPr>
          <w:rFonts w:ascii="仿宋_GB2312" w:eastAsia="仿宋_GB2312" w:hAnsi="Times New Roman" w:cs="仿宋_GB2312" w:hint="eastAsia"/>
          <w:sz w:val="32"/>
          <w:szCs w:val="32"/>
        </w:rPr>
        <w:t>）</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39</w:t>
      </w:r>
      <w:r>
        <w:rPr>
          <w:rFonts w:ascii="仿宋_GB2312" w:eastAsia="仿宋_GB2312" w:hAnsi="Times New Roman" w:cs="仿宋_GB2312" w:hint="eastAsia"/>
          <w:b/>
          <w:bCs/>
          <w:sz w:val="32"/>
          <w:szCs w:val="32"/>
        </w:rPr>
        <w:t>、推进工程建设领域信用建设，完善工程建设领域信用奖惩机制。</w:t>
      </w:r>
      <w:r>
        <w:rPr>
          <w:rFonts w:ascii="仿宋_GB2312" w:eastAsia="仿宋_GB2312" w:hAnsi="Times New Roman" w:cs="仿宋_GB2312" w:hint="eastAsia"/>
          <w:sz w:val="32"/>
          <w:szCs w:val="32"/>
        </w:rPr>
        <w:t>开展工程建设领域失信行为分类管理，实现联合联动惩戒。建立健全建设市场主体准入和退出机制、建筑市场和施工现场联动机制，加大对企业在招投标、工程造价、质量管理和安全生产、文明施工等方面违法失信行为的惩戒力度，及时曝光严重失信行为；加强工程建设领域信用评价结果在招投标中的应用；实施注册人员管理与企业资质管理的联动。完善工程建设领域市场主体信用档案查询系统。加强住建、水利、交通等工程建设相关行业信用建设，完善太仓市住建系统一体化信用管理服务平台建设，按照江苏住建系统一体化信用管理服务平台建设要求，开展数据交换。加强对勘察、设计、建设、施工及监理、造价咨询、招标代理、工程检测、施工图审查等单位、公司和机构及其从业人员信用信息的记录和整合，建立健全工程建设领域市场主体信用档案查询系统。（市住建局、交运局、水利局等相关部门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40</w:t>
      </w:r>
      <w:r>
        <w:rPr>
          <w:rFonts w:ascii="仿宋_GB2312" w:eastAsia="仿宋_GB2312" w:hAnsi="Times New Roman" w:cs="仿宋_GB2312" w:hint="eastAsia"/>
          <w:b/>
          <w:bCs/>
          <w:sz w:val="32"/>
          <w:szCs w:val="32"/>
        </w:rPr>
        <w:t>、推进房地产领域信用建设。</w:t>
      </w:r>
      <w:r>
        <w:rPr>
          <w:rFonts w:ascii="仿宋_GB2312" w:eastAsia="仿宋_GB2312" w:hAnsi="Times New Roman" w:cs="仿宋_GB2312" w:hint="eastAsia"/>
          <w:sz w:val="32"/>
          <w:szCs w:val="32"/>
        </w:rPr>
        <w:t>加快房地产领域信用信息平台和数据库建设。遵循独立、客观、公正的原则，建立房地产开发经营活动的企业信用信息采集制度、机制和范围。开展房地产领域信用信息综合利用，评定房地产企业信用等级并与土地竞拍、预售资金监管等联动管理，有效开展守信激励、失信惩戒。切实维护房地产开发行业各方主体的合法权益和社会公共利益。（市住建局、国土局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41</w:t>
      </w:r>
      <w:r>
        <w:rPr>
          <w:rFonts w:ascii="仿宋_GB2312" w:eastAsia="仿宋_GB2312" w:hAnsi="Times New Roman" w:cs="仿宋_GB2312" w:hint="eastAsia"/>
          <w:b/>
          <w:bCs/>
          <w:sz w:val="32"/>
          <w:szCs w:val="32"/>
        </w:rPr>
        <w:t>、推进中介服务业诚信体系建设。</w:t>
      </w:r>
      <w:r>
        <w:rPr>
          <w:rFonts w:ascii="仿宋_GB2312" w:eastAsia="仿宋_GB2312" w:hAnsi="Times New Roman" w:cs="仿宋_GB2312" w:hint="eastAsia"/>
          <w:sz w:val="32"/>
          <w:szCs w:val="32"/>
        </w:rPr>
        <w:t>建立健全中介服务机构及其从业人员信用档案查询系统。探索采集和记录中介服务机构及其从业人员信用信息的方式方法，建立中介服务机构及其从业人员信用信息数据库，将不良信用信息记入信用档案。加强对中介服务业的监管。加快建设企业自建、行业自律、法律惩戒、社会监督四位一体的中介服务业信用监管体系。重点加强公证仲裁类、律师类、会计类、担保类、鉴证类、检验检测类、评估类、职业介绍类、认证类、咨询类等中介服务机构的信用监管。对不遵守执业规则、造成恶劣影响和严重后果的中介服务机构，依法追究当事人行政和法律责任。（市司法局、财政局、人社局、市场监管局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42</w:t>
      </w:r>
      <w:r>
        <w:rPr>
          <w:rFonts w:ascii="仿宋_GB2312" w:eastAsia="仿宋_GB2312" w:hAnsi="Times New Roman" w:cs="仿宋_GB2312" w:hint="eastAsia"/>
          <w:b/>
          <w:bCs/>
          <w:sz w:val="32"/>
          <w:szCs w:val="32"/>
        </w:rPr>
        <w:t>、推进知识产权领域信用建设。</w:t>
      </w:r>
      <w:r>
        <w:rPr>
          <w:rFonts w:ascii="仿宋_GB2312" w:eastAsia="仿宋_GB2312" w:hAnsi="Times New Roman" w:cs="仿宋_GB2312" w:hint="eastAsia"/>
          <w:sz w:val="32"/>
          <w:szCs w:val="32"/>
        </w:rPr>
        <w:t>加快建立知识产权诚信管理制度。整合各部门力量，狠抓源头，强化监管，严厉打击各类侵犯知识产权的行为，并着力强化服务，为自主知识产权提供激励和保护。建立知识产权诚信信息管理、信用评价和失信惩戒等诚信管理制度，建立健全重大侵权、假冒违法失信信息披露发布制度和黑名单公示制度。坚决打击假冒专利、商标、版权等知识产权违法失信行为，加大对恶意侵权、重复侵权等案件的打击力度，集中力量查处情节严重、影响恶劣的侵权案件。加强知识产权执法建设。打造立体防控体系，通过完善行政执法与刑事司法机关之间的知识产权案件线索传递、案件移送、情况通报等协作方式，构筑区域保护知识产权的严密法网，形成保护知识产权的合力。（市科技局负责）</w:t>
      </w:r>
    </w:p>
    <w:p w:rsidR="009E0E3F" w:rsidRDefault="009E0E3F" w:rsidP="008102C9">
      <w:pPr>
        <w:ind w:firstLineChars="200" w:firstLine="643"/>
        <w:rPr>
          <w:rFonts w:ascii="仿宋_GB2312" w:eastAsia="仿宋_GB2312" w:hAnsi="Times New Roman" w:cs="Times New Roman"/>
          <w:sz w:val="32"/>
          <w:szCs w:val="32"/>
        </w:rPr>
      </w:pPr>
      <w:r>
        <w:rPr>
          <w:rFonts w:ascii="仿宋_GB2312" w:eastAsia="仿宋_GB2312" w:hAnsi="Times New Roman" w:cs="仿宋_GB2312"/>
          <w:b/>
          <w:bCs/>
          <w:sz w:val="32"/>
          <w:szCs w:val="32"/>
        </w:rPr>
        <w:t>43</w:t>
      </w:r>
      <w:r>
        <w:rPr>
          <w:rFonts w:ascii="仿宋_GB2312" w:eastAsia="仿宋_GB2312" w:hAnsi="Times New Roman" w:cs="仿宋_GB2312" w:hint="eastAsia"/>
          <w:b/>
          <w:bCs/>
          <w:sz w:val="32"/>
          <w:szCs w:val="32"/>
        </w:rPr>
        <w:t>、推进统计领域信用建设。</w:t>
      </w:r>
      <w:r>
        <w:rPr>
          <w:rFonts w:ascii="仿宋_GB2312" w:eastAsia="仿宋_GB2312" w:hAnsi="Times New Roman" w:cs="仿宋_GB2312" w:hint="eastAsia"/>
          <w:sz w:val="32"/>
          <w:szCs w:val="32"/>
        </w:rPr>
        <w:t>建立法人诚信统计承诺制度、统计违法案件公开通报制度和统计违法单位黑名单制度。以查处弄虚作假为重点，强化统计执法检查，严厉打击干预统计、弄虚作假、拒报、乱报等行为。将统计调查单位和统计中介机构的失信行为纳入信用数据库，将统计失信法人单位名单档案及违法违规信息纳入相关信用基础数据库，将统计信用记录与法人融资、政府补贴、工商注册登记等直接挂钩。（市统计局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（三）全面推进社会诚信建设</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44</w:t>
      </w:r>
      <w:r>
        <w:rPr>
          <w:rFonts w:ascii="仿宋_GB2312" w:eastAsia="仿宋_GB2312" w:hAnsi="Times New Roman" w:cs="仿宋_GB2312" w:hint="eastAsia"/>
          <w:b/>
          <w:bCs/>
          <w:sz w:val="32"/>
          <w:szCs w:val="32"/>
        </w:rPr>
        <w:t>、加强对医疗机构及其从业人员的信用监管。</w:t>
      </w:r>
      <w:r>
        <w:rPr>
          <w:rFonts w:ascii="仿宋_GB2312" w:eastAsia="仿宋_GB2312" w:hAnsi="Times New Roman" w:cs="仿宋_GB2312" w:hint="eastAsia"/>
          <w:sz w:val="32"/>
          <w:szCs w:val="32"/>
        </w:rPr>
        <w:t>建立健全医药购销领域商业贿赂等不良记录制度，实行医疗卫生机构医药产品廉洁购销合同机制。加强医师等人员执业注册管理，建立健全医疗机构及执业医师、药师、护士等从业人员的信用档案查询系统，制定信用评价标准体系，惩戒收受贿赂、过度医疗等失信行为。加强乡村医生从业管理，确保乡村基层医疗机构放心就医。规范诊疗行为，严厉打击非法行医，建立无证行医“黑名单”信息化系统并进行有效管控。实施临床路径制度，将诊疗行为标准化、规范化。加强阳光用药制度建设，降低公立医院药品收入占医院收入的比例，门诊病人注射剂使用率及门诊和住院病人抗菌药物使用率达到卫生部要求。将机构的不良执业行为记录与医疗机构校验挂钩，将人员入职、职称晋升及聘任、管理干部任职提拔、医师定期考核与诚信挂钩。对因不诚信、违反医疗卫生管理法规和诊疗规范常规受到的行政处罚、处分，以及发生的医疗事故等，录入医师执业注册信息库，与医师定期考核挂钩。建立医疗卫生信用信息数据库和信用信息公开平台。逐步推进信息公开平台、机构和个人职业诚信数据库与其它部门的互通共享，实现信息双向互通。利用采购监管信息平台，与市招标中心实行医疗物资供应商与相关个人信用信息的关联。对有不良反映的供应商，开展违规违纪促销调查。凡列入“黑名单”的，按规定医疗机构两年内不得以任何名义、任何形式购买其产品。对无合理理由，且有异动的供应商暂停与其的供货关系，并记入信用信息数据库。</w:t>
      </w:r>
      <w:r>
        <w:rPr>
          <w:rFonts w:ascii="仿宋_GB2312" w:eastAsia="仿宋_GB2312" w:hAnsi="Times New Roman" w:cs="仿宋_GB2312" w:hint="eastAsia"/>
          <w:kern w:val="0"/>
          <w:sz w:val="32"/>
          <w:szCs w:val="32"/>
          <w:lang w:val="zh-CN"/>
        </w:rPr>
        <w:t>（市卫计委、政府采购中心负责）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45</w:t>
      </w:r>
      <w:r>
        <w:rPr>
          <w:rFonts w:ascii="仿宋_GB2312" w:eastAsia="仿宋_GB2312" w:hAnsi="Times New Roman" w:cs="仿宋_GB2312" w:hint="eastAsia"/>
          <w:b/>
          <w:bCs/>
          <w:sz w:val="32"/>
          <w:szCs w:val="32"/>
        </w:rPr>
        <w:t>、推进社会保障领域信用建设。</w:t>
      </w:r>
      <w:r>
        <w:rPr>
          <w:rFonts w:ascii="仿宋_GB2312" w:eastAsia="仿宋_GB2312" w:hAnsi="Times New Roman" w:cs="仿宋_GB2312" w:hint="eastAsia"/>
          <w:sz w:val="32"/>
          <w:szCs w:val="32"/>
        </w:rPr>
        <w:t>加强社会保障领域诚信制度建设。建立健全经济适用房、廉租房、公租房等保障性住房申请、退出环节的信用管理制度。建立健全救灾、救助、低保、养老、慈善、彩票、婚姻、收养等方面的信用管理制度，将骗保、诈捐、违规违法操作、欺诈、骗取保障房、骗取社会保险待遇等失信记录纳入个人信用信息基础数据库；恶意少缴和漏缴社会保险费的单位纳入企业信用信息基础数据库。加强社会保障领域违法失信行为处罚力度。打击骗保、诈捐等失信行为，加强对申请保障房的条件审核，将骗取保障房的个人纳入黑名单，加大对医保定点医院药店、医生、医保参保人员违规、医保欺诈和骗保等行为的惩戒力度，加大对少缴和漏缴社会保险费、骗取社会保险待遇等失信行为的打击力度，保障守法诚信个人的合法权益。加强企业对劳动用工、社会保险费缴纳等劳动保障方面信用信息的记录和整合，建立覆盖全市的用人单位劳动保障守法诚信档案。完善企业劳动保障守法诚信制度，制定重大劳动保障违法行为社会公示办法。对模范遵守劳动法律、法规，积极构建和促进和谐劳动关系的用人单位，予以表彰和奖励；对恶意欠薪、欠薪逃匿等违法、违规的用人单位，依法进行处罚，并将有关行政处罚的信息录入太仓市公共信用信息系统，向社会公布。</w:t>
      </w:r>
      <w:r>
        <w:rPr>
          <w:rFonts w:ascii="仿宋_GB2312" w:eastAsia="仿宋_GB2312" w:hAnsi="Times New Roman" w:cs="仿宋_GB2312" w:hint="eastAsia"/>
          <w:kern w:val="0"/>
          <w:sz w:val="32"/>
          <w:szCs w:val="32"/>
          <w:lang w:val="zh-CN"/>
        </w:rPr>
        <w:t>（市人社局负责）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46</w:t>
      </w:r>
      <w:r>
        <w:rPr>
          <w:rFonts w:ascii="仿宋_GB2312" w:eastAsia="仿宋_GB2312" w:hAnsi="Times New Roman" w:cs="仿宋_GB2312" w:hint="eastAsia"/>
          <w:b/>
          <w:bCs/>
          <w:sz w:val="32"/>
          <w:szCs w:val="32"/>
        </w:rPr>
        <w:t>、推进税务领域信用建设。</w:t>
      </w:r>
      <w:r>
        <w:rPr>
          <w:rFonts w:ascii="仿宋_GB2312" w:eastAsia="仿宋_GB2312" w:hAnsi="Times New Roman" w:cs="仿宋_GB2312" w:hint="eastAsia"/>
          <w:sz w:val="32"/>
          <w:szCs w:val="32"/>
        </w:rPr>
        <w:t>开展纳税信用等级评定，对税收失信行为进行划分，建立税收失信“黑名单”。加强对纳税信用等级评定的动态管理，实施纳税人分类管理和服务，加大对偷逃骗欠税企业失信惩戒力度，提高纳税人的税收遵从度和税收风险防控水平。注重纳税信用管理与外部各类信用信息交换共享和工作联动。</w:t>
      </w:r>
      <w:r>
        <w:rPr>
          <w:rFonts w:ascii="仿宋_GB2312" w:eastAsia="仿宋_GB2312" w:hAnsi="Times New Roman" w:cs="仿宋_GB2312" w:hint="eastAsia"/>
          <w:kern w:val="0"/>
          <w:sz w:val="32"/>
          <w:szCs w:val="32"/>
          <w:lang w:val="zh-CN"/>
        </w:rPr>
        <w:t>（市国税局、地税局负责）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47</w:t>
      </w:r>
      <w:r>
        <w:rPr>
          <w:rFonts w:ascii="仿宋_GB2312" w:eastAsia="仿宋_GB2312" w:hAnsi="Times New Roman" w:cs="仿宋_GB2312" w:hint="eastAsia"/>
          <w:b/>
          <w:bCs/>
          <w:sz w:val="32"/>
          <w:szCs w:val="32"/>
        </w:rPr>
        <w:t>、推进教育领域信用建设。</w:t>
      </w:r>
      <w:r>
        <w:rPr>
          <w:rFonts w:ascii="仿宋_GB2312" w:eastAsia="仿宋_GB2312" w:hAnsi="Times New Roman" w:cs="仿宋_GB2312" w:hint="eastAsia"/>
          <w:sz w:val="32"/>
          <w:szCs w:val="32"/>
        </w:rPr>
        <w:t>加强教育领域信用建设，建立健全教育领域执业人员信用档案查询系统，探索建立完善教育机构、教师信用信息的征集标准，提高信用数据采集质量。加强在校学生的信用教育，开展“诚信宣传周”活动，提高学生诚信意识。大力宣传社会公德，开展形式多样的诚信学习为主题活动。建立科学有效的师德和教风评价考核机制，加强教育领域信用监管。推进教育信息化工程，建立完善教育信息化综合应用服务平台，将公办学校、民办学校和民办教育培训机构纳入信用管理，公布无证经营或超范围经营的单位或个人，严厉打击非法办学行为。</w:t>
      </w:r>
      <w:r>
        <w:rPr>
          <w:rFonts w:ascii="仿宋_GB2312" w:eastAsia="仿宋_GB2312" w:hAnsi="Times New Roman" w:cs="仿宋_GB2312" w:hint="eastAsia"/>
          <w:kern w:val="0"/>
          <w:sz w:val="32"/>
          <w:szCs w:val="32"/>
          <w:lang w:val="zh-CN"/>
        </w:rPr>
        <w:t>（市教育局负责）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48</w:t>
      </w:r>
      <w:r>
        <w:rPr>
          <w:rFonts w:ascii="仿宋_GB2312" w:eastAsia="仿宋_GB2312" w:hAnsi="Times New Roman" w:cs="仿宋_GB2312" w:hint="eastAsia"/>
          <w:b/>
          <w:bCs/>
          <w:sz w:val="32"/>
          <w:szCs w:val="32"/>
        </w:rPr>
        <w:t>、加快建立完善的环境保护信用体系建设。</w:t>
      </w:r>
      <w:r>
        <w:rPr>
          <w:rFonts w:ascii="仿宋_GB2312" w:eastAsia="仿宋_GB2312" w:hAnsi="Times New Roman" w:cs="仿宋_GB2312" w:hint="eastAsia"/>
          <w:sz w:val="32"/>
          <w:szCs w:val="32"/>
        </w:rPr>
        <w:t>加大环境执法力度和联合监管力度，重点加强对饮用水源、污染减排项目、重金属排放企业和危险废物处理处置单位等的环境监督执法，督促企业落实环境安全主体责任。完善环境信息公开制度和黑名单制度，对重点污染企业进行严格监管，建立约谈机制、违法行为曝光机制。积极探索引入独立的社会信用评级机构开展环保信用评级，加强对环保信用评价结果的应用，推动环境保护的事前、事中和事后监督管理。</w:t>
      </w:r>
      <w:r>
        <w:rPr>
          <w:rFonts w:ascii="仿宋_GB2312" w:eastAsia="仿宋_GB2312" w:hAnsi="Times New Roman" w:cs="仿宋_GB2312" w:hint="eastAsia"/>
          <w:kern w:val="0"/>
          <w:sz w:val="32"/>
          <w:szCs w:val="32"/>
          <w:lang w:val="zh-CN"/>
        </w:rPr>
        <w:t>（市环保局负责）</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49</w:t>
      </w:r>
      <w:r>
        <w:rPr>
          <w:rFonts w:ascii="仿宋_GB2312" w:eastAsia="仿宋_GB2312" w:hAnsi="Times New Roman" w:cs="仿宋_GB2312" w:hint="eastAsia"/>
          <w:b/>
          <w:bCs/>
          <w:sz w:val="32"/>
          <w:szCs w:val="32"/>
        </w:rPr>
        <w:t>、大力培育和促进商协会、社团等社会组织健康发展，引导其通过建立行业协会信用信息平台，推进会员企业自律与信用信息共享。</w:t>
      </w:r>
      <w:r>
        <w:rPr>
          <w:rFonts w:ascii="仿宋_GB2312" w:eastAsia="仿宋_GB2312" w:hAnsi="Times New Roman" w:cs="仿宋_GB2312" w:hint="eastAsia"/>
          <w:sz w:val="32"/>
          <w:szCs w:val="32"/>
        </w:rPr>
        <w:t>以“政社互动”实践为契机，促进社区自律自管，发挥市民公约、乡规民约、行业规章、团体章程等社会规范在社会治理中的推动作用，实现政府治理和社会自我调节、居民自治良性互动。</w:t>
      </w:r>
      <w:r>
        <w:rPr>
          <w:rFonts w:ascii="仿宋_GB2312" w:eastAsia="仿宋_GB2312" w:hAnsi="Times New Roman" w:cs="仿宋_GB2312" w:hint="eastAsia"/>
          <w:kern w:val="0"/>
          <w:sz w:val="32"/>
          <w:szCs w:val="32"/>
          <w:lang w:val="zh-CN"/>
        </w:rPr>
        <w:t>（市信用办、民政局负责）</w:t>
      </w:r>
    </w:p>
    <w:p w:rsidR="009E0E3F" w:rsidRDefault="009E0E3F" w:rsidP="008102C9">
      <w:pPr>
        <w:ind w:firstLineChars="200" w:firstLine="643"/>
        <w:jc w:val="left"/>
        <w:rPr>
          <w:rFonts w:ascii="仿宋_GB2312" w:eastAsia="仿宋_GB2312" w:hAnsi="Times New Roman" w:cs="Times New Roman"/>
          <w:kern w:val="0"/>
          <w:sz w:val="32"/>
          <w:szCs w:val="32"/>
          <w:lang w:val="zh-CN"/>
        </w:rPr>
      </w:pPr>
      <w:r>
        <w:rPr>
          <w:rFonts w:ascii="仿宋_GB2312" w:eastAsia="仿宋_GB2312" w:hAnsi="Times New Roman" w:cs="仿宋_GB2312"/>
          <w:b/>
          <w:bCs/>
          <w:sz w:val="32"/>
          <w:szCs w:val="32"/>
        </w:rPr>
        <w:t>50</w:t>
      </w:r>
      <w:r>
        <w:rPr>
          <w:rFonts w:ascii="仿宋_GB2312" w:eastAsia="仿宋_GB2312" w:hAnsi="Times New Roman" w:cs="仿宋_GB2312" w:hint="eastAsia"/>
          <w:b/>
          <w:bCs/>
          <w:sz w:val="32"/>
          <w:szCs w:val="32"/>
        </w:rPr>
        <w:t>、自然人信用建设。</w:t>
      </w:r>
      <w:r>
        <w:rPr>
          <w:rFonts w:ascii="仿宋_GB2312" w:eastAsia="仿宋_GB2312" w:hAnsi="Times New Roman" w:cs="仿宋_GB2312" w:hint="eastAsia"/>
          <w:sz w:val="32"/>
          <w:szCs w:val="32"/>
        </w:rPr>
        <w:t>建立自然人信用信息基础数据库，加强反映自然人家庭、教育、就业、交通行为、奖惩等方面信用信息的记录、归集和依法披露。加强重点职业人群信用建设，建立法定代表人、律师、会计从业人员、注册会计师、统计从业人员、注册税务师、审计师、评估师、认证和检验检测从业人员、证券期货从业人员、上市公司高管人员、保险经纪人、医务人员、教师、科研人员、专利服务从业人员、新闻媒体从业人员、导游、执业兽医等人员信用记录，在职业资格管理中推广使用职业信用报告，引导职业道德建设与行为规范。</w:t>
      </w:r>
      <w:r>
        <w:rPr>
          <w:rFonts w:ascii="仿宋_GB2312" w:eastAsia="仿宋_GB2312" w:hAnsi="Times New Roman" w:cs="仿宋_GB2312" w:hint="eastAsia"/>
          <w:kern w:val="0"/>
          <w:sz w:val="32"/>
          <w:szCs w:val="32"/>
          <w:lang w:val="zh-CN"/>
        </w:rPr>
        <w:t>（市信用办牵头，市有关部门、区镇参加）</w:t>
      </w:r>
    </w:p>
    <w:p w:rsidR="009E0E3F" w:rsidRDefault="009E0E3F" w:rsidP="008102C9">
      <w:pPr>
        <w:ind w:firstLineChars="200" w:firstLine="643"/>
        <w:jc w:val="left"/>
        <w:rPr>
          <w:rFonts w:ascii="仿宋_GB2312" w:eastAsia="仿宋_GB2312" w:hAnsi="Times New Roman" w:cs="Times New Roman"/>
          <w:sz w:val="32"/>
          <w:szCs w:val="32"/>
        </w:rPr>
      </w:pPr>
      <w:r>
        <w:rPr>
          <w:rFonts w:ascii="仿宋_GB2312" w:eastAsia="仿宋_GB2312" w:hAnsi="Times New Roman" w:cs="仿宋_GB2312"/>
          <w:b/>
          <w:bCs/>
          <w:sz w:val="32"/>
          <w:szCs w:val="32"/>
        </w:rPr>
        <w:t>51</w:t>
      </w:r>
      <w:r>
        <w:rPr>
          <w:rFonts w:ascii="仿宋_GB2312" w:eastAsia="仿宋_GB2312" w:hAnsi="Times New Roman" w:cs="仿宋_GB2312" w:hint="eastAsia"/>
          <w:b/>
          <w:bCs/>
          <w:sz w:val="32"/>
          <w:szCs w:val="32"/>
        </w:rPr>
        <w:t>、推进网络信用监管机制建设。</w:t>
      </w:r>
      <w:r>
        <w:rPr>
          <w:rFonts w:ascii="仿宋_GB2312" w:eastAsia="仿宋_GB2312" w:hAnsi="Times New Roman" w:cs="仿宋_GB2312" w:hint="eastAsia"/>
          <w:sz w:val="32"/>
          <w:szCs w:val="32"/>
        </w:rPr>
        <w:t>落实网络实名制，完善网络信用建设的法规制度保障，加强对互联网商户和网民的信用监管，推进网络诚信建设。建立网络信用评价体系，对互联网商户的服务经营行为、网民的网上行为进行信用评估，记录信用等级。建立互联网商户信用档案，积极推进建立网络信用信息与社会其他领域相关信用信息的交换共享机制，推动网络信用信息在社会各领域推广应用。建立互联网领域信用黑名单制度，把有网络欺诈、造谣传谣、侵害他人合法权益等行为的法人和自然人列入黑名单，对列入黑名单的法人和自然人通报相关部门和进行公开曝光。（</w:t>
      </w:r>
      <w:r>
        <w:rPr>
          <w:rFonts w:ascii="仿宋_GB2312" w:eastAsia="仿宋_GB2312" w:hAnsi="Times New Roman" w:cs="仿宋_GB2312" w:hint="eastAsia"/>
          <w:kern w:val="0"/>
          <w:sz w:val="32"/>
          <w:szCs w:val="32"/>
          <w:lang w:val="zh-CN"/>
        </w:rPr>
        <w:t>市信用办、</w:t>
      </w:r>
      <w:r>
        <w:rPr>
          <w:rFonts w:ascii="仿宋_GB2312" w:eastAsia="仿宋_GB2312" w:hAnsi="Times New Roman" w:cs="仿宋_GB2312" w:hint="eastAsia"/>
          <w:color w:val="000000"/>
          <w:kern w:val="0"/>
          <w:sz w:val="32"/>
          <w:szCs w:val="32"/>
          <w:lang w:val="zh-CN"/>
        </w:rPr>
        <w:t>市网信办</w:t>
      </w:r>
      <w:r>
        <w:rPr>
          <w:rFonts w:ascii="仿宋_GB2312" w:eastAsia="仿宋_GB2312" w:hAnsi="Times New Roman" w:cs="仿宋_GB2312" w:hint="eastAsia"/>
          <w:kern w:val="0"/>
          <w:sz w:val="32"/>
          <w:szCs w:val="32"/>
          <w:lang w:val="zh-CN"/>
        </w:rPr>
        <w:t>负责</w:t>
      </w:r>
      <w:r>
        <w:rPr>
          <w:rFonts w:ascii="仿宋_GB2312" w:eastAsia="仿宋_GB2312" w:hAnsi="Times New Roman" w:cs="仿宋_GB2312" w:hint="eastAsia"/>
          <w:sz w:val="32"/>
          <w:szCs w:val="32"/>
        </w:rPr>
        <w:t>）</w:t>
      </w:r>
    </w:p>
    <w:p w:rsidR="009E0E3F" w:rsidRDefault="009E0E3F" w:rsidP="008102C9">
      <w:pPr>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sz w:val="32"/>
          <w:szCs w:val="32"/>
        </w:rPr>
        <w:t>52</w:t>
      </w:r>
      <w:r>
        <w:rPr>
          <w:rFonts w:ascii="仿宋_GB2312" w:eastAsia="仿宋_GB2312" w:hAnsi="Times New Roman" w:cs="仿宋_GB2312" w:hint="eastAsia"/>
          <w:b/>
          <w:bCs/>
          <w:sz w:val="32"/>
          <w:szCs w:val="32"/>
        </w:rPr>
        <w:t>、</w:t>
      </w:r>
      <w:r>
        <w:rPr>
          <w:rFonts w:ascii="仿宋_GB2312" w:eastAsia="仿宋_GB2312" w:hAnsi="Times New Roman" w:cs="仿宋_GB2312" w:hint="eastAsia"/>
          <w:b/>
          <w:bCs/>
          <w:kern w:val="0"/>
          <w:sz w:val="32"/>
          <w:szCs w:val="32"/>
          <w:lang w:val="zh-CN"/>
        </w:rPr>
        <w:t>推进民政领域信用建设。</w:t>
      </w:r>
      <w:r>
        <w:rPr>
          <w:rFonts w:ascii="仿宋_GB2312" w:eastAsia="仿宋_GB2312" w:hAnsi="Times New Roman" w:cs="仿宋_GB2312" w:hint="eastAsia"/>
          <w:kern w:val="0"/>
          <w:sz w:val="32"/>
          <w:szCs w:val="32"/>
          <w:lang w:val="zh-CN"/>
        </w:rPr>
        <w:t>建立和完善低收入家庭认定机制，构建居民家庭经济状况核对信息系统，强化对社会救助的动态管理，加强对低保申领人</w:t>
      </w:r>
      <w:r>
        <w:rPr>
          <w:rFonts w:ascii="仿宋_GB2312" w:eastAsia="仿宋_GB2312" w:hAnsi="Times New Roman" w:cs="仿宋_GB2312" w:hint="eastAsia"/>
          <w:sz w:val="32"/>
          <w:szCs w:val="32"/>
        </w:rPr>
        <w:t>的信用监管，将失信和违规的自然人纳入信用黑名单并进行公示。（</w:t>
      </w:r>
      <w:r>
        <w:rPr>
          <w:rFonts w:ascii="仿宋_GB2312" w:eastAsia="仿宋_GB2312" w:hAnsi="Times New Roman" w:cs="仿宋_GB2312" w:hint="eastAsia"/>
          <w:kern w:val="0"/>
          <w:sz w:val="32"/>
          <w:szCs w:val="32"/>
          <w:lang w:val="zh-CN"/>
        </w:rPr>
        <w:t>市民政局负责</w:t>
      </w:r>
      <w:r>
        <w:rPr>
          <w:rFonts w:ascii="仿宋_GB2312" w:eastAsia="仿宋_GB2312" w:hAnsi="Times New Roman" w:cs="仿宋_GB2312" w:hint="eastAsia"/>
          <w:sz w:val="32"/>
          <w:szCs w:val="32"/>
        </w:rPr>
        <w:t>）</w:t>
      </w:r>
    </w:p>
    <w:p w:rsidR="009E0E3F" w:rsidRDefault="009E0E3F" w:rsidP="008102C9">
      <w:pPr>
        <w:autoSpaceDE w:val="0"/>
        <w:autoSpaceDN w:val="0"/>
        <w:adjustRightInd w:val="0"/>
        <w:spacing w:line="600" w:lineRule="exact"/>
        <w:ind w:firstLineChars="200"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（四）大力推进司法公信建设</w:t>
      </w:r>
    </w:p>
    <w:p w:rsidR="009E0E3F" w:rsidRDefault="009E0E3F">
      <w:pPr>
        <w:autoSpaceDE w:val="0"/>
        <w:autoSpaceDN w:val="0"/>
        <w:adjustRightInd w:val="0"/>
        <w:spacing w:line="600" w:lineRule="exact"/>
        <w:ind w:firstLine="645"/>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53</w:t>
      </w:r>
      <w:r>
        <w:rPr>
          <w:rFonts w:ascii="仿宋_GB2312" w:eastAsia="仿宋_GB2312" w:hAnsi="Times New Roman" w:cs="仿宋_GB2312" w:hint="eastAsia"/>
          <w:b/>
          <w:bCs/>
          <w:kern w:val="0"/>
          <w:sz w:val="32"/>
          <w:szCs w:val="32"/>
          <w:lang w:val="zh-CN"/>
        </w:rPr>
        <w:t>、司法公信建设重点推进法院公信、检察公信、公共安全领域公信、司法行政系统公信和司法执法执业人员信用建设。</w:t>
      </w:r>
      <w:r>
        <w:rPr>
          <w:rFonts w:ascii="仿宋_GB2312" w:eastAsia="仿宋_GB2312" w:hAnsi="Times New Roman" w:cs="仿宋_GB2312" w:hint="eastAsia"/>
          <w:kern w:val="0"/>
          <w:sz w:val="32"/>
          <w:szCs w:val="32"/>
          <w:lang w:val="zh-CN"/>
        </w:rPr>
        <w:t>建立失信被执行人“黑名单”制度，完善检察系统行贿犯罪档案查询制度。加快公安系统信用信息资源有效整合，切实履行向市公共信用信息系统提供公民基础数据的职责，进一步加强人口户籍信息同各地区、各部门信息资源的交换和共享。（市法院、检察院、公安局、司法局负责）</w:t>
      </w:r>
    </w:p>
    <w:p w:rsidR="009E0E3F" w:rsidRDefault="009E0E3F">
      <w:pPr>
        <w:autoSpaceDE w:val="0"/>
        <w:autoSpaceDN w:val="0"/>
        <w:adjustRightInd w:val="0"/>
        <w:spacing w:line="600" w:lineRule="exact"/>
        <w:ind w:firstLine="645"/>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54</w:t>
      </w:r>
      <w:r>
        <w:rPr>
          <w:rFonts w:ascii="仿宋_GB2312" w:eastAsia="仿宋_GB2312" w:hAnsi="Times New Roman" w:cs="仿宋_GB2312" w:hint="eastAsia"/>
          <w:b/>
          <w:bCs/>
          <w:kern w:val="0"/>
          <w:sz w:val="32"/>
          <w:szCs w:val="32"/>
          <w:lang w:val="zh-CN"/>
        </w:rPr>
        <w:t>、深化司法体制和工作机制改革，推进执法规范化建设，严密执法程序，坚持有法必依、违法必究和法律面前人人平等，提高司法工作的科学化、制度化和规范化水平。</w:t>
      </w:r>
      <w:r>
        <w:rPr>
          <w:rFonts w:ascii="仿宋_GB2312" w:eastAsia="仿宋_GB2312" w:hAnsi="Times New Roman" w:cs="仿宋_GB2312" w:hint="eastAsia"/>
          <w:kern w:val="0"/>
          <w:sz w:val="32"/>
          <w:szCs w:val="32"/>
          <w:lang w:val="zh-CN"/>
        </w:rPr>
        <w:t>充分发挥人大、政协和社会公众对司法工作的监督作用，完善司法机关之间的相互监督制约机制，实现以监督促公平、促公正、促公信。（市政法委负责）</w:t>
      </w:r>
    </w:p>
    <w:p w:rsidR="009E0E3F" w:rsidRDefault="009E0E3F">
      <w:pPr>
        <w:autoSpaceDE w:val="0"/>
        <w:autoSpaceDN w:val="0"/>
        <w:adjustRightInd w:val="0"/>
        <w:spacing w:line="600" w:lineRule="exact"/>
        <w:ind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五、建立和完善守信激励和失信惩戒机制</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（一）完善信用分类监管</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55</w:t>
      </w:r>
      <w:r>
        <w:rPr>
          <w:rFonts w:ascii="仿宋_GB2312" w:eastAsia="仿宋_GB2312" w:hAnsi="Times New Roman" w:cs="仿宋_GB2312" w:hint="eastAsia"/>
          <w:b/>
          <w:bCs/>
          <w:kern w:val="0"/>
          <w:sz w:val="32"/>
          <w:szCs w:val="32"/>
          <w:lang w:val="zh-CN"/>
        </w:rPr>
        <w:t>、健全信用等级评价办法，建立具有行业特点的信用评价机制，对于具有各类失信行为的企业法人和自然人，根据违法违规性质和社会影响程度，分别采取不同措施，实施信用分类管理。</w:t>
      </w:r>
      <w:r>
        <w:rPr>
          <w:rFonts w:ascii="仿宋_GB2312" w:eastAsia="仿宋_GB2312" w:hAnsi="Times New Roman" w:cs="仿宋_GB2312" w:hint="eastAsia"/>
          <w:kern w:val="0"/>
          <w:sz w:val="32"/>
          <w:szCs w:val="32"/>
          <w:lang w:val="zh-CN"/>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56</w:t>
      </w:r>
      <w:r>
        <w:rPr>
          <w:rFonts w:ascii="仿宋_GB2312" w:eastAsia="仿宋_GB2312" w:hAnsi="Times New Roman" w:cs="仿宋_GB2312" w:hint="eastAsia"/>
          <w:b/>
          <w:bCs/>
          <w:kern w:val="0"/>
          <w:sz w:val="32"/>
          <w:szCs w:val="32"/>
          <w:lang w:val="zh-CN"/>
        </w:rPr>
        <w:t>、发挥信用评定差异对信用主体的奖惩功能，予以相应的鼓励、警示或惩戒，推进监管方式改革创新，切实提高监管执法效能，实现由主要依靠处罚手段向善于运用信用激励、信用约束方式转变，促进各政府部门更好地履行市场监管和社会管理的职责。</w:t>
      </w:r>
      <w:r>
        <w:rPr>
          <w:rFonts w:ascii="仿宋_GB2312" w:eastAsia="仿宋_GB2312" w:hAnsi="Times New Roman" w:cs="仿宋_GB2312" w:hint="eastAsia"/>
          <w:kern w:val="0"/>
          <w:sz w:val="32"/>
          <w:szCs w:val="32"/>
          <w:lang w:val="zh-CN"/>
        </w:rPr>
        <w:t>（市有关部门、区镇负责）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（二）公示信用“红黑名单”</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57</w:t>
      </w:r>
      <w:r>
        <w:rPr>
          <w:rFonts w:ascii="仿宋_GB2312" w:eastAsia="仿宋_GB2312" w:hAnsi="Times New Roman" w:cs="仿宋_GB2312" w:hint="eastAsia"/>
          <w:b/>
          <w:bCs/>
          <w:kern w:val="0"/>
          <w:sz w:val="32"/>
          <w:szCs w:val="32"/>
          <w:lang w:val="zh-CN"/>
        </w:rPr>
        <w:t>、推动各部门按照客观、真实、准确、审慎的原则，把恪守诚信者列入“红名单”，把严重失信者列入“黑名单”，并向社会公示，形成扶正祛邪的制度机制和社会环境。</w:t>
      </w:r>
      <w:r>
        <w:rPr>
          <w:rFonts w:ascii="仿宋_GB2312" w:eastAsia="仿宋_GB2312" w:hAnsi="Times New Roman" w:cs="仿宋_GB2312" w:hint="eastAsia"/>
          <w:kern w:val="0"/>
          <w:sz w:val="32"/>
          <w:szCs w:val="32"/>
          <w:lang w:val="zh-CN"/>
        </w:rPr>
        <w:t>及时公布“诚信标兵”、“诚信之星”、“信用管理示范企业”等守信主体“红名单”。</w:t>
      </w:r>
      <w:r>
        <w:rPr>
          <w:rFonts w:ascii="仿宋_GB2312" w:eastAsia="仿宋_GB2312" w:hAnsi="Times New Roman" w:cs="仿宋_GB2312" w:hint="eastAsia"/>
          <w:color w:val="000000"/>
          <w:sz w:val="32"/>
          <w:szCs w:val="32"/>
        </w:rPr>
        <w:t>（市信用办、文明办牵头，市</w:t>
      </w:r>
      <w:r>
        <w:rPr>
          <w:rFonts w:ascii="仿宋_GB2312" w:eastAsia="仿宋_GB2312" w:hAnsi="Times New Roman" w:cs="仿宋_GB2312" w:hint="eastAsia"/>
          <w:kern w:val="0"/>
          <w:sz w:val="32"/>
          <w:szCs w:val="32"/>
          <w:lang w:val="zh-CN"/>
        </w:rPr>
        <w:t>有关部门、区镇负责</w:t>
      </w:r>
      <w:r>
        <w:rPr>
          <w:rFonts w:ascii="仿宋_GB2312" w:eastAsia="仿宋_GB2312" w:hAnsi="Times New Roman" w:cs="仿宋_GB2312" w:hint="eastAsia"/>
          <w:color w:val="000000"/>
          <w:sz w:val="32"/>
          <w:szCs w:val="32"/>
        </w:rPr>
        <w:t>）</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rPr>
        <w:t>58</w:t>
      </w:r>
      <w:r>
        <w:rPr>
          <w:rFonts w:ascii="仿宋_GB2312" w:eastAsia="仿宋_GB2312" w:hAnsi="Times New Roman" w:cs="仿宋_GB2312" w:hint="eastAsia"/>
          <w:b/>
          <w:bCs/>
          <w:kern w:val="0"/>
          <w:sz w:val="32"/>
          <w:szCs w:val="32"/>
        </w:rPr>
        <w:t>、</w:t>
      </w:r>
      <w:r>
        <w:rPr>
          <w:rFonts w:ascii="仿宋_GB2312" w:eastAsia="仿宋_GB2312" w:hAnsi="Times New Roman" w:cs="仿宋_GB2312" w:hint="eastAsia"/>
          <w:b/>
          <w:bCs/>
          <w:kern w:val="0"/>
          <w:sz w:val="32"/>
          <w:szCs w:val="32"/>
          <w:lang w:val="zh-CN"/>
        </w:rPr>
        <w:t>重点发布社会关注度高、涉及人民群众利益的食品药品安全、产品质量、环境安全、纳税、合同履约等方面严重失信主体以及严重失信被执行人“黑名单”。</w:t>
      </w:r>
      <w:r>
        <w:rPr>
          <w:rFonts w:ascii="仿宋_GB2312" w:eastAsia="仿宋_GB2312" w:hAnsi="Times New Roman" w:cs="仿宋_GB2312" w:hint="eastAsia"/>
          <w:color w:val="000000"/>
          <w:sz w:val="32"/>
          <w:szCs w:val="32"/>
        </w:rPr>
        <w:t>（市信用办、市有关部门、</w:t>
      </w:r>
      <w:r>
        <w:rPr>
          <w:rFonts w:ascii="仿宋_GB2312" w:eastAsia="仿宋_GB2312" w:hAnsi="Times New Roman" w:cs="仿宋_GB2312" w:hint="eastAsia"/>
          <w:kern w:val="0"/>
          <w:sz w:val="32"/>
          <w:szCs w:val="32"/>
          <w:lang w:val="zh-CN"/>
        </w:rPr>
        <w:t>区镇负责</w:t>
      </w:r>
      <w:r>
        <w:rPr>
          <w:rFonts w:ascii="仿宋_GB2312" w:eastAsia="仿宋_GB2312" w:hAnsi="Times New Roman" w:cs="仿宋_GB2312" w:hint="eastAsia"/>
          <w:color w:val="000000"/>
          <w:sz w:val="32"/>
          <w:szCs w:val="32"/>
        </w:rPr>
        <w:t>）</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rPr>
      </w:pPr>
      <w:r>
        <w:rPr>
          <w:rFonts w:ascii="楷体_GB2312" w:eastAsia="楷体_GB2312" w:hAnsi="Times New Roman" w:cs="楷体_GB2312" w:hint="eastAsia"/>
          <w:kern w:val="0"/>
          <w:sz w:val="32"/>
          <w:szCs w:val="32"/>
        </w:rPr>
        <w:t>（三）强化事中事后信用监管</w:t>
      </w:r>
    </w:p>
    <w:p w:rsidR="009E0E3F" w:rsidRDefault="009E0E3F">
      <w:pPr>
        <w:autoSpaceDE w:val="0"/>
        <w:autoSpaceDN w:val="0"/>
        <w:adjustRightInd w:val="0"/>
        <w:spacing w:line="600" w:lineRule="exact"/>
        <w:ind w:firstLine="645"/>
        <w:jc w:val="left"/>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59</w:t>
      </w:r>
      <w:r>
        <w:rPr>
          <w:rFonts w:ascii="仿宋_GB2312" w:eastAsia="仿宋_GB2312" w:hAnsi="Times New Roman" w:cs="仿宋_GB2312" w:hint="eastAsia"/>
          <w:b/>
          <w:bCs/>
          <w:kern w:val="0"/>
          <w:sz w:val="32"/>
          <w:szCs w:val="32"/>
          <w:lang w:val="zh-CN"/>
        </w:rPr>
        <w:t>、在深化改革、推进政府转变职能过程中，各部门要坚持“放管结合”，转变管理理念，改进工作方式，应用信用管理手段，加强事中事后监管。</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市编办、信用办牵头，市各有关部门、区镇负责）</w:t>
      </w:r>
    </w:p>
    <w:p w:rsidR="009E0E3F" w:rsidRDefault="009E0E3F" w:rsidP="008102C9">
      <w:pPr>
        <w:autoSpaceDE w:val="0"/>
        <w:autoSpaceDN w:val="0"/>
        <w:adjustRightInd w:val="0"/>
        <w:spacing w:line="600" w:lineRule="exact"/>
        <w:ind w:firstLineChars="200" w:firstLine="643"/>
        <w:jc w:val="left"/>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60</w:t>
      </w:r>
      <w:r>
        <w:rPr>
          <w:rFonts w:ascii="仿宋_GB2312" w:eastAsia="仿宋_GB2312" w:hAnsi="Times New Roman" w:cs="仿宋_GB2312" w:hint="eastAsia"/>
          <w:b/>
          <w:bCs/>
          <w:kern w:val="0"/>
          <w:sz w:val="32"/>
          <w:szCs w:val="32"/>
          <w:lang w:val="zh-CN"/>
        </w:rPr>
        <w:t>、全面推行信用承诺，行政机关及具有行政管理职能的公用事业单位在行政审批中要求行政相对人作出信用承诺，具备条件的可以承诺代替审批。</w:t>
      </w:r>
      <w:r>
        <w:rPr>
          <w:rFonts w:ascii="仿宋_GB2312" w:eastAsia="仿宋_GB2312" w:hAnsi="Times New Roman" w:cs="仿宋_GB2312" w:hint="eastAsia"/>
          <w:kern w:val="0"/>
          <w:sz w:val="32"/>
          <w:szCs w:val="32"/>
          <w:lang w:val="zh-CN"/>
        </w:rPr>
        <w:t>广泛应用信用审查，行政机关及具有行政管理职能的公用事业单位在各类财政资金、政策性贷款、国家或地方政府对外借款、</w:t>
      </w:r>
      <w:r>
        <w:rPr>
          <w:rFonts w:ascii="仿宋_GB2312" w:eastAsia="仿宋_GB2312" w:hAnsi="Times New Roman" w:cs="仿宋_GB2312" w:hint="eastAsia"/>
          <w:sz w:val="32"/>
          <w:szCs w:val="32"/>
        </w:rPr>
        <w:t>优惠政策享受、评优评级、评定职称以及其他公共资源分配活动中，要依托公共信用信息系统，对行政相对人进行信用审查。加快推广应用第三方信用服务机构出具的信用报告，鼓励市场主体运用信用报告，并将其作为投标人资格审查、评标、定标和合同签订的重要依据。</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（四）强化对守信主体奖励和激励机制</w:t>
      </w:r>
    </w:p>
    <w:p w:rsidR="009E0E3F" w:rsidRDefault="009E0E3F">
      <w:pPr>
        <w:autoSpaceDE w:val="0"/>
        <w:autoSpaceDN w:val="0"/>
        <w:adjustRightInd w:val="0"/>
        <w:spacing w:line="600" w:lineRule="exact"/>
        <w:ind w:firstLine="645"/>
        <w:jc w:val="left"/>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61</w:t>
      </w:r>
      <w:r>
        <w:rPr>
          <w:rFonts w:ascii="仿宋_GB2312" w:eastAsia="仿宋_GB2312" w:hAnsi="Times New Roman" w:cs="仿宋_GB2312" w:hint="eastAsia"/>
          <w:b/>
          <w:bCs/>
          <w:kern w:val="0"/>
          <w:sz w:val="32"/>
          <w:szCs w:val="32"/>
          <w:lang w:val="zh-CN"/>
        </w:rPr>
        <w:t>、加大对守信行为的表彰和宣传力度。</w:t>
      </w:r>
      <w:r>
        <w:rPr>
          <w:rFonts w:ascii="仿宋_GB2312" w:eastAsia="仿宋_GB2312" w:hAnsi="Times New Roman" w:cs="仿宋_GB2312" w:hint="eastAsia"/>
          <w:kern w:val="0"/>
          <w:sz w:val="32"/>
          <w:szCs w:val="32"/>
          <w:lang w:val="zh-CN"/>
        </w:rPr>
        <w:t>按规定对诚信企业和模范个人给予表彰，通过新闻媒体广泛宣传，营造守信光荣的舆论氛围。各政府部门在市场监管和公共服务过程中，对诚实守信者实行优先办理、简化程序的“绿色通道”和优先享受优惠政策等支持激励措施。</w:t>
      </w:r>
      <w:r>
        <w:rPr>
          <w:rFonts w:ascii="仿宋_GB2312" w:eastAsia="仿宋_GB2312" w:hAnsi="Times New Roman" w:cs="仿宋_GB2312" w:hint="eastAsia"/>
          <w:color w:val="000000"/>
          <w:sz w:val="32"/>
          <w:szCs w:val="32"/>
        </w:rPr>
        <w:t>（市委宣传部、市文明办牵头，市有关部门、区镇负责）</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（五）加强对失信主体信用约束和惩戒机制</w:t>
      </w:r>
    </w:p>
    <w:p w:rsidR="009E0E3F" w:rsidRDefault="009E0E3F">
      <w:pPr>
        <w:autoSpaceDE w:val="0"/>
        <w:autoSpaceDN w:val="0"/>
        <w:adjustRightInd w:val="0"/>
        <w:spacing w:line="600" w:lineRule="exact"/>
        <w:ind w:firstLine="645"/>
        <w:jc w:val="left"/>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62</w:t>
      </w:r>
      <w:r>
        <w:rPr>
          <w:rFonts w:ascii="仿宋_GB2312" w:eastAsia="仿宋_GB2312" w:hAnsi="Times New Roman" w:cs="仿宋_GB2312" w:hint="eastAsia"/>
          <w:b/>
          <w:bCs/>
          <w:kern w:val="0"/>
          <w:sz w:val="32"/>
          <w:szCs w:val="32"/>
          <w:lang w:val="zh-CN"/>
        </w:rPr>
        <w:t>、强化行政监管性约束和惩戒。</w:t>
      </w:r>
      <w:r>
        <w:rPr>
          <w:rFonts w:ascii="仿宋_GB2312" w:eastAsia="仿宋_GB2312" w:hAnsi="Times New Roman" w:cs="仿宋_GB2312" w:hint="eastAsia"/>
          <w:kern w:val="0"/>
          <w:sz w:val="32"/>
          <w:szCs w:val="32"/>
          <w:lang w:val="zh-CN"/>
        </w:rPr>
        <w:t>对于严重失信行为，实行联动公示和联动监管，采取有效措施，加大联合惩戒的力度。对于较重失信行为，相关政府部门要作为日常监督检查或者抽查的重点，减少优</w:t>
      </w:r>
      <w:r>
        <w:rPr>
          <w:rFonts w:ascii="仿宋_GB2312" w:eastAsia="仿宋_GB2312" w:hAnsi="Times New Roman" w:cs="仿宋_GB2312" w:hint="eastAsia"/>
          <w:sz w:val="32"/>
          <w:szCs w:val="32"/>
        </w:rPr>
        <w:t>惠政策和资金扶持力度，进行限定范围的公示或者书面告知，以及法律、法规、规章规定的其他惩戒方式。对于一般失信行为，有关部门或者机构应当督促其停止失信行为并进行整改，也可以采取信用提醒和警示约谈等方式予以惩戒。</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5"/>
        <w:jc w:val="left"/>
        <w:rPr>
          <w:rFonts w:ascii="仿宋_GB2312" w:eastAsia="仿宋_GB2312" w:hAnsi="Times New Roman" w:cs="Times New Roman"/>
          <w:kern w:val="0"/>
          <w:sz w:val="32"/>
          <w:szCs w:val="32"/>
          <w:lang w:val="zh-CN"/>
        </w:rPr>
      </w:pPr>
      <w:r>
        <w:rPr>
          <w:rFonts w:ascii="仿宋_GB2312" w:eastAsia="仿宋_GB2312" w:hAnsi="Times New Roman" w:cs="仿宋_GB2312"/>
          <w:b/>
          <w:bCs/>
          <w:sz w:val="32"/>
          <w:szCs w:val="32"/>
        </w:rPr>
        <w:t>63</w:t>
      </w:r>
      <w:r>
        <w:rPr>
          <w:rFonts w:ascii="仿宋_GB2312" w:eastAsia="仿宋_GB2312" w:hAnsi="Times New Roman" w:cs="仿宋_GB2312" w:hint="eastAsia"/>
          <w:b/>
          <w:bCs/>
          <w:sz w:val="32"/>
          <w:szCs w:val="32"/>
        </w:rPr>
        <w:t>、不断扩大部门间市场监管信息共享的范围，进一步围绕综合治税、证照联动、劳动监察、政府采购、银行信贷等重点行业和效果明显的领域优先试点信用联动监管，切实增强信用约束机制的效应。</w:t>
      </w:r>
      <w:r>
        <w:rPr>
          <w:rFonts w:ascii="仿宋_GB2312" w:eastAsia="仿宋_GB2312" w:hAnsi="Times New Roman" w:cs="仿宋_GB2312" w:hint="eastAsia"/>
          <w:kern w:val="0"/>
          <w:sz w:val="32"/>
          <w:szCs w:val="32"/>
          <w:lang w:val="zh-CN"/>
        </w:rPr>
        <w:t>推动形成市场性失信惩戒机制。建立和完善失信记录和披露制度，使失信者在市场交易中受到制约。推动形成行业性失信惩戒机制。通过行业协会制定行业自律规则并监督会员遵守，对违规失信者按照情节轻重，实行警告、行业内通报批评、公开谴责等惩戒措施。建立失信行为有奖举报制度，切实落实对举报人的奖励，保护举报人的合法权益。推动形成社会性失信惩戒机制。利用社会媒体和网络资源，加强对失信行为的披露和曝光，引起社会的道德谴责，有效约束社会成员的失信行为。（</w:t>
      </w:r>
      <w:r>
        <w:rPr>
          <w:rFonts w:ascii="仿宋_GB2312" w:eastAsia="仿宋_GB2312" w:hAnsi="Times New Roman" w:cs="仿宋_GB2312" w:hint="eastAsia"/>
          <w:color w:val="000000"/>
          <w:sz w:val="32"/>
          <w:szCs w:val="32"/>
        </w:rPr>
        <w:t>市有关部门、区镇负责</w:t>
      </w:r>
      <w:r>
        <w:rPr>
          <w:rFonts w:ascii="仿宋_GB2312" w:eastAsia="仿宋_GB2312" w:hAnsi="Times New Roman" w:cs="仿宋_GB2312" w:hint="eastAsia"/>
          <w:kern w:val="0"/>
          <w:sz w:val="32"/>
          <w:szCs w:val="32"/>
          <w:lang w:val="zh-CN"/>
        </w:rPr>
        <w:t>）</w:t>
      </w:r>
    </w:p>
    <w:p w:rsidR="009E0E3F" w:rsidRDefault="009E0E3F">
      <w:pPr>
        <w:autoSpaceDE w:val="0"/>
        <w:autoSpaceDN w:val="0"/>
        <w:adjustRightInd w:val="0"/>
        <w:spacing w:line="600" w:lineRule="exact"/>
        <w:ind w:firstLine="645"/>
        <w:jc w:val="left"/>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六、培育和规范信用服务市场</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（一）培育信用服务市场需求</w:t>
      </w:r>
    </w:p>
    <w:p w:rsidR="009E0E3F" w:rsidRDefault="009E0E3F">
      <w:pPr>
        <w:autoSpaceDE w:val="0"/>
        <w:autoSpaceDN w:val="0"/>
        <w:adjustRightInd w:val="0"/>
        <w:spacing w:line="600" w:lineRule="exact"/>
        <w:ind w:firstLine="645"/>
        <w:jc w:val="left"/>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64</w:t>
      </w:r>
      <w:r>
        <w:rPr>
          <w:rFonts w:ascii="仿宋_GB2312" w:eastAsia="仿宋_GB2312" w:hAnsi="Times New Roman" w:cs="仿宋_GB2312" w:hint="eastAsia"/>
          <w:b/>
          <w:bCs/>
          <w:kern w:val="0"/>
          <w:sz w:val="32"/>
          <w:szCs w:val="32"/>
          <w:lang w:val="zh-CN"/>
        </w:rPr>
        <w:t>、各政府部门为信用服务业的发展创造良好的市场环境，鼓励开发满足不同主体、不同层次、不同阶段、多样化的信用服务产品。</w:t>
      </w:r>
      <w:r>
        <w:rPr>
          <w:rFonts w:ascii="仿宋_GB2312" w:eastAsia="仿宋_GB2312" w:hAnsi="Times New Roman" w:cs="仿宋_GB2312" w:hint="eastAsia"/>
          <w:kern w:val="0"/>
          <w:sz w:val="32"/>
          <w:szCs w:val="32"/>
          <w:lang w:val="zh-CN"/>
        </w:rPr>
        <w:t>在行政管理中率先应用信用服务和信用产品，充分发挥好信用服务机构的作用。（</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信用办牵头负责，</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有关部门参加）</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（二）支持发展各类信用服务机构</w:t>
      </w:r>
    </w:p>
    <w:p w:rsidR="009E0E3F" w:rsidRDefault="009E0E3F" w:rsidP="008102C9">
      <w:pPr>
        <w:autoSpaceDN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65</w:t>
      </w:r>
      <w:r>
        <w:rPr>
          <w:rFonts w:ascii="仿宋_GB2312" w:eastAsia="仿宋_GB2312" w:hAnsi="Times New Roman" w:cs="仿宋_GB2312" w:hint="eastAsia"/>
          <w:b/>
          <w:bCs/>
          <w:kern w:val="0"/>
          <w:sz w:val="32"/>
          <w:szCs w:val="32"/>
          <w:lang w:val="zh-CN"/>
        </w:rPr>
        <w:t>、以市场为导向，培育和发展种类齐全、功能互补、依法经营、有市场公信力的信用服务机构。</w:t>
      </w:r>
      <w:r>
        <w:rPr>
          <w:rFonts w:ascii="仿宋_GB2312" w:eastAsia="仿宋_GB2312" w:hAnsi="Times New Roman" w:cs="仿宋_GB2312" w:hint="eastAsia"/>
          <w:kern w:val="0"/>
          <w:sz w:val="32"/>
          <w:szCs w:val="32"/>
          <w:lang w:val="zh-CN"/>
        </w:rPr>
        <w:t>重点在企业征信、个人征信、信用管理咨询、资信评级、信用担保、信用保险和商账风险管理等方面培养一批有影响力的品牌信用服务机构。（</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信用办、人民银行太仓分行牵头负责，</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有关部门参加）</w:t>
      </w:r>
    </w:p>
    <w:p w:rsidR="009E0E3F" w:rsidRDefault="009E0E3F" w:rsidP="008102C9">
      <w:pPr>
        <w:autoSpaceDN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66</w:t>
      </w:r>
      <w:r>
        <w:rPr>
          <w:rFonts w:ascii="仿宋_GB2312" w:eastAsia="仿宋_GB2312" w:hAnsi="Times New Roman" w:cs="仿宋_GB2312" w:hint="eastAsia"/>
          <w:b/>
          <w:bCs/>
          <w:kern w:val="0"/>
          <w:sz w:val="32"/>
          <w:szCs w:val="32"/>
          <w:lang w:val="zh-CN"/>
        </w:rPr>
        <w:t>、逐步建立公共信用服务机构和社会信用服务机构互为补充、信用信息基础服务和增值服务相辅相成的多层次、全方位的信用服务组织体系。</w:t>
      </w:r>
      <w:r>
        <w:rPr>
          <w:rFonts w:ascii="仿宋_GB2312" w:eastAsia="仿宋_GB2312" w:hAnsi="Times New Roman" w:cs="仿宋_GB2312" w:hint="eastAsia"/>
          <w:kern w:val="0"/>
          <w:sz w:val="32"/>
          <w:szCs w:val="32"/>
          <w:lang w:val="zh-CN"/>
        </w:rPr>
        <w:t>建立以市场占有率、顾客满意率、质量诚信度、市场竞争力、经济效益、社会效益等为基础要素的信用服务业品牌评价标准，推动信用服务业品牌化、规范化、特色化发展。（</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信用办、人民银行太仓分行牵头，</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有关部门参加）</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（三）加强信用服务机构交流与合作</w:t>
      </w:r>
    </w:p>
    <w:p w:rsidR="009E0E3F" w:rsidRDefault="009E0E3F" w:rsidP="008102C9">
      <w:pPr>
        <w:autoSpaceDN w:val="0"/>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仿宋_GB2312"/>
          <w:b/>
          <w:bCs/>
          <w:kern w:val="0"/>
          <w:sz w:val="32"/>
          <w:szCs w:val="32"/>
          <w:lang w:val="zh-CN"/>
        </w:rPr>
        <w:t>67</w:t>
      </w:r>
      <w:r>
        <w:rPr>
          <w:rFonts w:ascii="仿宋_GB2312" w:eastAsia="仿宋_GB2312" w:hAnsi="Times New Roman" w:cs="仿宋_GB2312" w:hint="eastAsia"/>
          <w:b/>
          <w:bCs/>
          <w:kern w:val="0"/>
          <w:sz w:val="32"/>
          <w:szCs w:val="32"/>
          <w:lang w:val="zh-CN"/>
        </w:rPr>
        <w:t>、</w:t>
      </w:r>
      <w:r>
        <w:rPr>
          <w:rFonts w:ascii="仿宋_GB2312" w:eastAsia="仿宋_GB2312" w:hAnsi="Times New Roman" w:cs="仿宋_GB2312" w:hint="eastAsia"/>
          <w:b/>
          <w:bCs/>
          <w:kern w:val="0"/>
          <w:sz w:val="32"/>
          <w:szCs w:val="32"/>
        </w:rPr>
        <w:t>推动信用服务机构与国内外同行业组织加强交流和合作，平等、互惠参加相应的国内、国际行业专业组织。</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信用办负责）</w:t>
      </w:r>
    </w:p>
    <w:p w:rsidR="009E0E3F" w:rsidRDefault="009E0E3F" w:rsidP="008102C9">
      <w:pPr>
        <w:autoSpaceDN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rPr>
        <w:t>68</w:t>
      </w:r>
      <w:r>
        <w:rPr>
          <w:rFonts w:ascii="仿宋_GB2312" w:eastAsia="仿宋_GB2312" w:hAnsi="Times New Roman" w:cs="仿宋_GB2312" w:hint="eastAsia"/>
          <w:b/>
          <w:bCs/>
          <w:kern w:val="0"/>
          <w:sz w:val="32"/>
          <w:szCs w:val="32"/>
        </w:rPr>
        <w:t>、引进国际、国内知名信用服务机构，开展合资合作和兼并重组，引进和培养多层次信用服务专业人才，提高信用服务机构的服务能力和水平。</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信用办负责）</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（四）建立完善信用服务市场管理机制</w:t>
      </w:r>
    </w:p>
    <w:p w:rsidR="009E0E3F" w:rsidRDefault="009E0E3F" w:rsidP="008102C9">
      <w:pPr>
        <w:autoSpaceDN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69</w:t>
      </w:r>
      <w:r>
        <w:rPr>
          <w:rFonts w:ascii="仿宋_GB2312" w:eastAsia="仿宋_GB2312" w:hAnsi="Times New Roman" w:cs="仿宋_GB2312" w:hint="eastAsia"/>
          <w:b/>
          <w:bCs/>
          <w:kern w:val="0"/>
          <w:sz w:val="32"/>
          <w:szCs w:val="32"/>
          <w:lang w:val="zh-CN"/>
        </w:rPr>
        <w:t>、完善信用服务机构备案管理制度、信用服务机构评价和年度通报制度，建立信用服务机构和从业人员的信用记录，依法加强对信用服务机构和从业人员的监管。</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信用办负责）</w:t>
      </w:r>
    </w:p>
    <w:p w:rsidR="009E0E3F" w:rsidRDefault="009E0E3F">
      <w:pPr>
        <w:autoSpaceDE w:val="0"/>
        <w:autoSpaceDN w:val="0"/>
        <w:adjustRightInd w:val="0"/>
        <w:spacing w:line="600" w:lineRule="exact"/>
        <w:ind w:firstLine="645"/>
        <w:jc w:val="lef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（五）加强信用服务行业自律</w:t>
      </w:r>
    </w:p>
    <w:p w:rsidR="009E0E3F" w:rsidRDefault="009E0E3F">
      <w:pPr>
        <w:autoSpaceDE w:val="0"/>
        <w:autoSpaceDN w:val="0"/>
        <w:adjustRightInd w:val="0"/>
        <w:spacing w:line="600" w:lineRule="exact"/>
        <w:ind w:firstLine="645"/>
        <w:jc w:val="left"/>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rPr>
        <w:t>70</w:t>
      </w:r>
      <w:r>
        <w:rPr>
          <w:rFonts w:ascii="仿宋_GB2312" w:eastAsia="仿宋_GB2312" w:hAnsi="Times New Roman" w:cs="仿宋_GB2312" w:hint="eastAsia"/>
          <w:b/>
          <w:bCs/>
          <w:kern w:val="0"/>
          <w:sz w:val="32"/>
          <w:szCs w:val="32"/>
        </w:rPr>
        <w:t>、推动建立信用服务行业自律组织，在组织内建立信用服务机构、从业人员基本行为准则和业务规范，强化自律约束，全面提升信用服务机构诚信水平。</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信用办负责）</w:t>
      </w:r>
    </w:p>
    <w:p w:rsidR="009E0E3F" w:rsidRDefault="009E0E3F">
      <w:pPr>
        <w:autoSpaceDE w:val="0"/>
        <w:autoSpaceDN w:val="0"/>
        <w:adjustRightInd w:val="0"/>
        <w:spacing w:line="600" w:lineRule="exact"/>
        <w:ind w:firstLine="645"/>
        <w:jc w:val="left"/>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七、加强诚信教育与诚信文化建设</w:t>
      </w:r>
    </w:p>
    <w:p w:rsidR="009E0E3F" w:rsidRDefault="009E0E3F">
      <w:pPr>
        <w:numPr>
          <w:ilvl w:val="0"/>
          <w:numId w:val="1"/>
        </w:numPr>
        <w:autoSpaceDE w:val="0"/>
        <w:autoSpaceDN w:val="0"/>
        <w:adjustRightInd w:val="0"/>
        <w:spacing w:line="600" w:lineRule="exac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普及诚信教育</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仿宋_GB2312"/>
          <w:b/>
          <w:bCs/>
          <w:kern w:val="0"/>
          <w:sz w:val="32"/>
          <w:szCs w:val="32"/>
        </w:rPr>
        <w:t>71</w:t>
      </w:r>
      <w:r>
        <w:rPr>
          <w:rFonts w:ascii="仿宋_GB2312" w:eastAsia="仿宋_GB2312" w:hAnsi="Times New Roman" w:cs="仿宋_GB2312" w:hint="eastAsia"/>
          <w:b/>
          <w:bCs/>
          <w:kern w:val="0"/>
          <w:sz w:val="32"/>
          <w:szCs w:val="32"/>
        </w:rPr>
        <w:t>、坚持育人为本、德育为先，把诚信贯穿基础教育、高等教育、职业技术教育、成人教育各领域，落实到教育教学和管理服务各环节。</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教育局、人社局负责）</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rPr>
        <w:t>72</w:t>
      </w:r>
      <w:r>
        <w:rPr>
          <w:rFonts w:ascii="仿宋_GB2312" w:eastAsia="仿宋_GB2312" w:hAnsi="Times New Roman" w:cs="仿宋_GB2312" w:hint="eastAsia"/>
          <w:b/>
          <w:bCs/>
          <w:kern w:val="0"/>
          <w:sz w:val="32"/>
          <w:szCs w:val="32"/>
        </w:rPr>
        <w:t>、推进公民道德建设工程，加强社会公德、职业道德、家庭美德和个人品德教育，传承中华传统美德，弘扬时代新风。</w:t>
      </w:r>
      <w:r>
        <w:rPr>
          <w:rFonts w:ascii="仿宋_GB2312" w:eastAsia="仿宋_GB2312" w:hAnsi="Times New Roman" w:cs="仿宋_GB2312" w:hint="eastAsia"/>
          <w:kern w:val="0"/>
          <w:sz w:val="32"/>
          <w:szCs w:val="32"/>
        </w:rPr>
        <w:t>大力开展信用宣传普及教育进机关、进企业、进学校、进社区、进家庭活动。建好用好道德讲堂，倡导爱国、敬业、诚信、友善等价值理念和道德规范。</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文明办、信用办牵头负责，</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w:t>
      </w:r>
      <w:r>
        <w:rPr>
          <w:rFonts w:ascii="仿宋_GB2312" w:eastAsia="仿宋_GB2312" w:hAnsi="Times New Roman" w:cs="仿宋_GB2312" w:hint="eastAsia"/>
          <w:color w:val="000000"/>
          <w:sz w:val="32"/>
          <w:szCs w:val="32"/>
        </w:rPr>
        <w:t>区镇</w:t>
      </w:r>
      <w:r>
        <w:rPr>
          <w:rFonts w:ascii="仿宋_GB2312" w:eastAsia="仿宋_GB2312" w:hAnsi="Times New Roman" w:cs="仿宋_GB2312" w:hint="eastAsia"/>
          <w:kern w:val="0"/>
          <w:sz w:val="32"/>
          <w:szCs w:val="32"/>
          <w:lang w:val="zh-CN"/>
        </w:rPr>
        <w:t>参加）</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kern w:val="0"/>
          <w:sz w:val="32"/>
          <w:szCs w:val="32"/>
        </w:rPr>
      </w:pPr>
      <w:r>
        <w:rPr>
          <w:rFonts w:ascii="仿宋_GB2312" w:eastAsia="仿宋_GB2312" w:hAnsi="Times New Roman" w:cs="仿宋_GB2312"/>
          <w:b/>
          <w:bCs/>
          <w:kern w:val="0"/>
          <w:sz w:val="32"/>
          <w:szCs w:val="32"/>
        </w:rPr>
        <w:t>73</w:t>
      </w:r>
      <w:r>
        <w:rPr>
          <w:rFonts w:ascii="仿宋_GB2312" w:eastAsia="仿宋_GB2312" w:hAnsi="Times New Roman" w:cs="仿宋_GB2312" w:hint="eastAsia"/>
          <w:b/>
          <w:bCs/>
          <w:kern w:val="0"/>
          <w:sz w:val="32"/>
          <w:szCs w:val="32"/>
        </w:rPr>
        <w:t>、开展群众道德评议活动，对诚信缺失、不讲信用现象进行分析评议，引导人们诚实守信、遵德守礼，在全社会形成“以诚实守信为荣、以见利忘义为耻”的良好风尚。</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文明办牵头，市有关部门、</w:t>
      </w:r>
      <w:r>
        <w:rPr>
          <w:rFonts w:ascii="仿宋_GB2312" w:eastAsia="仿宋_GB2312" w:hAnsi="Times New Roman" w:cs="仿宋_GB2312" w:hint="eastAsia"/>
          <w:color w:val="000000"/>
          <w:sz w:val="32"/>
          <w:szCs w:val="32"/>
        </w:rPr>
        <w:t>区镇</w:t>
      </w:r>
      <w:r>
        <w:rPr>
          <w:rFonts w:ascii="仿宋_GB2312" w:eastAsia="仿宋_GB2312" w:hAnsi="Times New Roman" w:cs="仿宋_GB2312" w:hint="eastAsia"/>
          <w:kern w:val="0"/>
          <w:sz w:val="32"/>
          <w:szCs w:val="32"/>
          <w:lang w:val="zh-CN"/>
        </w:rPr>
        <w:t>参加）</w:t>
      </w:r>
    </w:p>
    <w:p w:rsidR="009E0E3F" w:rsidRDefault="009E0E3F">
      <w:pPr>
        <w:numPr>
          <w:ilvl w:val="0"/>
          <w:numId w:val="1"/>
        </w:numPr>
        <w:autoSpaceDE w:val="0"/>
        <w:autoSpaceDN w:val="0"/>
        <w:adjustRightInd w:val="0"/>
        <w:spacing w:line="600" w:lineRule="exac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加强诚信文化建设</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74</w:t>
      </w:r>
      <w:r>
        <w:rPr>
          <w:rFonts w:ascii="仿宋_GB2312" w:eastAsia="仿宋_GB2312" w:hAnsi="Times New Roman" w:cs="仿宋_GB2312" w:hint="eastAsia"/>
          <w:b/>
          <w:bCs/>
          <w:kern w:val="0"/>
          <w:sz w:val="32"/>
          <w:szCs w:val="32"/>
          <w:lang w:val="zh-CN"/>
        </w:rPr>
        <w:t>、弘扬诚信文化。</w:t>
      </w:r>
      <w:r>
        <w:rPr>
          <w:rFonts w:ascii="仿宋_GB2312" w:eastAsia="仿宋_GB2312" w:hAnsi="Times New Roman" w:cs="仿宋_GB2312" w:hint="eastAsia"/>
          <w:kern w:val="0"/>
          <w:sz w:val="32"/>
          <w:szCs w:val="32"/>
          <w:lang w:val="zh-CN"/>
        </w:rPr>
        <w:t>以社会成员为对象，以诚信宣传为手段，以诚信教育为载体，大力倡导诚信道德规范，弘扬中华民族积极向善、诚实守信的传统文化和现代市场经济的契约精神，形成崇尚诚信、践行诚信的社会风尚。（</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委宣传部、文广新局、文明办牵头，</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w:t>
      </w:r>
      <w:r>
        <w:rPr>
          <w:rFonts w:ascii="仿宋_GB2312" w:eastAsia="仿宋_GB2312" w:hAnsi="Times New Roman" w:cs="仿宋_GB2312" w:hint="eastAsia"/>
          <w:color w:val="000000"/>
          <w:sz w:val="32"/>
          <w:szCs w:val="32"/>
        </w:rPr>
        <w:t>区镇</w:t>
      </w:r>
      <w:r>
        <w:rPr>
          <w:rFonts w:ascii="仿宋_GB2312" w:eastAsia="仿宋_GB2312" w:hAnsi="Times New Roman" w:cs="仿宋_GB2312" w:hint="eastAsia"/>
          <w:kern w:val="0"/>
          <w:sz w:val="32"/>
          <w:szCs w:val="32"/>
          <w:lang w:val="zh-CN"/>
        </w:rPr>
        <w:t>参加）</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75</w:t>
      </w:r>
      <w:r>
        <w:rPr>
          <w:rFonts w:ascii="仿宋_GB2312" w:eastAsia="仿宋_GB2312" w:hAnsi="Times New Roman" w:cs="仿宋_GB2312" w:hint="eastAsia"/>
          <w:b/>
          <w:bCs/>
          <w:kern w:val="0"/>
          <w:sz w:val="32"/>
          <w:szCs w:val="32"/>
          <w:lang w:val="zh-CN"/>
        </w:rPr>
        <w:t>、树立诚信典型。</w:t>
      </w:r>
      <w:r>
        <w:rPr>
          <w:rFonts w:ascii="仿宋_GB2312" w:eastAsia="仿宋_GB2312" w:hAnsi="Times New Roman" w:cs="仿宋_GB2312" w:hint="eastAsia"/>
          <w:kern w:val="0"/>
          <w:sz w:val="32"/>
          <w:szCs w:val="32"/>
          <w:lang w:val="zh-CN"/>
        </w:rPr>
        <w:t>充分发挥电视、广播、报纸、网络等媒体的宣传引导作用，结合道德模范评选和各行业诚信创建活动，树立社会诚信典范，使社会成员学有榜样、赶有目标，使诚实守信成为全社会的自觉追求。（</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委宣传部、文明办、信用办牵头，</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w:t>
      </w:r>
      <w:r>
        <w:rPr>
          <w:rFonts w:ascii="仿宋_GB2312" w:eastAsia="仿宋_GB2312" w:hAnsi="Times New Roman" w:cs="仿宋_GB2312" w:hint="eastAsia"/>
          <w:color w:val="000000"/>
          <w:sz w:val="32"/>
          <w:szCs w:val="32"/>
        </w:rPr>
        <w:t>区镇</w:t>
      </w:r>
      <w:r>
        <w:rPr>
          <w:rFonts w:ascii="仿宋_GB2312" w:eastAsia="仿宋_GB2312" w:hAnsi="Times New Roman" w:cs="仿宋_GB2312" w:hint="eastAsia"/>
          <w:kern w:val="0"/>
          <w:sz w:val="32"/>
          <w:szCs w:val="32"/>
          <w:lang w:val="zh-CN"/>
        </w:rPr>
        <w:t>参加）</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rPr>
      </w:pPr>
      <w:r>
        <w:rPr>
          <w:rFonts w:ascii="仿宋_GB2312" w:eastAsia="仿宋_GB2312" w:hAnsi="Times New Roman" w:cs="仿宋_GB2312"/>
          <w:b/>
          <w:bCs/>
          <w:kern w:val="0"/>
          <w:sz w:val="32"/>
          <w:szCs w:val="32"/>
          <w:lang w:val="zh-CN"/>
        </w:rPr>
        <w:t>76</w:t>
      </w:r>
      <w:r>
        <w:rPr>
          <w:rFonts w:ascii="仿宋_GB2312" w:eastAsia="仿宋_GB2312" w:hAnsi="Times New Roman" w:cs="仿宋_GB2312" w:hint="eastAsia"/>
          <w:b/>
          <w:bCs/>
          <w:kern w:val="0"/>
          <w:sz w:val="32"/>
          <w:szCs w:val="32"/>
          <w:lang w:val="zh-CN"/>
        </w:rPr>
        <w:t>、深入开展诚信主题活动。</w:t>
      </w:r>
      <w:r>
        <w:rPr>
          <w:rFonts w:ascii="仿宋_GB2312" w:eastAsia="仿宋_GB2312" w:hAnsi="Times New Roman" w:cs="仿宋_GB2312" w:hint="eastAsia"/>
          <w:kern w:val="0"/>
          <w:sz w:val="32"/>
          <w:szCs w:val="32"/>
          <w:lang w:val="zh-CN"/>
        </w:rPr>
        <w:t>有步骤、有重点地组织开展“诚信活动周”、“诚信兴商宣传月”、“</w:t>
      </w:r>
      <w:r>
        <w:rPr>
          <w:rFonts w:ascii="仿宋_GB2312" w:eastAsia="仿宋_GB2312" w:hAnsi="Times New Roman" w:cs="仿宋_GB2312"/>
          <w:kern w:val="0"/>
          <w:sz w:val="32"/>
          <w:szCs w:val="32"/>
          <w:lang w:val="zh-CN"/>
        </w:rPr>
        <w:t>3</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kern w:val="0"/>
          <w:sz w:val="32"/>
          <w:szCs w:val="32"/>
          <w:lang w:val="zh-CN"/>
        </w:rPr>
        <w:t>5</w:t>
      </w:r>
      <w:r>
        <w:rPr>
          <w:rFonts w:ascii="仿宋_GB2312" w:eastAsia="仿宋_GB2312" w:hAnsi="Times New Roman" w:cs="仿宋_GB2312" w:hint="eastAsia"/>
          <w:kern w:val="0"/>
          <w:sz w:val="32"/>
          <w:szCs w:val="32"/>
          <w:lang w:val="zh-CN"/>
        </w:rPr>
        <w:t>”学雷锋活动日、“</w:t>
      </w:r>
      <w:r>
        <w:rPr>
          <w:rFonts w:ascii="仿宋_GB2312" w:eastAsia="仿宋_GB2312" w:hAnsi="Times New Roman" w:cs="仿宋_GB2312"/>
          <w:kern w:val="0"/>
          <w:sz w:val="32"/>
          <w:szCs w:val="32"/>
          <w:lang w:val="zh-CN"/>
        </w:rPr>
        <w:t>3</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kern w:val="0"/>
          <w:sz w:val="32"/>
          <w:szCs w:val="32"/>
          <w:lang w:val="zh-CN"/>
        </w:rPr>
        <w:t>15</w:t>
      </w:r>
      <w:r>
        <w:rPr>
          <w:rFonts w:ascii="仿宋_GB2312" w:eastAsia="仿宋_GB2312" w:hAnsi="Times New Roman" w:cs="仿宋_GB2312" w:hint="eastAsia"/>
          <w:kern w:val="0"/>
          <w:sz w:val="32"/>
          <w:szCs w:val="32"/>
          <w:lang w:val="zh-CN"/>
        </w:rPr>
        <w:t>”国际消费者权益保护日、“</w:t>
      </w:r>
      <w:r>
        <w:rPr>
          <w:rFonts w:ascii="仿宋_GB2312" w:eastAsia="仿宋_GB2312" w:hAnsi="Times New Roman" w:cs="仿宋_GB2312"/>
          <w:kern w:val="0"/>
          <w:sz w:val="32"/>
          <w:szCs w:val="32"/>
          <w:lang w:val="zh-CN"/>
        </w:rPr>
        <w:t>6</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kern w:val="0"/>
          <w:sz w:val="32"/>
          <w:szCs w:val="32"/>
          <w:lang w:val="zh-CN"/>
        </w:rPr>
        <w:t>14</w:t>
      </w:r>
      <w:r>
        <w:rPr>
          <w:rFonts w:ascii="仿宋_GB2312" w:eastAsia="仿宋_GB2312" w:hAnsi="Times New Roman" w:cs="仿宋_GB2312" w:hint="eastAsia"/>
          <w:kern w:val="0"/>
          <w:sz w:val="32"/>
          <w:szCs w:val="32"/>
          <w:lang w:val="zh-CN"/>
        </w:rPr>
        <w:t>”信用记录关爱日、“</w:t>
      </w:r>
      <w:r>
        <w:rPr>
          <w:rFonts w:ascii="仿宋_GB2312" w:eastAsia="仿宋_GB2312" w:hAnsi="Times New Roman" w:cs="仿宋_GB2312"/>
          <w:kern w:val="0"/>
          <w:sz w:val="32"/>
          <w:szCs w:val="32"/>
          <w:lang w:val="zh-CN"/>
        </w:rPr>
        <w:t>12</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kern w:val="0"/>
          <w:sz w:val="32"/>
          <w:szCs w:val="32"/>
          <w:lang w:val="zh-CN"/>
        </w:rPr>
        <w:t>4</w:t>
      </w:r>
      <w:r>
        <w:rPr>
          <w:rFonts w:ascii="仿宋_GB2312" w:eastAsia="仿宋_GB2312" w:hAnsi="Times New Roman" w:cs="仿宋_GB2312" w:hint="eastAsia"/>
          <w:kern w:val="0"/>
          <w:sz w:val="32"/>
          <w:szCs w:val="32"/>
          <w:lang w:val="zh-CN"/>
        </w:rPr>
        <w:t>”全国法制宣传日等公益活动，突出诚信主题，营造</w:t>
      </w:r>
      <w:r>
        <w:rPr>
          <w:rFonts w:ascii="仿宋_GB2312" w:eastAsia="仿宋_GB2312" w:hAnsi="Times New Roman" w:cs="仿宋_GB2312" w:hint="eastAsia"/>
          <w:kern w:val="0"/>
          <w:sz w:val="32"/>
          <w:szCs w:val="32"/>
        </w:rPr>
        <w:t>诚信和谐的社会氛围。</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有关部门负责）</w:t>
      </w:r>
    </w:p>
    <w:p w:rsidR="009E0E3F" w:rsidRDefault="009E0E3F">
      <w:pPr>
        <w:numPr>
          <w:ilvl w:val="0"/>
          <w:numId w:val="1"/>
        </w:numPr>
        <w:autoSpaceDE w:val="0"/>
        <w:autoSpaceDN w:val="0"/>
        <w:adjustRightInd w:val="0"/>
        <w:spacing w:line="600" w:lineRule="exact"/>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加快信用专业人才培养</w:t>
      </w:r>
    </w:p>
    <w:p w:rsidR="009E0E3F" w:rsidRDefault="009E0E3F" w:rsidP="008102C9">
      <w:pPr>
        <w:autoSpaceDN w:val="0"/>
        <w:spacing w:line="600" w:lineRule="exact"/>
        <w:ind w:firstLineChars="200" w:firstLine="643"/>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77</w:t>
      </w:r>
      <w:r>
        <w:rPr>
          <w:rFonts w:ascii="仿宋_GB2312" w:eastAsia="仿宋_GB2312" w:hAnsi="Times New Roman" w:cs="仿宋_GB2312" w:hint="eastAsia"/>
          <w:b/>
          <w:bCs/>
          <w:kern w:val="0"/>
          <w:sz w:val="32"/>
          <w:szCs w:val="32"/>
          <w:lang w:val="zh-CN"/>
        </w:rPr>
        <w:t>、建立健全信用管理职业培训与专业考评制度。</w:t>
      </w:r>
      <w:r>
        <w:rPr>
          <w:rFonts w:ascii="仿宋_GB2312" w:eastAsia="仿宋_GB2312" w:hAnsi="Times New Roman" w:cs="仿宋_GB2312" w:hint="eastAsia"/>
          <w:kern w:val="0"/>
          <w:sz w:val="32"/>
          <w:szCs w:val="32"/>
          <w:lang w:val="zh-CN"/>
        </w:rPr>
        <w:t>以加强企业信用管理为导向，大力组织信用从业人员、信用管理人员参加国家信用管理师职业资格培训和认证。（</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人社局、</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信用办负责）</w:t>
      </w:r>
    </w:p>
    <w:p w:rsidR="009E0E3F" w:rsidRDefault="009E0E3F" w:rsidP="008102C9">
      <w:pPr>
        <w:autoSpaceDN w:val="0"/>
        <w:spacing w:line="600" w:lineRule="exact"/>
        <w:ind w:firstLineChars="200" w:firstLine="643"/>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78</w:t>
      </w:r>
      <w:r>
        <w:rPr>
          <w:rFonts w:ascii="仿宋_GB2312" w:eastAsia="仿宋_GB2312" w:hAnsi="Times New Roman" w:cs="仿宋_GB2312" w:hint="eastAsia"/>
          <w:b/>
          <w:bCs/>
          <w:kern w:val="0"/>
          <w:sz w:val="32"/>
          <w:szCs w:val="32"/>
          <w:lang w:val="zh-CN"/>
        </w:rPr>
        <w:t>、开展在职教育、职业培训、岗位培训等多层次的信用知识培训，为社会信用体系建设提供人力资源支撑。</w:t>
      </w:r>
      <w:r>
        <w:rPr>
          <w:rFonts w:ascii="仿宋_GB2312" w:eastAsia="仿宋_GB2312" w:hAnsi="Times New Roman" w:cs="仿宋_GB2312" w:hint="eastAsia"/>
          <w:kern w:val="0"/>
          <w:sz w:val="32"/>
          <w:szCs w:val="32"/>
          <w:lang w:val="zh-CN"/>
        </w:rPr>
        <w:t>（</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人社局负责）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79</w:t>
      </w:r>
      <w:r>
        <w:rPr>
          <w:rFonts w:ascii="仿宋_GB2312" w:eastAsia="仿宋_GB2312" w:hAnsi="Times New Roman" w:cs="仿宋_GB2312" w:hint="eastAsia"/>
          <w:b/>
          <w:bCs/>
          <w:kern w:val="0"/>
          <w:sz w:val="32"/>
          <w:szCs w:val="32"/>
          <w:lang w:val="zh-CN"/>
        </w:rPr>
        <w:t>、开展信用建设理论研究和交流。</w:t>
      </w:r>
      <w:r>
        <w:rPr>
          <w:rFonts w:ascii="仿宋_GB2312" w:eastAsia="仿宋_GB2312" w:hAnsi="Times New Roman" w:cs="仿宋_GB2312" w:hint="eastAsia"/>
          <w:kern w:val="0"/>
          <w:sz w:val="32"/>
          <w:szCs w:val="32"/>
          <w:lang w:val="zh-CN"/>
        </w:rPr>
        <w:t>加强与国内外研究机构、信用服务机构、企事业单位等交流与合作，加强信用专家队伍建设，开展信用理论、信用管理、信用技术、信用标准、信用政策等方面的理论研究。（</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信用办牵头、</w:t>
      </w:r>
      <w:r>
        <w:rPr>
          <w:rFonts w:ascii="仿宋_GB2312" w:eastAsia="仿宋_GB2312" w:hAnsi="Times New Roman" w:cs="仿宋_GB2312" w:hint="eastAsia"/>
          <w:color w:val="000000"/>
          <w:sz w:val="32"/>
          <w:szCs w:val="32"/>
        </w:rPr>
        <w:t>市</w:t>
      </w:r>
      <w:r>
        <w:rPr>
          <w:rFonts w:ascii="仿宋_GB2312" w:eastAsia="仿宋_GB2312" w:hAnsi="Times New Roman" w:cs="仿宋_GB2312" w:hint="eastAsia"/>
          <w:kern w:val="0"/>
          <w:sz w:val="32"/>
          <w:szCs w:val="32"/>
          <w:lang w:val="zh-CN"/>
        </w:rPr>
        <w:t>有关部门参加）</w:t>
      </w:r>
    </w:p>
    <w:p w:rsidR="009E0E3F" w:rsidRDefault="009E0E3F">
      <w:pPr>
        <w:autoSpaceDE w:val="0"/>
        <w:autoSpaceDN w:val="0"/>
        <w:adjustRightInd w:val="0"/>
        <w:spacing w:line="600" w:lineRule="exact"/>
        <w:ind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八、建立实施支撑体系</w:t>
      </w:r>
    </w:p>
    <w:p w:rsidR="009E0E3F" w:rsidRDefault="009E0E3F" w:rsidP="008102C9">
      <w:pPr>
        <w:autoSpaceDE w:val="0"/>
        <w:autoSpaceDN w:val="0"/>
        <w:adjustRightInd w:val="0"/>
        <w:spacing w:line="600" w:lineRule="exact"/>
        <w:ind w:firstLineChars="200"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（一）组织保障</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80</w:t>
      </w:r>
      <w:r>
        <w:rPr>
          <w:rFonts w:ascii="仿宋_GB2312" w:eastAsia="仿宋_GB2312" w:hAnsi="Times New Roman" w:cs="仿宋_GB2312" w:hint="eastAsia"/>
          <w:b/>
          <w:bCs/>
          <w:kern w:val="0"/>
          <w:sz w:val="32"/>
          <w:szCs w:val="32"/>
          <w:lang w:val="zh-CN"/>
        </w:rPr>
        <w:t>、强化信用管理机构。</w:t>
      </w:r>
      <w:r>
        <w:rPr>
          <w:rFonts w:ascii="仿宋_GB2312" w:eastAsia="仿宋_GB2312" w:hAnsi="Times New Roman" w:cs="仿宋_GB2312" w:hint="eastAsia"/>
          <w:kern w:val="0"/>
          <w:sz w:val="32"/>
          <w:szCs w:val="32"/>
          <w:lang w:val="zh-CN"/>
        </w:rPr>
        <w:t>各政府部门要充分认识到信用体系建设的重要性和紧迫性，加强社会信用体系建设工作的领导。（市有关部门负责）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81</w:t>
      </w:r>
      <w:r>
        <w:rPr>
          <w:rFonts w:ascii="仿宋_GB2312" w:eastAsia="仿宋_GB2312" w:hAnsi="Times New Roman" w:cs="仿宋_GB2312" w:hint="eastAsia"/>
          <w:b/>
          <w:bCs/>
          <w:kern w:val="0"/>
          <w:sz w:val="32"/>
          <w:szCs w:val="32"/>
          <w:lang w:val="zh-CN"/>
        </w:rPr>
        <w:t>、建立和完善信用体系建设的组织体系。</w:t>
      </w:r>
      <w:r>
        <w:rPr>
          <w:rFonts w:ascii="仿宋_GB2312" w:eastAsia="仿宋_GB2312" w:hAnsi="Times New Roman" w:cs="仿宋_GB2312" w:hint="eastAsia"/>
          <w:kern w:val="0"/>
          <w:sz w:val="32"/>
          <w:szCs w:val="32"/>
          <w:lang w:val="zh-CN"/>
        </w:rPr>
        <w:t>各部门要明确专门的信用管理机构，配置信用管理和技术支撑人员，建立专人负责制。（市有关部门</w:t>
      </w:r>
      <w:r>
        <w:rPr>
          <w:rFonts w:ascii="仿宋_GB2312" w:eastAsia="仿宋_GB2312" w:hAnsi="Times New Roman" w:cs="仿宋_GB2312" w:hint="eastAsia"/>
          <w:color w:val="000000"/>
          <w:sz w:val="32"/>
          <w:szCs w:val="32"/>
        </w:rPr>
        <w:t>负责</w:t>
      </w:r>
      <w:r>
        <w:rPr>
          <w:rFonts w:ascii="仿宋_GB2312" w:eastAsia="仿宋_GB2312" w:hAnsi="Times New Roman" w:cs="仿宋_GB2312" w:hint="eastAsia"/>
          <w:kern w:val="0"/>
          <w:sz w:val="32"/>
          <w:szCs w:val="32"/>
          <w:lang w:val="zh-CN"/>
        </w:rPr>
        <w:t>）</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82</w:t>
      </w:r>
      <w:r>
        <w:rPr>
          <w:rFonts w:ascii="仿宋_GB2312" w:eastAsia="仿宋_GB2312" w:hAnsi="Times New Roman" w:cs="仿宋_GB2312" w:hint="eastAsia"/>
          <w:b/>
          <w:bCs/>
          <w:kern w:val="0"/>
          <w:sz w:val="32"/>
          <w:szCs w:val="32"/>
          <w:lang w:val="zh-CN"/>
        </w:rPr>
        <w:t>、建立信用信息数据管理员和审核员制度，加强业务协同和责任落实。</w:t>
      </w:r>
      <w:r>
        <w:rPr>
          <w:rFonts w:ascii="仿宋_GB2312" w:eastAsia="仿宋_GB2312" w:hAnsi="Times New Roman" w:cs="仿宋_GB2312" w:hint="eastAsia"/>
          <w:kern w:val="0"/>
          <w:sz w:val="32"/>
          <w:szCs w:val="32"/>
          <w:lang w:val="zh-CN"/>
        </w:rPr>
        <w:t>（市信用办牵头，市有关部门参加）</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83</w:t>
      </w:r>
      <w:r>
        <w:rPr>
          <w:rFonts w:ascii="仿宋_GB2312" w:eastAsia="仿宋_GB2312" w:hAnsi="Times New Roman" w:cs="仿宋_GB2312" w:hint="eastAsia"/>
          <w:b/>
          <w:bCs/>
          <w:kern w:val="0"/>
          <w:sz w:val="32"/>
          <w:szCs w:val="32"/>
          <w:lang w:val="zh-CN"/>
        </w:rPr>
        <w:t>、完善工作推进机制。</w:t>
      </w:r>
      <w:r>
        <w:rPr>
          <w:rFonts w:ascii="仿宋_GB2312" w:eastAsia="仿宋_GB2312" w:hAnsi="Times New Roman" w:cs="仿宋_GB2312" w:hint="eastAsia"/>
          <w:kern w:val="0"/>
          <w:sz w:val="32"/>
          <w:szCs w:val="32"/>
          <w:lang w:val="zh-CN"/>
        </w:rPr>
        <w:t>各部门都要将社会信用体系建设工作摆上重要议事日程，制定规章制度，明确工作职责，强化责任落实。（市有关部门负责）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84</w:t>
      </w:r>
      <w:r>
        <w:rPr>
          <w:rFonts w:ascii="仿宋_GB2312" w:eastAsia="仿宋_GB2312" w:hAnsi="Times New Roman" w:cs="仿宋_GB2312" w:hint="eastAsia"/>
          <w:b/>
          <w:bCs/>
          <w:kern w:val="0"/>
          <w:sz w:val="32"/>
          <w:szCs w:val="32"/>
          <w:lang w:val="zh-CN"/>
        </w:rPr>
        <w:t>、市社会信用体系建设领导小组定期召开会议，协调落实各项重点工作任务，通报工作进展情况，及时研究解决社会信用体系建设中的重大问题。</w:t>
      </w:r>
      <w:r>
        <w:rPr>
          <w:rFonts w:ascii="仿宋_GB2312" w:eastAsia="仿宋_GB2312" w:hAnsi="Times New Roman" w:cs="仿宋_GB2312" w:hint="eastAsia"/>
          <w:kern w:val="0"/>
          <w:sz w:val="32"/>
          <w:szCs w:val="32"/>
          <w:lang w:val="zh-CN"/>
        </w:rPr>
        <w:t>（市信用办负责）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（二）政策支持</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85</w:t>
      </w:r>
      <w:r>
        <w:rPr>
          <w:rFonts w:ascii="仿宋_GB2312" w:eastAsia="仿宋_GB2312" w:hAnsi="Times New Roman" w:cs="仿宋_GB2312" w:hint="eastAsia"/>
          <w:b/>
          <w:bCs/>
          <w:kern w:val="0"/>
          <w:sz w:val="32"/>
          <w:szCs w:val="32"/>
          <w:lang w:val="zh-CN"/>
        </w:rPr>
        <w:t>、加大财政扶持力度。</w:t>
      </w:r>
      <w:r>
        <w:rPr>
          <w:rFonts w:ascii="仿宋_GB2312" w:eastAsia="仿宋_GB2312" w:hAnsi="Times New Roman" w:cs="仿宋_GB2312" w:hint="eastAsia"/>
          <w:kern w:val="0"/>
          <w:sz w:val="32"/>
          <w:szCs w:val="32"/>
          <w:lang w:val="zh-CN"/>
        </w:rPr>
        <w:t>根据社会信用体系建设需要，财政部门要制定扶持政策和措施。（市财政局负责）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86</w:t>
      </w:r>
      <w:r>
        <w:rPr>
          <w:rFonts w:ascii="仿宋_GB2312" w:eastAsia="仿宋_GB2312" w:hAnsi="Times New Roman" w:cs="仿宋_GB2312" w:hint="eastAsia"/>
          <w:b/>
          <w:bCs/>
          <w:kern w:val="0"/>
          <w:sz w:val="32"/>
          <w:szCs w:val="32"/>
          <w:lang w:val="zh-CN"/>
        </w:rPr>
        <w:t>、从事信用服务业务的机构，享受市关于加快发展现代服务业等优惠政策。</w:t>
      </w:r>
      <w:r>
        <w:rPr>
          <w:rFonts w:ascii="仿宋_GB2312" w:eastAsia="仿宋_GB2312" w:hAnsi="Times New Roman" w:cs="仿宋_GB2312" w:hint="eastAsia"/>
          <w:kern w:val="0"/>
          <w:sz w:val="32"/>
          <w:szCs w:val="32"/>
          <w:lang w:val="zh-CN"/>
        </w:rPr>
        <w:t>信用信息系统建设项目享受信息化系统建设的各项优惠政策。（市信用办负责）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87</w:t>
      </w:r>
      <w:r>
        <w:rPr>
          <w:rFonts w:ascii="仿宋_GB2312" w:eastAsia="仿宋_GB2312" w:hAnsi="Times New Roman" w:cs="仿宋_GB2312" w:hint="eastAsia"/>
          <w:b/>
          <w:bCs/>
          <w:kern w:val="0"/>
          <w:sz w:val="32"/>
          <w:szCs w:val="32"/>
          <w:lang w:val="zh-CN"/>
        </w:rPr>
        <w:t>、鼓励开展信用信息应用和信用产品开发创新。</w:t>
      </w:r>
      <w:r>
        <w:rPr>
          <w:rFonts w:ascii="仿宋_GB2312" w:eastAsia="仿宋_GB2312" w:hAnsi="Times New Roman" w:cs="仿宋_GB2312" w:hint="eastAsia"/>
          <w:kern w:val="0"/>
          <w:sz w:val="32"/>
          <w:szCs w:val="32"/>
          <w:lang w:val="zh-CN"/>
        </w:rPr>
        <w:t>（市信用办、市财政局、</w:t>
      </w:r>
      <w:r>
        <w:rPr>
          <w:rFonts w:ascii="仿宋_GB2312" w:eastAsia="仿宋_GB2312" w:hAnsi="Times New Roman" w:cs="仿宋_GB2312" w:hint="eastAsia"/>
          <w:color w:val="000000"/>
          <w:sz w:val="32"/>
          <w:szCs w:val="32"/>
        </w:rPr>
        <w:t>市有关部门</w:t>
      </w:r>
      <w:r>
        <w:rPr>
          <w:rFonts w:ascii="仿宋_GB2312" w:eastAsia="仿宋_GB2312" w:hAnsi="Times New Roman" w:cs="仿宋_GB2312" w:hint="eastAsia"/>
          <w:kern w:val="0"/>
          <w:sz w:val="32"/>
          <w:szCs w:val="32"/>
          <w:lang w:val="zh-CN"/>
        </w:rPr>
        <w:t>）</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88</w:t>
      </w:r>
      <w:r>
        <w:rPr>
          <w:rFonts w:ascii="仿宋_GB2312" w:eastAsia="仿宋_GB2312" w:hAnsi="Times New Roman" w:cs="仿宋_GB2312" w:hint="eastAsia"/>
          <w:b/>
          <w:bCs/>
          <w:kern w:val="0"/>
          <w:sz w:val="32"/>
          <w:szCs w:val="32"/>
          <w:lang w:val="zh-CN"/>
        </w:rPr>
        <w:t>、来我市创业的国内外优秀信用专业人才，视同科技创新人员，享受财税等方面的优惠政策。</w:t>
      </w:r>
      <w:r>
        <w:rPr>
          <w:rFonts w:ascii="仿宋_GB2312" w:eastAsia="仿宋_GB2312" w:hAnsi="Times New Roman" w:cs="仿宋_GB2312" w:hint="eastAsia"/>
          <w:kern w:val="0"/>
          <w:sz w:val="32"/>
          <w:szCs w:val="32"/>
          <w:lang w:val="zh-CN"/>
        </w:rPr>
        <w:t>（市人才办、人社局负责）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89</w:t>
      </w:r>
      <w:r>
        <w:rPr>
          <w:rFonts w:ascii="仿宋_GB2312" w:eastAsia="仿宋_GB2312" w:hAnsi="Times New Roman" w:cs="仿宋_GB2312" w:hint="eastAsia"/>
          <w:b/>
          <w:bCs/>
          <w:kern w:val="0"/>
          <w:sz w:val="32"/>
          <w:szCs w:val="32"/>
          <w:lang w:val="zh-CN"/>
        </w:rPr>
        <w:t>、加大资金支持力度。</w:t>
      </w:r>
      <w:r>
        <w:rPr>
          <w:rFonts w:ascii="仿宋_GB2312" w:eastAsia="仿宋_GB2312" w:hAnsi="Times New Roman" w:cs="仿宋_GB2312" w:hint="eastAsia"/>
          <w:kern w:val="0"/>
          <w:sz w:val="32"/>
          <w:szCs w:val="32"/>
          <w:lang w:val="zh-CN"/>
        </w:rPr>
        <w:t>各部门要根据社会信用体系建设需要，将应由政府负担的经费纳入财政预算予以保障。加大对信用信息系统建设、信用标准体系建设、信用产品创新研发与推广使用、信用服务机构培育、企业信用管理贯标与示范创建、重点领域创新示范工程等方面的资金支持。（市信用办、财政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90</w:t>
      </w:r>
      <w:r>
        <w:rPr>
          <w:rFonts w:ascii="仿宋_GB2312" w:eastAsia="仿宋_GB2312" w:hAnsi="Times New Roman" w:cs="仿宋_GB2312" w:hint="eastAsia"/>
          <w:b/>
          <w:bCs/>
          <w:kern w:val="0"/>
          <w:sz w:val="32"/>
          <w:szCs w:val="32"/>
          <w:lang w:val="zh-CN"/>
        </w:rPr>
        <w:t>、各级信息化、科技成果转化和服务业发展等专项资金，都要对信用体系建设项目优先给予支持。</w:t>
      </w:r>
      <w:r>
        <w:rPr>
          <w:rFonts w:ascii="仿宋_GB2312" w:eastAsia="仿宋_GB2312" w:hAnsi="Times New Roman" w:cs="仿宋_GB2312" w:hint="eastAsia"/>
          <w:kern w:val="0"/>
          <w:sz w:val="32"/>
          <w:szCs w:val="32"/>
          <w:lang w:val="zh-CN"/>
        </w:rPr>
        <w:t>鼓励和引导社会资金投向信用服务业，形成信用体系建设多元化的投融资新格局。（市经信委、财政局负责）</w:t>
      </w:r>
    </w:p>
    <w:p w:rsidR="009E0E3F" w:rsidRDefault="009E0E3F">
      <w:pPr>
        <w:autoSpaceDE w:val="0"/>
        <w:autoSpaceDN w:val="0"/>
        <w:adjustRightInd w:val="0"/>
        <w:spacing w:line="600" w:lineRule="exact"/>
        <w:ind w:firstLine="640"/>
        <w:rPr>
          <w:rFonts w:ascii="楷体_GB2312" w:eastAsia="楷体_GB2312" w:hAnsi="Times New Roman" w:cs="Times New Roman"/>
          <w:color w:val="000000"/>
          <w:kern w:val="0"/>
          <w:sz w:val="32"/>
          <w:szCs w:val="32"/>
          <w:lang w:val="zh-CN"/>
        </w:rPr>
      </w:pPr>
      <w:r>
        <w:rPr>
          <w:rFonts w:ascii="楷体_GB2312" w:eastAsia="楷体_GB2312" w:hAnsi="Times New Roman" w:cs="楷体_GB2312" w:hint="eastAsia"/>
          <w:color w:val="000000"/>
          <w:kern w:val="0"/>
          <w:sz w:val="32"/>
          <w:szCs w:val="32"/>
          <w:lang w:val="zh-CN"/>
        </w:rPr>
        <w:t>（三）实施试点示范工程</w:t>
      </w:r>
    </w:p>
    <w:p w:rsidR="009E0E3F" w:rsidRDefault="009E0E3F">
      <w:pPr>
        <w:autoSpaceDE w:val="0"/>
        <w:autoSpaceDN w:val="0"/>
        <w:adjustRightInd w:val="0"/>
        <w:spacing w:line="600" w:lineRule="exact"/>
        <w:ind w:firstLine="640"/>
        <w:rPr>
          <w:rFonts w:ascii="仿宋_GB2312" w:eastAsia="仿宋_GB2312" w:hAnsi="Times New Roman" w:cs="Times New Roman"/>
          <w:b/>
          <w:bCs/>
          <w:color w:val="000000"/>
          <w:sz w:val="32"/>
          <w:szCs w:val="32"/>
        </w:rPr>
      </w:pPr>
      <w:r>
        <w:rPr>
          <w:rFonts w:ascii="仿宋_GB2312" w:eastAsia="仿宋_GB2312" w:hAnsi="Times New Roman" w:cs="仿宋_GB2312"/>
          <w:b/>
          <w:bCs/>
          <w:color w:val="000000"/>
          <w:kern w:val="0"/>
          <w:sz w:val="32"/>
          <w:szCs w:val="32"/>
          <w:lang w:val="zh-CN"/>
        </w:rPr>
        <w:t>91</w:t>
      </w:r>
      <w:r>
        <w:rPr>
          <w:rFonts w:ascii="仿宋_GB2312" w:eastAsia="仿宋_GB2312" w:hAnsi="Times New Roman" w:cs="仿宋_GB2312" w:hint="eastAsia"/>
          <w:b/>
          <w:bCs/>
          <w:color w:val="000000"/>
          <w:kern w:val="0"/>
          <w:sz w:val="32"/>
          <w:szCs w:val="32"/>
          <w:lang w:val="zh-CN"/>
        </w:rPr>
        <w:t>、组织创建信用建设示范</w:t>
      </w:r>
      <w:r>
        <w:rPr>
          <w:rFonts w:ascii="仿宋_GB2312" w:eastAsia="仿宋_GB2312" w:hAnsi="Times New Roman" w:cs="仿宋_GB2312" w:hint="eastAsia"/>
          <w:b/>
          <w:bCs/>
          <w:color w:val="000000"/>
          <w:kern w:val="0"/>
          <w:sz w:val="32"/>
          <w:szCs w:val="32"/>
        </w:rPr>
        <w:t>镇（社区、街道）</w:t>
      </w:r>
      <w:r>
        <w:rPr>
          <w:rFonts w:ascii="仿宋_GB2312" w:eastAsia="仿宋_GB2312" w:hAnsi="Times New Roman" w:cs="仿宋_GB2312" w:hint="eastAsia"/>
          <w:b/>
          <w:bCs/>
          <w:color w:val="000000"/>
          <w:kern w:val="0"/>
          <w:sz w:val="32"/>
          <w:szCs w:val="32"/>
          <w:lang w:val="zh-CN"/>
        </w:rPr>
        <w:t>，形成以点带面的示范效应。</w:t>
      </w:r>
      <w:r>
        <w:rPr>
          <w:rFonts w:ascii="仿宋_GB2312" w:eastAsia="仿宋_GB2312" w:hAnsi="Times New Roman" w:cs="仿宋_GB2312" w:hint="eastAsia"/>
          <w:color w:val="000000"/>
          <w:sz w:val="32"/>
          <w:szCs w:val="32"/>
        </w:rPr>
        <w:t>（</w:t>
      </w:r>
      <w:r>
        <w:rPr>
          <w:rFonts w:ascii="仿宋_GB2312" w:eastAsia="仿宋_GB2312" w:hAnsi="Times New Roman" w:cs="仿宋_GB2312" w:hint="eastAsia"/>
          <w:color w:val="000000"/>
          <w:kern w:val="0"/>
          <w:sz w:val="32"/>
          <w:szCs w:val="32"/>
          <w:lang w:val="zh-CN"/>
        </w:rPr>
        <w:t>市</w:t>
      </w:r>
      <w:r>
        <w:rPr>
          <w:rFonts w:ascii="仿宋_GB2312" w:eastAsia="仿宋_GB2312" w:hAnsi="Times New Roman" w:cs="仿宋_GB2312" w:hint="eastAsia"/>
          <w:color w:val="000000"/>
          <w:sz w:val="32"/>
          <w:szCs w:val="32"/>
        </w:rPr>
        <w:t>信用办、各区镇负责）</w:t>
      </w:r>
    </w:p>
    <w:p w:rsidR="009E0E3F" w:rsidRDefault="009E0E3F" w:rsidP="008102C9">
      <w:pPr>
        <w:pStyle w:val="30"/>
        <w:spacing w:line="600" w:lineRule="exact"/>
        <w:ind w:firstLine="643"/>
        <w:rPr>
          <w:rFonts w:hAnsi="Times New Roman" w:cs="Times New Roman"/>
          <w:sz w:val="32"/>
          <w:szCs w:val="32"/>
        </w:rPr>
      </w:pPr>
      <w:r>
        <w:rPr>
          <w:rFonts w:hAnsi="Times New Roman"/>
          <w:b/>
          <w:bCs/>
          <w:kern w:val="0"/>
          <w:sz w:val="32"/>
          <w:szCs w:val="32"/>
          <w:lang w:val="zh-CN"/>
        </w:rPr>
        <w:t>92</w:t>
      </w:r>
      <w:r>
        <w:rPr>
          <w:rFonts w:hAnsi="Times New Roman" w:hint="eastAsia"/>
          <w:b/>
          <w:bCs/>
          <w:kern w:val="0"/>
          <w:sz w:val="32"/>
          <w:szCs w:val="32"/>
          <w:lang w:val="zh-CN"/>
        </w:rPr>
        <w:t>、各部门要在重点领域，率先探索，大胆创新，破解难点，形成亮点，总结经验，争取有</w:t>
      </w:r>
      <w:r>
        <w:rPr>
          <w:rFonts w:hAnsi="Times New Roman"/>
          <w:b/>
          <w:bCs/>
          <w:kern w:val="0"/>
          <w:sz w:val="32"/>
          <w:szCs w:val="32"/>
          <w:lang w:val="zh-CN"/>
        </w:rPr>
        <w:t>1</w:t>
      </w:r>
      <w:r>
        <w:rPr>
          <w:rFonts w:hAnsi="Times New Roman" w:hint="eastAsia"/>
          <w:b/>
          <w:bCs/>
          <w:kern w:val="0"/>
          <w:sz w:val="32"/>
          <w:szCs w:val="32"/>
          <w:lang w:val="zh-CN"/>
        </w:rPr>
        <w:t>到</w:t>
      </w:r>
      <w:r>
        <w:rPr>
          <w:rFonts w:hAnsi="Times New Roman"/>
          <w:b/>
          <w:bCs/>
          <w:kern w:val="0"/>
          <w:sz w:val="32"/>
          <w:szCs w:val="32"/>
          <w:lang w:val="zh-CN"/>
        </w:rPr>
        <w:t>2</w:t>
      </w:r>
      <w:r>
        <w:rPr>
          <w:rFonts w:hAnsi="Times New Roman" w:hint="eastAsia"/>
          <w:b/>
          <w:bCs/>
          <w:kern w:val="0"/>
          <w:sz w:val="32"/>
          <w:szCs w:val="32"/>
          <w:lang w:val="zh-CN"/>
        </w:rPr>
        <w:t>个关键领域在全市具有示范效应，带动全行业信用体系建设。</w:t>
      </w:r>
      <w:r>
        <w:rPr>
          <w:rFonts w:hAnsi="Times New Roman" w:hint="eastAsia"/>
          <w:sz w:val="32"/>
          <w:szCs w:val="32"/>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kern w:val="0"/>
          <w:sz w:val="32"/>
          <w:szCs w:val="32"/>
          <w:lang w:val="zh-CN"/>
        </w:rPr>
      </w:pPr>
      <w:r>
        <w:rPr>
          <w:rFonts w:ascii="仿宋_GB2312" w:eastAsia="仿宋_GB2312" w:hAnsi="Times New Roman" w:cs="仿宋_GB2312"/>
          <w:b/>
          <w:bCs/>
          <w:color w:val="000000"/>
          <w:kern w:val="0"/>
          <w:sz w:val="32"/>
          <w:szCs w:val="32"/>
          <w:lang w:val="zh-CN"/>
        </w:rPr>
        <w:t>93</w:t>
      </w:r>
      <w:r>
        <w:rPr>
          <w:rFonts w:ascii="仿宋_GB2312" w:eastAsia="仿宋_GB2312" w:hAnsi="Times New Roman" w:cs="仿宋_GB2312" w:hint="eastAsia"/>
          <w:b/>
          <w:bCs/>
          <w:color w:val="000000"/>
          <w:kern w:val="0"/>
          <w:sz w:val="32"/>
          <w:szCs w:val="32"/>
          <w:lang w:val="zh-CN"/>
        </w:rPr>
        <w:t>、开展跨部门联合试点工作。</w:t>
      </w:r>
      <w:r>
        <w:rPr>
          <w:rFonts w:ascii="仿宋_GB2312" w:eastAsia="仿宋_GB2312" w:hAnsi="Times New Roman" w:cs="仿宋_GB2312" w:hint="eastAsia"/>
          <w:color w:val="000000"/>
          <w:kern w:val="0"/>
          <w:sz w:val="32"/>
          <w:szCs w:val="32"/>
          <w:lang w:val="zh-CN"/>
        </w:rPr>
        <w:t>（</w:t>
      </w:r>
      <w:r>
        <w:rPr>
          <w:rFonts w:ascii="仿宋_GB2312" w:eastAsia="仿宋_GB2312" w:hAnsi="Times New Roman" w:cs="仿宋_GB2312" w:hint="eastAsia"/>
          <w:color w:val="000000"/>
          <w:sz w:val="32"/>
          <w:szCs w:val="32"/>
        </w:rPr>
        <w:t>市有关部门、区镇负责）</w:t>
      </w:r>
    </w:p>
    <w:p w:rsidR="009E0E3F" w:rsidRDefault="009E0E3F">
      <w:pPr>
        <w:autoSpaceDE w:val="0"/>
        <w:autoSpaceDN w:val="0"/>
        <w:adjustRightInd w:val="0"/>
        <w:spacing w:line="600" w:lineRule="exact"/>
        <w:ind w:firstLine="640"/>
        <w:rPr>
          <w:rFonts w:ascii="楷体_GB2312" w:eastAsia="楷体_GB2312" w:hAnsi="Times New Roman" w:cs="Times New Roman"/>
          <w:kern w:val="0"/>
          <w:sz w:val="32"/>
          <w:szCs w:val="32"/>
          <w:lang w:val="zh-CN"/>
        </w:rPr>
      </w:pPr>
      <w:r>
        <w:rPr>
          <w:rFonts w:ascii="楷体_GB2312" w:eastAsia="楷体_GB2312" w:hAnsi="Times New Roman" w:cs="楷体_GB2312" w:hint="eastAsia"/>
          <w:kern w:val="0"/>
          <w:sz w:val="32"/>
          <w:szCs w:val="32"/>
          <w:lang w:val="zh-CN"/>
        </w:rPr>
        <w:t>（四）考核评价</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94</w:t>
      </w:r>
      <w:r>
        <w:rPr>
          <w:rFonts w:ascii="仿宋_GB2312" w:eastAsia="仿宋_GB2312" w:hAnsi="Times New Roman" w:cs="仿宋_GB2312" w:hint="eastAsia"/>
          <w:b/>
          <w:bCs/>
          <w:kern w:val="0"/>
          <w:sz w:val="32"/>
          <w:szCs w:val="32"/>
          <w:lang w:val="zh-CN"/>
        </w:rPr>
        <w:t>、制定规划落实方案和工作措施。</w:t>
      </w:r>
      <w:r>
        <w:rPr>
          <w:rFonts w:ascii="仿宋_GB2312" w:eastAsia="仿宋_GB2312" w:hAnsi="Times New Roman" w:cs="仿宋_GB2312" w:hint="eastAsia"/>
          <w:color w:val="000000"/>
          <w:sz w:val="32"/>
          <w:szCs w:val="32"/>
        </w:rPr>
        <w:t>（市信用办负责）</w:t>
      </w:r>
    </w:p>
    <w:p w:rsidR="009E0E3F" w:rsidRDefault="009E0E3F" w:rsidP="008102C9">
      <w:pPr>
        <w:autoSpaceDE w:val="0"/>
        <w:autoSpaceDN w:val="0"/>
        <w:adjustRightInd w:val="0"/>
        <w:spacing w:line="600" w:lineRule="exact"/>
        <w:ind w:firstLineChars="200" w:firstLine="643"/>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95</w:t>
      </w:r>
      <w:r>
        <w:rPr>
          <w:rFonts w:ascii="仿宋_GB2312" w:eastAsia="仿宋_GB2312" w:hAnsi="Times New Roman" w:cs="仿宋_GB2312" w:hint="eastAsia"/>
          <w:b/>
          <w:bCs/>
          <w:kern w:val="0"/>
          <w:sz w:val="32"/>
          <w:szCs w:val="32"/>
          <w:lang w:val="zh-CN"/>
        </w:rPr>
        <w:t>、各部门要统一思想，按照国家和本规划的总体要求，根据职责分工和工作实际，制定具体落实方案。要定期对本部门社会信用体系情况进行总结和评估，及时发现问题并提出改进措施。</w:t>
      </w:r>
      <w:r>
        <w:rPr>
          <w:rFonts w:ascii="仿宋_GB2312" w:eastAsia="仿宋_GB2312" w:hAnsi="Times New Roman" w:cs="仿宋_GB2312" w:hint="eastAsia"/>
          <w:color w:val="000000"/>
          <w:sz w:val="32"/>
          <w:szCs w:val="32"/>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color w:val="000000"/>
          <w:sz w:val="32"/>
          <w:szCs w:val="32"/>
        </w:rPr>
      </w:pPr>
      <w:r>
        <w:rPr>
          <w:rFonts w:ascii="仿宋_GB2312" w:eastAsia="仿宋_GB2312" w:hAnsi="Times New Roman" w:cs="仿宋_GB2312"/>
          <w:b/>
          <w:bCs/>
          <w:kern w:val="0"/>
          <w:sz w:val="32"/>
          <w:szCs w:val="32"/>
          <w:lang w:val="zh-CN"/>
        </w:rPr>
        <w:t>96</w:t>
      </w:r>
      <w:r>
        <w:rPr>
          <w:rFonts w:ascii="仿宋_GB2312" w:eastAsia="仿宋_GB2312" w:hAnsi="Times New Roman" w:cs="仿宋_GB2312" w:hint="eastAsia"/>
          <w:b/>
          <w:bCs/>
          <w:kern w:val="0"/>
          <w:sz w:val="32"/>
          <w:szCs w:val="32"/>
          <w:lang w:val="zh-CN"/>
        </w:rPr>
        <w:t>、建立科学规范的考核评价体系。</w:t>
      </w:r>
      <w:r>
        <w:rPr>
          <w:rFonts w:ascii="仿宋_GB2312" w:eastAsia="仿宋_GB2312" w:hAnsi="Times New Roman" w:cs="仿宋_GB2312" w:hint="eastAsia"/>
          <w:kern w:val="0"/>
          <w:sz w:val="32"/>
          <w:szCs w:val="32"/>
          <w:lang w:val="zh-CN"/>
        </w:rPr>
        <w:t>把社会信用体系建设工作纳入部门绩效考核内容。根据市政府出台的考核办法，</w:t>
      </w:r>
      <w:r>
        <w:rPr>
          <w:rFonts w:ascii="仿宋_GB2312" w:eastAsia="仿宋_GB2312" w:hAnsi="Times New Roman" w:cs="仿宋_GB2312" w:hint="eastAsia"/>
          <w:sz w:val="32"/>
          <w:szCs w:val="32"/>
        </w:rPr>
        <w:t>市</w:t>
      </w:r>
      <w:r>
        <w:rPr>
          <w:rFonts w:ascii="仿宋_GB2312" w:eastAsia="仿宋_GB2312" w:hAnsi="Times New Roman" w:cs="仿宋_GB2312" w:hint="eastAsia"/>
          <w:kern w:val="0"/>
          <w:sz w:val="32"/>
          <w:szCs w:val="32"/>
          <w:lang w:val="zh-CN"/>
        </w:rPr>
        <w:t>社会信用体系建设领导小组定期组织对各部门的社会信用体系建设工作进行考核，以考核为导向切实加强对各部门工作推进的督促指导。对成效突出的部门和单位，予以表彰；对推进不力的部门和单位予以通报。</w:t>
      </w:r>
      <w:r>
        <w:rPr>
          <w:rFonts w:ascii="仿宋_GB2312" w:eastAsia="仿宋_GB2312" w:hAnsi="Times New Roman" w:cs="仿宋_GB2312" w:hint="eastAsia"/>
          <w:color w:val="000000"/>
          <w:sz w:val="32"/>
          <w:szCs w:val="32"/>
        </w:rPr>
        <w:t>（</w:t>
      </w:r>
      <w:r>
        <w:rPr>
          <w:rFonts w:ascii="仿宋_GB2312" w:eastAsia="仿宋_GB2312" w:hAnsi="Times New Roman" w:cs="仿宋_GB2312" w:hint="eastAsia"/>
          <w:sz w:val="32"/>
          <w:szCs w:val="32"/>
        </w:rPr>
        <w:t>市</w:t>
      </w:r>
      <w:r>
        <w:rPr>
          <w:rFonts w:ascii="仿宋_GB2312" w:eastAsia="仿宋_GB2312" w:hAnsi="Times New Roman" w:cs="仿宋_GB2312" w:hint="eastAsia"/>
          <w:color w:val="000000"/>
          <w:sz w:val="32"/>
          <w:szCs w:val="32"/>
        </w:rPr>
        <w:t>信用办牵头负责，市有关部门参加）</w:t>
      </w:r>
    </w:p>
    <w:p w:rsidR="009E0E3F" w:rsidRDefault="009E0E3F">
      <w:pPr>
        <w:autoSpaceDE w:val="0"/>
        <w:autoSpaceDN w:val="0"/>
        <w:adjustRightInd w:val="0"/>
        <w:spacing w:line="600" w:lineRule="exact"/>
        <w:ind w:firstLine="640"/>
        <w:rPr>
          <w:rFonts w:ascii="黑体" w:eastAsia="黑体" w:hAnsi="Times New Roman" w:cs="Times New Roman"/>
          <w:kern w:val="0"/>
          <w:sz w:val="32"/>
          <w:szCs w:val="32"/>
          <w:lang w:val="zh-CN"/>
        </w:rPr>
      </w:pPr>
      <w:r>
        <w:rPr>
          <w:rFonts w:ascii="黑体" w:eastAsia="黑体" w:hAnsi="Times New Roman" w:cs="黑体" w:hint="eastAsia"/>
          <w:kern w:val="0"/>
          <w:sz w:val="32"/>
          <w:szCs w:val="32"/>
          <w:lang w:val="zh-CN"/>
        </w:rPr>
        <w:t>九、太仓市</w:t>
      </w:r>
      <w:r>
        <w:rPr>
          <w:rFonts w:ascii="黑体" w:eastAsia="黑体" w:hAnsi="Times New Roman" w:cs="黑体"/>
          <w:kern w:val="0"/>
          <w:sz w:val="32"/>
          <w:szCs w:val="32"/>
          <w:lang w:val="zh-CN"/>
        </w:rPr>
        <w:t>2015</w:t>
      </w:r>
      <w:r>
        <w:rPr>
          <w:rFonts w:ascii="黑体" w:eastAsia="黑体" w:hAnsi="Times New Roman" w:cs="Times New Roman"/>
          <w:kern w:val="0"/>
          <w:sz w:val="32"/>
          <w:szCs w:val="32"/>
          <w:lang w:val="zh-CN"/>
        </w:rPr>
        <w:t>—</w:t>
      </w:r>
      <w:r>
        <w:rPr>
          <w:rFonts w:ascii="黑体" w:eastAsia="黑体" w:hAnsi="Times New Roman" w:cs="黑体"/>
          <w:kern w:val="0"/>
          <w:sz w:val="32"/>
          <w:szCs w:val="32"/>
          <w:lang w:val="zh-CN"/>
        </w:rPr>
        <w:t>2020</w:t>
      </w:r>
      <w:r>
        <w:rPr>
          <w:rFonts w:ascii="黑体" w:eastAsia="黑体" w:hAnsi="Times New Roman" w:cs="黑体" w:hint="eastAsia"/>
          <w:kern w:val="0"/>
          <w:sz w:val="32"/>
          <w:szCs w:val="32"/>
          <w:lang w:val="zh-CN"/>
        </w:rPr>
        <w:t>年社会信用体系建设重点工程</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97</w:t>
      </w:r>
      <w:r>
        <w:rPr>
          <w:rFonts w:ascii="仿宋_GB2312" w:eastAsia="仿宋_GB2312" w:hAnsi="Times New Roman" w:cs="仿宋_GB2312" w:hint="eastAsia"/>
          <w:b/>
          <w:bCs/>
          <w:kern w:val="0"/>
          <w:sz w:val="32"/>
          <w:szCs w:val="32"/>
          <w:lang w:val="zh-CN"/>
        </w:rPr>
        <w:t>、太仓市社会信用体系建设基础工程。</w:t>
      </w:r>
      <w:r>
        <w:rPr>
          <w:rFonts w:ascii="仿宋_GB2312" w:eastAsia="仿宋_GB2312" w:hAnsi="Times New Roman" w:cs="仿宋_GB2312" w:hint="eastAsia"/>
          <w:kern w:val="0"/>
          <w:sz w:val="32"/>
          <w:szCs w:val="32"/>
          <w:lang w:val="zh-CN"/>
        </w:rPr>
        <w:t>（市信用办牵头负责、市有关部门参加）</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98</w:t>
      </w:r>
      <w:r>
        <w:rPr>
          <w:rFonts w:ascii="仿宋_GB2312" w:eastAsia="仿宋_GB2312" w:hAnsi="Times New Roman" w:cs="仿宋_GB2312" w:hint="eastAsia"/>
          <w:b/>
          <w:bCs/>
          <w:kern w:val="0"/>
          <w:sz w:val="32"/>
          <w:szCs w:val="32"/>
          <w:lang w:val="zh-CN"/>
        </w:rPr>
        <w:t>、太仓市信用大数据工程</w:t>
      </w:r>
      <w:r>
        <w:rPr>
          <w:rFonts w:ascii="仿宋_GB2312" w:eastAsia="仿宋_GB2312" w:hAnsi="Times New Roman" w:cs="仿宋_GB2312" w:hint="eastAsia"/>
          <w:kern w:val="0"/>
          <w:sz w:val="32"/>
          <w:szCs w:val="32"/>
          <w:lang w:val="zh-CN"/>
        </w:rPr>
        <w:t>（市信用办、</w:t>
      </w:r>
      <w:r>
        <w:rPr>
          <w:rFonts w:ascii="仿宋_GB2312" w:eastAsia="仿宋_GB2312" w:hAnsi="Times New Roman" w:cs="仿宋_GB2312" w:hint="eastAsia"/>
          <w:color w:val="000000"/>
          <w:sz w:val="32"/>
          <w:szCs w:val="32"/>
        </w:rPr>
        <w:t>公共信用信息中心牵头负责，市有关</w:t>
      </w:r>
      <w:r>
        <w:rPr>
          <w:rFonts w:ascii="仿宋_GB2312" w:eastAsia="仿宋_GB2312" w:hAnsi="Times New Roman" w:cs="仿宋_GB2312" w:hint="eastAsia"/>
          <w:kern w:val="0"/>
          <w:sz w:val="32"/>
          <w:szCs w:val="32"/>
          <w:lang w:val="zh-CN"/>
        </w:rPr>
        <w:t>部门</w:t>
      </w:r>
      <w:r>
        <w:rPr>
          <w:rFonts w:ascii="仿宋_GB2312" w:eastAsia="仿宋_GB2312" w:hAnsi="Times New Roman" w:cs="仿宋_GB2312" w:hint="eastAsia"/>
          <w:color w:val="000000"/>
          <w:sz w:val="32"/>
          <w:szCs w:val="32"/>
        </w:rPr>
        <w:t>参加</w:t>
      </w:r>
      <w:r>
        <w:rPr>
          <w:rFonts w:ascii="仿宋_GB2312" w:eastAsia="仿宋_GB2312" w:hAnsi="Times New Roman" w:cs="仿宋_GB2312" w:hint="eastAsia"/>
          <w:kern w:val="0"/>
          <w:sz w:val="32"/>
          <w:szCs w:val="32"/>
          <w:lang w:val="zh-CN"/>
        </w:rPr>
        <w:t>）</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99</w:t>
      </w:r>
      <w:r>
        <w:rPr>
          <w:rFonts w:ascii="仿宋_GB2312" w:eastAsia="仿宋_GB2312" w:hAnsi="Times New Roman" w:cs="仿宋_GB2312" w:hint="eastAsia"/>
          <w:b/>
          <w:bCs/>
          <w:kern w:val="0"/>
          <w:sz w:val="32"/>
          <w:szCs w:val="32"/>
          <w:lang w:val="zh-CN"/>
        </w:rPr>
        <w:t>、太仓市政府部门联动监管、联合惩戒工程</w:t>
      </w:r>
      <w:r>
        <w:rPr>
          <w:rFonts w:ascii="仿宋_GB2312" w:eastAsia="仿宋_GB2312" w:hAnsi="Times New Roman" w:cs="仿宋_GB2312" w:hint="eastAsia"/>
          <w:kern w:val="0"/>
          <w:sz w:val="32"/>
          <w:szCs w:val="32"/>
          <w:lang w:val="zh-CN"/>
        </w:rPr>
        <w:t>（市有关部门负责）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100</w:t>
      </w:r>
      <w:r>
        <w:rPr>
          <w:rFonts w:ascii="仿宋_GB2312" w:eastAsia="仿宋_GB2312" w:hAnsi="Times New Roman" w:cs="仿宋_GB2312" w:hint="eastAsia"/>
          <w:b/>
          <w:bCs/>
          <w:kern w:val="0"/>
          <w:sz w:val="32"/>
          <w:szCs w:val="32"/>
          <w:lang w:val="zh-CN"/>
        </w:rPr>
        <w:t>、太仓市工程建设领域信用监管工程</w:t>
      </w:r>
      <w:r>
        <w:rPr>
          <w:rFonts w:ascii="仿宋_GB2312" w:eastAsia="仿宋_GB2312" w:hAnsi="Times New Roman" w:cs="仿宋_GB2312" w:hint="eastAsia"/>
          <w:kern w:val="0"/>
          <w:sz w:val="32"/>
          <w:szCs w:val="32"/>
          <w:lang w:val="zh-CN"/>
        </w:rPr>
        <w:t>（市住建局、交运局、水利局等相关部门负责）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101</w:t>
      </w:r>
      <w:r>
        <w:rPr>
          <w:rFonts w:ascii="仿宋_GB2312" w:eastAsia="仿宋_GB2312" w:hAnsi="Times New Roman" w:cs="仿宋_GB2312" w:hint="eastAsia"/>
          <w:b/>
          <w:bCs/>
          <w:kern w:val="0"/>
          <w:sz w:val="32"/>
          <w:szCs w:val="32"/>
          <w:lang w:val="zh-CN"/>
        </w:rPr>
        <w:t>、太仓市食药品安全信用监管工程</w:t>
      </w:r>
      <w:r>
        <w:rPr>
          <w:rFonts w:ascii="仿宋_GB2312" w:eastAsia="仿宋_GB2312" w:hAnsi="Times New Roman" w:cs="仿宋_GB2312" w:hint="eastAsia"/>
          <w:kern w:val="0"/>
          <w:sz w:val="32"/>
          <w:szCs w:val="32"/>
          <w:lang w:val="zh-CN"/>
        </w:rPr>
        <w:t>（市市场监管局负责）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102</w:t>
      </w:r>
      <w:r>
        <w:rPr>
          <w:rFonts w:ascii="仿宋_GB2312" w:eastAsia="仿宋_GB2312" w:hAnsi="Times New Roman" w:cs="仿宋_GB2312" w:hint="eastAsia"/>
          <w:b/>
          <w:bCs/>
          <w:kern w:val="0"/>
          <w:sz w:val="32"/>
          <w:szCs w:val="32"/>
          <w:lang w:val="zh-CN"/>
        </w:rPr>
        <w:t>、太仓市质量信用建设工程</w:t>
      </w:r>
      <w:r>
        <w:rPr>
          <w:rFonts w:ascii="仿宋_GB2312" w:eastAsia="仿宋_GB2312" w:hAnsi="Times New Roman" w:cs="仿宋_GB2312" w:hint="eastAsia"/>
          <w:kern w:val="0"/>
          <w:sz w:val="32"/>
          <w:szCs w:val="32"/>
          <w:lang w:val="zh-CN"/>
        </w:rPr>
        <w:t>（市市场监管局负责）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103</w:t>
      </w:r>
      <w:r>
        <w:rPr>
          <w:rFonts w:ascii="仿宋_GB2312" w:eastAsia="仿宋_GB2312" w:hAnsi="Times New Roman" w:cs="仿宋_GB2312" w:hint="eastAsia"/>
          <w:b/>
          <w:bCs/>
          <w:kern w:val="0"/>
          <w:sz w:val="32"/>
          <w:szCs w:val="32"/>
          <w:lang w:val="zh-CN"/>
        </w:rPr>
        <w:t>、太仓市教育文化领域诚信建设创建工程</w:t>
      </w:r>
      <w:r>
        <w:rPr>
          <w:rFonts w:ascii="仿宋_GB2312" w:eastAsia="仿宋_GB2312" w:hAnsi="Times New Roman" w:cs="仿宋_GB2312" w:hint="eastAsia"/>
          <w:kern w:val="0"/>
          <w:sz w:val="32"/>
          <w:szCs w:val="32"/>
          <w:lang w:val="zh-CN"/>
        </w:rPr>
        <w:t>（市教育局负责）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104</w:t>
      </w:r>
      <w:r>
        <w:rPr>
          <w:rFonts w:ascii="仿宋_GB2312" w:eastAsia="仿宋_GB2312" w:hAnsi="Times New Roman" w:cs="仿宋_GB2312" w:hint="eastAsia"/>
          <w:b/>
          <w:bCs/>
          <w:kern w:val="0"/>
          <w:sz w:val="32"/>
          <w:szCs w:val="32"/>
          <w:lang w:val="zh-CN"/>
        </w:rPr>
        <w:t>、太仓市信用示范工程</w:t>
      </w:r>
      <w:r>
        <w:rPr>
          <w:rFonts w:ascii="仿宋_GB2312" w:eastAsia="仿宋_GB2312" w:hAnsi="Times New Roman" w:cs="仿宋_GB2312" w:hint="eastAsia"/>
          <w:kern w:val="0"/>
          <w:sz w:val="32"/>
          <w:szCs w:val="32"/>
          <w:lang w:val="zh-CN"/>
        </w:rPr>
        <w:t>（市信用办负责）</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105</w:t>
      </w:r>
      <w:r>
        <w:rPr>
          <w:rFonts w:ascii="仿宋_GB2312" w:eastAsia="仿宋_GB2312" w:hAnsi="Times New Roman" w:cs="仿宋_GB2312" w:hint="eastAsia"/>
          <w:b/>
          <w:bCs/>
          <w:kern w:val="0"/>
          <w:sz w:val="32"/>
          <w:szCs w:val="32"/>
          <w:lang w:val="zh-CN"/>
        </w:rPr>
        <w:t>、太仓市信用服务业培育发展工程</w:t>
      </w:r>
      <w:r>
        <w:rPr>
          <w:rFonts w:ascii="仿宋_GB2312" w:eastAsia="仿宋_GB2312" w:hAnsi="Times New Roman" w:cs="仿宋_GB2312" w:hint="eastAsia"/>
          <w:kern w:val="0"/>
          <w:sz w:val="32"/>
          <w:szCs w:val="32"/>
          <w:lang w:val="zh-CN"/>
        </w:rPr>
        <w:t>（市信用办牵头负责、市有关部门参加）</w:t>
      </w:r>
    </w:p>
    <w:p w:rsidR="009E0E3F" w:rsidRDefault="009E0E3F">
      <w:pPr>
        <w:autoSpaceDE w:val="0"/>
        <w:autoSpaceDN w:val="0"/>
        <w:adjustRightInd w:val="0"/>
        <w:spacing w:line="600" w:lineRule="exact"/>
        <w:ind w:firstLine="640"/>
        <w:rPr>
          <w:rFonts w:ascii="仿宋_GB2312" w:eastAsia="仿宋_GB2312" w:hAnsi="Times New Roman" w:cs="Times New Roman"/>
          <w:kern w:val="0"/>
          <w:sz w:val="32"/>
          <w:szCs w:val="32"/>
          <w:lang w:val="zh-CN"/>
        </w:rPr>
      </w:pPr>
      <w:r>
        <w:rPr>
          <w:rFonts w:ascii="仿宋_GB2312" w:eastAsia="仿宋_GB2312" w:hAnsi="Times New Roman" w:cs="仿宋_GB2312"/>
          <w:b/>
          <w:bCs/>
          <w:kern w:val="0"/>
          <w:sz w:val="32"/>
          <w:szCs w:val="32"/>
          <w:lang w:val="zh-CN"/>
        </w:rPr>
        <w:t>106</w:t>
      </w:r>
      <w:r>
        <w:rPr>
          <w:rFonts w:ascii="仿宋_GB2312" w:eastAsia="仿宋_GB2312" w:hAnsi="Times New Roman" w:cs="仿宋_GB2312" w:hint="eastAsia"/>
          <w:b/>
          <w:bCs/>
          <w:kern w:val="0"/>
          <w:sz w:val="32"/>
          <w:szCs w:val="32"/>
          <w:lang w:val="zh-CN"/>
        </w:rPr>
        <w:t>、太仓市农村信用体系建设工程</w:t>
      </w:r>
      <w:r>
        <w:rPr>
          <w:rFonts w:ascii="仿宋_GB2312" w:eastAsia="仿宋_GB2312" w:hAnsi="Times New Roman" w:cs="仿宋_GB2312" w:hint="eastAsia"/>
          <w:kern w:val="0"/>
          <w:sz w:val="32"/>
          <w:szCs w:val="32"/>
          <w:lang w:val="zh-CN"/>
        </w:rPr>
        <w:t>（市农委负责）</w:t>
      </w:r>
    </w:p>
    <w:p w:rsidR="009E0E3F" w:rsidRDefault="009E0E3F" w:rsidP="008102C9">
      <w:pPr>
        <w:ind w:firstLineChars="200" w:firstLine="640"/>
        <w:jc w:val="left"/>
        <w:rPr>
          <w:rFonts w:ascii="仿宋_GB2312" w:eastAsia="仿宋_GB2312" w:hAnsi="Times New Roman" w:cs="Times New Roman"/>
          <w:color w:val="000000"/>
          <w:sz w:val="32"/>
          <w:szCs w:val="32"/>
        </w:rPr>
      </w:pPr>
    </w:p>
    <w:p w:rsidR="009E0E3F" w:rsidRDefault="009E0E3F" w:rsidP="008102C9">
      <w:pPr>
        <w:autoSpaceDE w:val="0"/>
        <w:autoSpaceDN w:val="0"/>
        <w:adjustRightInd w:val="0"/>
        <w:spacing w:line="600" w:lineRule="exact"/>
        <w:ind w:firstLineChars="200" w:firstLine="640"/>
        <w:rPr>
          <w:rFonts w:ascii="Times New Roman" w:eastAsia="仿宋_GB2312" w:hAnsi="Times New Roman" w:cs="Times New Roman"/>
          <w:sz w:val="32"/>
          <w:szCs w:val="32"/>
        </w:rPr>
      </w:pPr>
    </w:p>
    <w:p w:rsidR="009E0E3F" w:rsidRDefault="009E0E3F">
      <w:pPr>
        <w:spacing w:line="580" w:lineRule="exact"/>
        <w:rPr>
          <w:rFonts w:ascii="Times New Roman" w:eastAsia="仿宋_GB2312" w:hAnsi="Times New Roman" w:cs="Times New Roman"/>
          <w:sz w:val="32"/>
          <w:szCs w:val="32"/>
        </w:rPr>
      </w:pPr>
    </w:p>
    <w:sectPr w:rsidR="009E0E3F" w:rsidSect="00B5102A">
      <w:headerReference w:type="default" r:id="rId9"/>
      <w:footerReference w:type="default" r:id="rId10"/>
      <w:pgSz w:w="11906" w:h="16838"/>
      <w:pgMar w:top="1814" w:right="1531" w:bottom="1985" w:left="1531"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427" w:rsidRDefault="00D47427" w:rsidP="00B5102A">
      <w:pPr>
        <w:rPr>
          <w:rFonts w:cs="Times New Roman" w:hint="eastAsia"/>
        </w:rPr>
      </w:pPr>
      <w:r>
        <w:rPr>
          <w:rFonts w:cs="Times New Roman"/>
        </w:rPr>
        <w:separator/>
      </w:r>
    </w:p>
  </w:endnote>
  <w:endnote w:type="continuationSeparator" w:id="1">
    <w:p w:rsidR="00D47427" w:rsidRDefault="00D47427" w:rsidP="00B5102A">
      <w:pPr>
        <w:rPr>
          <w:rFonts w:cs="Times New Roman" w:hint="eastAsia"/>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方正大标宋简体">
    <w:altName w:val="微软雅黑"/>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E3F" w:rsidRDefault="0081601D">
    <w:pPr>
      <w:pStyle w:val="a5"/>
      <w:rPr>
        <w:rFonts w:cs="Times New Roman" w:hint="eastAsia"/>
      </w:rPr>
    </w:pPr>
    <w:r w:rsidRPr="0081601D">
      <w:rPr>
        <w:rFonts w:hint="eastAsia"/>
        <w:noProof/>
      </w:rPr>
      <w:pict>
        <v:shapetype id="_x0000_t202" coordsize="21600,21600" o:spt="202" path="m,l,21600r21600,l21600,xe">
          <v:stroke joinstyle="miter"/>
          <v:path gradientshapeok="t" o:connecttype="rect"/>
        </v:shapetype>
        <v:shape id="_x0000_s2049" type="#_x0000_t202" style="position:absolute;margin-left:312pt;margin-top:0;width:2in;height:2in;z-index:3;mso-wrap-style:none;mso-position-horizontal:right;mso-position-horizontal-relative:margin" filled="f" stroked="f">
          <v:textbox style="mso-fit-shape-to-text:t" inset="0,0,0,0">
            <w:txbxContent>
              <w:p w:rsidR="009E0E3F" w:rsidRDefault="0081601D">
                <w:pPr>
                  <w:snapToGrid w:val="0"/>
                  <w:rPr>
                    <w:rFonts w:cs="Times New Roman" w:hint="eastAsia"/>
                    <w:sz w:val="18"/>
                    <w:szCs w:val="18"/>
                  </w:rPr>
                </w:pPr>
                <w:fldSimple w:instr=" PAGE  \* MERGEFORMAT ">
                  <w:r w:rsidR="008102C9" w:rsidRPr="008102C9">
                    <w:rPr>
                      <w:rFonts w:hint="eastAsia"/>
                      <w:noProof/>
                      <w:sz w:val="18"/>
                      <w:szCs w:val="18"/>
                    </w:rPr>
                    <w:t>1</w:t>
                  </w:r>
                </w:fldSimple>
              </w:p>
            </w:txbxContent>
          </v:textbox>
          <w10:wrap anchorx="margin"/>
        </v:shape>
      </w:pict>
    </w:r>
    <w:bookmarkStart w:id="8" w:name="_GoBack"/>
    <w:bookmarkEnd w:id="8"/>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E3F" w:rsidRDefault="0081601D">
    <w:pPr>
      <w:pStyle w:val="a5"/>
      <w:jc w:val="center"/>
      <w:rPr>
        <w:rFonts w:cs="Times New Roman" w:hint="eastAsia"/>
      </w:rPr>
    </w:pPr>
    <w:r w:rsidRPr="0081601D">
      <w:rPr>
        <w:rFonts w:hint="eastAsia"/>
        <w:noProof/>
      </w:rPr>
      <w:pict>
        <v:shapetype id="_x0000_t202" coordsize="21600,21600" o:spt="202" path="m,l,21600r21600,l21600,xe">
          <v:stroke joinstyle="miter"/>
          <v:path gradientshapeok="t" o:connecttype="rect"/>
        </v:shapetype>
        <v:shape id="_x0000_s2050" type="#_x0000_t202" style="position:absolute;left:0;text-align:left;margin-left:312pt;margin-top:0;width:2in;height:2in;z-index:1;mso-wrap-style:none;mso-position-horizontal:right;mso-position-horizontal-relative:margin" filled="f" stroked="f">
          <v:textbox style="mso-fit-shape-to-text:t" inset="0,0,0,0">
            <w:txbxContent>
              <w:p w:rsidR="009E0E3F" w:rsidRDefault="0081601D">
                <w:pPr>
                  <w:pStyle w:val="a5"/>
                  <w:jc w:val="center"/>
                  <w:rPr>
                    <w:rFonts w:cs="Times New Roman" w:hint="eastAsia"/>
                  </w:rPr>
                </w:pPr>
                <w:fldSimple w:instr="PAGE   \* MERGEFORMAT">
                  <w:r w:rsidR="009E0E3F" w:rsidRPr="003B5DC6">
                    <w:rPr>
                      <w:noProof/>
                      <w:lang w:val="zh-CN"/>
                    </w:rPr>
                    <w:t>37</w:t>
                  </w:r>
                </w:fldSimple>
              </w:p>
            </w:txbxContent>
          </v:textbox>
          <w10:wrap anchorx="margin"/>
        </v:shape>
      </w:pict>
    </w:r>
  </w:p>
  <w:p w:rsidR="009E0E3F" w:rsidRDefault="009E0E3F">
    <w:pPr>
      <w:pStyle w:val="a5"/>
      <w:rPr>
        <w:rFonts w:cs="Times New Roman"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E3F" w:rsidRDefault="0081601D">
    <w:pPr>
      <w:pStyle w:val="a5"/>
      <w:jc w:val="center"/>
      <w:rPr>
        <w:rFonts w:cs="Times New Roman" w:hint="eastAsia"/>
      </w:rPr>
    </w:pPr>
    <w:r w:rsidRPr="0081601D">
      <w:rPr>
        <w:rFonts w:hint="eastAsia"/>
        <w:noProof/>
      </w:rPr>
      <w:pict>
        <v:shapetype id="_x0000_t202" coordsize="21600,21600" o:spt="202" path="m,l,21600r21600,l21600,xe">
          <v:stroke joinstyle="miter"/>
          <v:path gradientshapeok="t" o:connecttype="rect"/>
        </v:shapetype>
        <v:shape id="_x0000_s2051" type="#_x0000_t202" style="position:absolute;left:0;text-align:left;margin-left:312pt;margin-top:0;width:2in;height:2in;z-index:2;mso-wrap-style:none;mso-position-horizontal:right;mso-position-horizontal-relative:margin" filled="f" stroked="f">
          <v:textbox style="mso-fit-shape-to-text:t" inset="0,0,0,0">
            <w:txbxContent>
              <w:p w:rsidR="009E0E3F" w:rsidRDefault="0081601D">
                <w:pPr>
                  <w:pStyle w:val="a5"/>
                  <w:jc w:val="center"/>
                  <w:rPr>
                    <w:rFonts w:cs="Times New Roman" w:hint="eastAsia"/>
                  </w:rPr>
                </w:pPr>
                <w:fldSimple w:instr=" PAGE   \* MERGEFORMAT ">
                  <w:r w:rsidR="009E0E3F" w:rsidRPr="003B5DC6">
                    <w:rPr>
                      <w:noProof/>
                      <w:lang w:val="zh-CN"/>
                    </w:rPr>
                    <w:t>81</w:t>
                  </w:r>
                </w:fldSimple>
              </w:p>
            </w:txbxContent>
          </v:textbox>
          <w10:wrap anchorx="margin"/>
        </v:shape>
      </w:pict>
    </w:r>
  </w:p>
  <w:p w:rsidR="009E0E3F" w:rsidRDefault="009E0E3F">
    <w:pPr>
      <w:pStyle w:val="a5"/>
      <w:rPr>
        <w:rFonts w:cs="Times New Roman"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427" w:rsidRDefault="00D47427" w:rsidP="00B5102A">
      <w:pPr>
        <w:rPr>
          <w:rFonts w:cs="Times New Roman" w:hint="eastAsia"/>
        </w:rPr>
      </w:pPr>
      <w:r>
        <w:rPr>
          <w:rFonts w:cs="Times New Roman"/>
        </w:rPr>
        <w:separator/>
      </w:r>
    </w:p>
  </w:footnote>
  <w:footnote w:type="continuationSeparator" w:id="1">
    <w:p w:rsidR="00D47427" w:rsidRDefault="00D47427" w:rsidP="00B5102A">
      <w:pPr>
        <w:rPr>
          <w:rFonts w:cs="Times New Roman" w:hint="eastAsia"/>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E3F" w:rsidRDefault="009E0E3F">
    <w:pPr>
      <w:pStyle w:val="a6"/>
      <w:pBdr>
        <w:bottom w:val="none" w:sz="0" w:space="0" w:color="auto"/>
      </w:pBdr>
      <w:rPr>
        <w:rFonts w:cs="Times New Roman"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210C5D"/>
    <w:multiLevelType w:val="multilevel"/>
    <w:tmpl w:val="55210C5D"/>
    <w:lvl w:ilvl="0">
      <w:start w:val="1"/>
      <w:numFmt w:val="japaneseCounting"/>
      <w:lvlText w:val="（%1）"/>
      <w:lvlJc w:val="left"/>
      <w:pPr>
        <w:ind w:left="1630" w:hanging="99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46E7"/>
    <w:rsid w:val="00001461"/>
    <w:rsid w:val="000130AC"/>
    <w:rsid w:val="000511E1"/>
    <w:rsid w:val="00077AF2"/>
    <w:rsid w:val="000A1CFA"/>
    <w:rsid w:val="000B2ECB"/>
    <w:rsid w:val="000C5399"/>
    <w:rsid w:val="000D6305"/>
    <w:rsid w:val="000E2708"/>
    <w:rsid w:val="00156C3D"/>
    <w:rsid w:val="001B55F6"/>
    <w:rsid w:val="00221309"/>
    <w:rsid w:val="00246D73"/>
    <w:rsid w:val="00263D46"/>
    <w:rsid w:val="00277538"/>
    <w:rsid w:val="002837A9"/>
    <w:rsid w:val="00290904"/>
    <w:rsid w:val="002E424D"/>
    <w:rsid w:val="00305225"/>
    <w:rsid w:val="00325BBC"/>
    <w:rsid w:val="00333F49"/>
    <w:rsid w:val="00355C84"/>
    <w:rsid w:val="00384D2D"/>
    <w:rsid w:val="003A6CDC"/>
    <w:rsid w:val="003B5DC6"/>
    <w:rsid w:val="003C734D"/>
    <w:rsid w:val="003D6E65"/>
    <w:rsid w:val="003F2108"/>
    <w:rsid w:val="003F40ED"/>
    <w:rsid w:val="004229F5"/>
    <w:rsid w:val="00451A18"/>
    <w:rsid w:val="004B38FC"/>
    <w:rsid w:val="004C3087"/>
    <w:rsid w:val="004C4733"/>
    <w:rsid w:val="004C6F66"/>
    <w:rsid w:val="004F13D5"/>
    <w:rsid w:val="004F46EB"/>
    <w:rsid w:val="00553F13"/>
    <w:rsid w:val="00577484"/>
    <w:rsid w:val="005808FD"/>
    <w:rsid w:val="006026C8"/>
    <w:rsid w:val="0061337C"/>
    <w:rsid w:val="0061661F"/>
    <w:rsid w:val="00674B9B"/>
    <w:rsid w:val="00687354"/>
    <w:rsid w:val="006C1AAB"/>
    <w:rsid w:val="006D174F"/>
    <w:rsid w:val="006E6B6E"/>
    <w:rsid w:val="006F568C"/>
    <w:rsid w:val="00716E9E"/>
    <w:rsid w:val="007335E0"/>
    <w:rsid w:val="00740A39"/>
    <w:rsid w:val="00741D3D"/>
    <w:rsid w:val="007541FF"/>
    <w:rsid w:val="00790408"/>
    <w:rsid w:val="00792327"/>
    <w:rsid w:val="007A4BBB"/>
    <w:rsid w:val="007F1987"/>
    <w:rsid w:val="007F1B2D"/>
    <w:rsid w:val="007F2570"/>
    <w:rsid w:val="00804BCB"/>
    <w:rsid w:val="008102C9"/>
    <w:rsid w:val="00813DBD"/>
    <w:rsid w:val="00814603"/>
    <w:rsid w:val="0081601D"/>
    <w:rsid w:val="00850CBD"/>
    <w:rsid w:val="00852EF5"/>
    <w:rsid w:val="008974D0"/>
    <w:rsid w:val="0090473C"/>
    <w:rsid w:val="009363FB"/>
    <w:rsid w:val="00936C23"/>
    <w:rsid w:val="00946395"/>
    <w:rsid w:val="009711CA"/>
    <w:rsid w:val="009E0E3F"/>
    <w:rsid w:val="009E3866"/>
    <w:rsid w:val="009F44D7"/>
    <w:rsid w:val="00A86DF0"/>
    <w:rsid w:val="00A925AB"/>
    <w:rsid w:val="00AC4522"/>
    <w:rsid w:val="00AE235F"/>
    <w:rsid w:val="00AF7B5C"/>
    <w:rsid w:val="00B0394B"/>
    <w:rsid w:val="00B50E64"/>
    <w:rsid w:val="00B5102A"/>
    <w:rsid w:val="00B524A7"/>
    <w:rsid w:val="00BA7413"/>
    <w:rsid w:val="00BD2261"/>
    <w:rsid w:val="00C5760C"/>
    <w:rsid w:val="00C718C1"/>
    <w:rsid w:val="00CA6B6A"/>
    <w:rsid w:val="00CD6521"/>
    <w:rsid w:val="00CE141A"/>
    <w:rsid w:val="00CF0B15"/>
    <w:rsid w:val="00CF7B10"/>
    <w:rsid w:val="00D27625"/>
    <w:rsid w:val="00D47427"/>
    <w:rsid w:val="00D523E8"/>
    <w:rsid w:val="00D713F4"/>
    <w:rsid w:val="00D81D97"/>
    <w:rsid w:val="00D86331"/>
    <w:rsid w:val="00DD5523"/>
    <w:rsid w:val="00DD5B64"/>
    <w:rsid w:val="00DE498A"/>
    <w:rsid w:val="00E07319"/>
    <w:rsid w:val="00E171FF"/>
    <w:rsid w:val="00E23BE2"/>
    <w:rsid w:val="00E34C44"/>
    <w:rsid w:val="00E446E7"/>
    <w:rsid w:val="00E44C56"/>
    <w:rsid w:val="00ED5682"/>
    <w:rsid w:val="00F01352"/>
    <w:rsid w:val="00F1044F"/>
    <w:rsid w:val="00F459FD"/>
    <w:rsid w:val="00F622F7"/>
    <w:rsid w:val="00F74E95"/>
    <w:rsid w:val="00F7614F"/>
    <w:rsid w:val="00FF43F0"/>
    <w:rsid w:val="3C6F3213"/>
    <w:rsid w:val="558D7A49"/>
    <w:rsid w:val="68B2073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5102A"/>
    <w:pPr>
      <w:widowControl w:val="0"/>
      <w:jc w:val="both"/>
    </w:pPr>
    <w:rPr>
      <w:rFonts w:cs="Calibri"/>
      <w:kern w:val="2"/>
      <w:sz w:val="21"/>
      <w:szCs w:val="21"/>
    </w:rPr>
  </w:style>
  <w:style w:type="paragraph" w:styleId="1">
    <w:name w:val="heading 1"/>
    <w:basedOn w:val="a"/>
    <w:next w:val="a"/>
    <w:link w:val="1Char"/>
    <w:uiPriority w:val="99"/>
    <w:qFormat/>
    <w:rsid w:val="00B5102A"/>
    <w:pPr>
      <w:keepNext/>
      <w:keepLines/>
      <w:spacing w:before="340" w:after="330" w:line="578" w:lineRule="auto"/>
      <w:outlineLvl w:val="0"/>
    </w:pPr>
    <w:rPr>
      <w:b/>
      <w:bCs/>
      <w:kern w:val="44"/>
      <w:sz w:val="44"/>
      <w:szCs w:val="44"/>
    </w:rPr>
  </w:style>
  <w:style w:type="paragraph" w:styleId="4">
    <w:name w:val="heading 4"/>
    <w:basedOn w:val="a"/>
    <w:next w:val="a"/>
    <w:link w:val="4Char"/>
    <w:uiPriority w:val="99"/>
    <w:qFormat/>
    <w:rsid w:val="00B5102A"/>
    <w:pPr>
      <w:keepNext/>
      <w:keepLines/>
      <w:spacing w:before="280" w:after="290" w:line="376" w:lineRule="auto"/>
      <w:outlineLvl w:val="3"/>
    </w:pPr>
    <w:rPr>
      <w:rFonts w:ascii="Cambria" w:hAnsi="Cambria" w:cs="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B5102A"/>
    <w:rPr>
      <w:b/>
      <w:bCs/>
      <w:kern w:val="44"/>
      <w:sz w:val="44"/>
      <w:szCs w:val="44"/>
    </w:rPr>
  </w:style>
  <w:style w:type="character" w:customStyle="1" w:styleId="4Char">
    <w:name w:val="标题 4 Char"/>
    <w:basedOn w:val="a0"/>
    <w:link w:val="4"/>
    <w:uiPriority w:val="99"/>
    <w:semiHidden/>
    <w:locked/>
    <w:rsid w:val="00B5102A"/>
    <w:rPr>
      <w:rFonts w:ascii="Cambria" w:eastAsia="宋体" w:hAnsi="Cambria" w:cs="Cambria"/>
      <w:b/>
      <w:bCs/>
      <w:sz w:val="28"/>
      <w:szCs w:val="28"/>
    </w:rPr>
  </w:style>
  <w:style w:type="paragraph" w:styleId="7">
    <w:name w:val="toc 7"/>
    <w:basedOn w:val="a"/>
    <w:next w:val="a"/>
    <w:autoRedefine/>
    <w:uiPriority w:val="99"/>
    <w:semiHidden/>
    <w:locked/>
    <w:rsid w:val="00B5102A"/>
    <w:pPr>
      <w:ind w:left="1260"/>
      <w:jc w:val="left"/>
    </w:pPr>
    <w:rPr>
      <w:sz w:val="20"/>
      <w:szCs w:val="20"/>
    </w:rPr>
  </w:style>
  <w:style w:type="paragraph" w:styleId="5">
    <w:name w:val="toc 5"/>
    <w:basedOn w:val="a"/>
    <w:next w:val="a"/>
    <w:autoRedefine/>
    <w:uiPriority w:val="99"/>
    <w:semiHidden/>
    <w:locked/>
    <w:rsid w:val="00B5102A"/>
    <w:pPr>
      <w:ind w:left="840"/>
      <w:jc w:val="left"/>
    </w:pPr>
    <w:rPr>
      <w:sz w:val="20"/>
      <w:szCs w:val="20"/>
    </w:rPr>
  </w:style>
  <w:style w:type="paragraph" w:styleId="3">
    <w:name w:val="toc 3"/>
    <w:basedOn w:val="a"/>
    <w:next w:val="a"/>
    <w:autoRedefine/>
    <w:uiPriority w:val="99"/>
    <w:semiHidden/>
    <w:locked/>
    <w:rsid w:val="00B5102A"/>
    <w:pPr>
      <w:ind w:left="420"/>
      <w:jc w:val="left"/>
    </w:pPr>
    <w:rPr>
      <w:sz w:val="20"/>
      <w:szCs w:val="20"/>
    </w:rPr>
  </w:style>
  <w:style w:type="paragraph" w:styleId="8">
    <w:name w:val="toc 8"/>
    <w:basedOn w:val="a"/>
    <w:next w:val="a"/>
    <w:autoRedefine/>
    <w:uiPriority w:val="99"/>
    <w:semiHidden/>
    <w:locked/>
    <w:rsid w:val="00B5102A"/>
    <w:pPr>
      <w:ind w:left="1470"/>
      <w:jc w:val="left"/>
    </w:pPr>
    <w:rPr>
      <w:sz w:val="20"/>
      <w:szCs w:val="20"/>
    </w:rPr>
  </w:style>
  <w:style w:type="paragraph" w:styleId="a3">
    <w:name w:val="Date"/>
    <w:basedOn w:val="a"/>
    <w:next w:val="a"/>
    <w:link w:val="Char"/>
    <w:uiPriority w:val="99"/>
    <w:rsid w:val="00B5102A"/>
    <w:pPr>
      <w:ind w:leftChars="2500" w:left="100"/>
    </w:pPr>
  </w:style>
  <w:style w:type="character" w:customStyle="1" w:styleId="Char">
    <w:name w:val="日期 Char"/>
    <w:basedOn w:val="a0"/>
    <w:link w:val="a3"/>
    <w:uiPriority w:val="99"/>
    <w:semiHidden/>
    <w:locked/>
    <w:rsid w:val="00B5102A"/>
    <w:rPr>
      <w:kern w:val="2"/>
      <w:sz w:val="22"/>
      <w:szCs w:val="22"/>
    </w:rPr>
  </w:style>
  <w:style w:type="paragraph" w:styleId="a4">
    <w:name w:val="Balloon Text"/>
    <w:basedOn w:val="a"/>
    <w:link w:val="Char0"/>
    <w:uiPriority w:val="99"/>
    <w:semiHidden/>
    <w:rsid w:val="00B5102A"/>
    <w:rPr>
      <w:sz w:val="18"/>
      <w:szCs w:val="18"/>
    </w:rPr>
  </w:style>
  <w:style w:type="character" w:customStyle="1" w:styleId="Char0">
    <w:name w:val="批注框文本 Char"/>
    <w:basedOn w:val="a0"/>
    <w:link w:val="a4"/>
    <w:uiPriority w:val="99"/>
    <w:semiHidden/>
    <w:locked/>
    <w:rsid w:val="00B5102A"/>
    <w:rPr>
      <w:sz w:val="18"/>
      <w:szCs w:val="18"/>
    </w:rPr>
  </w:style>
  <w:style w:type="paragraph" w:styleId="a5">
    <w:name w:val="footer"/>
    <w:basedOn w:val="a"/>
    <w:link w:val="Char1"/>
    <w:uiPriority w:val="99"/>
    <w:rsid w:val="00B5102A"/>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B5102A"/>
    <w:rPr>
      <w:sz w:val="18"/>
      <w:szCs w:val="18"/>
    </w:rPr>
  </w:style>
  <w:style w:type="paragraph" w:styleId="a6">
    <w:name w:val="header"/>
    <w:basedOn w:val="a"/>
    <w:link w:val="Char2"/>
    <w:uiPriority w:val="99"/>
    <w:rsid w:val="00B5102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locked/>
    <w:rsid w:val="00B5102A"/>
    <w:rPr>
      <w:sz w:val="18"/>
      <w:szCs w:val="18"/>
    </w:rPr>
  </w:style>
  <w:style w:type="paragraph" w:styleId="10">
    <w:name w:val="toc 1"/>
    <w:basedOn w:val="a"/>
    <w:next w:val="a"/>
    <w:autoRedefine/>
    <w:uiPriority w:val="99"/>
    <w:semiHidden/>
    <w:locked/>
    <w:rsid w:val="00B5102A"/>
    <w:pPr>
      <w:spacing w:before="240" w:after="120"/>
      <w:jc w:val="left"/>
    </w:pPr>
    <w:rPr>
      <w:b/>
      <w:bCs/>
      <w:sz w:val="20"/>
      <w:szCs w:val="20"/>
    </w:rPr>
  </w:style>
  <w:style w:type="paragraph" w:styleId="40">
    <w:name w:val="toc 4"/>
    <w:basedOn w:val="a"/>
    <w:next w:val="a"/>
    <w:autoRedefine/>
    <w:uiPriority w:val="99"/>
    <w:semiHidden/>
    <w:locked/>
    <w:rsid w:val="00B5102A"/>
    <w:pPr>
      <w:ind w:left="630"/>
      <w:jc w:val="left"/>
    </w:pPr>
    <w:rPr>
      <w:sz w:val="20"/>
      <w:szCs w:val="20"/>
    </w:rPr>
  </w:style>
  <w:style w:type="paragraph" w:styleId="6">
    <w:name w:val="toc 6"/>
    <w:basedOn w:val="a"/>
    <w:next w:val="a"/>
    <w:autoRedefine/>
    <w:uiPriority w:val="99"/>
    <w:semiHidden/>
    <w:locked/>
    <w:rsid w:val="00B5102A"/>
    <w:pPr>
      <w:ind w:left="1050"/>
      <w:jc w:val="left"/>
    </w:pPr>
    <w:rPr>
      <w:sz w:val="20"/>
      <w:szCs w:val="20"/>
    </w:rPr>
  </w:style>
  <w:style w:type="paragraph" w:styleId="30">
    <w:name w:val="Body Text Indent 3"/>
    <w:basedOn w:val="a"/>
    <w:link w:val="3Char"/>
    <w:uiPriority w:val="99"/>
    <w:rsid w:val="00B5102A"/>
    <w:pPr>
      <w:spacing w:line="360" w:lineRule="auto"/>
      <w:ind w:firstLineChars="200" w:firstLine="600"/>
    </w:pPr>
    <w:rPr>
      <w:rFonts w:ascii="仿宋_GB2312" w:eastAsia="仿宋_GB2312" w:hAnsi="宋体" w:cs="仿宋_GB2312"/>
      <w:color w:val="000000"/>
      <w:sz w:val="30"/>
      <w:szCs w:val="30"/>
    </w:rPr>
  </w:style>
  <w:style w:type="character" w:customStyle="1" w:styleId="3Char">
    <w:name w:val="正文文本缩进 3 Char"/>
    <w:basedOn w:val="a0"/>
    <w:link w:val="30"/>
    <w:uiPriority w:val="99"/>
    <w:semiHidden/>
    <w:locked/>
    <w:rsid w:val="0081601D"/>
    <w:rPr>
      <w:sz w:val="16"/>
      <w:szCs w:val="16"/>
    </w:rPr>
  </w:style>
  <w:style w:type="paragraph" w:styleId="2">
    <w:name w:val="toc 2"/>
    <w:basedOn w:val="a"/>
    <w:next w:val="a"/>
    <w:autoRedefine/>
    <w:uiPriority w:val="99"/>
    <w:semiHidden/>
    <w:locked/>
    <w:rsid w:val="00B5102A"/>
    <w:pPr>
      <w:spacing w:before="120"/>
      <w:ind w:left="210"/>
      <w:jc w:val="left"/>
    </w:pPr>
    <w:rPr>
      <w:i/>
      <w:iCs/>
      <w:sz w:val="20"/>
      <w:szCs w:val="20"/>
    </w:rPr>
  </w:style>
  <w:style w:type="paragraph" w:styleId="9">
    <w:name w:val="toc 9"/>
    <w:basedOn w:val="a"/>
    <w:next w:val="a"/>
    <w:autoRedefine/>
    <w:uiPriority w:val="99"/>
    <w:semiHidden/>
    <w:locked/>
    <w:rsid w:val="00B5102A"/>
    <w:pPr>
      <w:ind w:left="1680"/>
      <w:jc w:val="left"/>
    </w:pPr>
    <w:rPr>
      <w:sz w:val="20"/>
      <w:szCs w:val="20"/>
    </w:rPr>
  </w:style>
  <w:style w:type="paragraph" w:styleId="a7">
    <w:name w:val="Normal (Web)"/>
    <w:basedOn w:val="a"/>
    <w:uiPriority w:val="99"/>
    <w:semiHidden/>
    <w:rsid w:val="00B5102A"/>
    <w:rPr>
      <w:rFonts w:ascii="Times New Roman" w:hAnsi="Times New Roman" w:cs="Times New Roman"/>
      <w:sz w:val="24"/>
      <w:szCs w:val="24"/>
    </w:rPr>
  </w:style>
  <w:style w:type="character" w:styleId="a8">
    <w:name w:val="page number"/>
    <w:basedOn w:val="a0"/>
    <w:uiPriority w:val="99"/>
    <w:rsid w:val="00B5102A"/>
  </w:style>
  <w:style w:type="character" w:styleId="a9">
    <w:name w:val="Hyperlink"/>
    <w:basedOn w:val="a0"/>
    <w:uiPriority w:val="99"/>
    <w:rsid w:val="00B5102A"/>
    <w:rPr>
      <w:color w:val="0000FF"/>
      <w:u w:val="single"/>
    </w:rPr>
  </w:style>
  <w:style w:type="paragraph" w:customStyle="1" w:styleId="Revision1">
    <w:name w:val="Revision1"/>
    <w:hidden/>
    <w:uiPriority w:val="99"/>
    <w:semiHidden/>
    <w:rsid w:val="00B5102A"/>
    <w:rPr>
      <w:rFonts w:cs="Calibri"/>
      <w:kern w:val="2"/>
      <w:sz w:val="21"/>
      <w:szCs w:val="21"/>
    </w:rPr>
  </w:style>
  <w:style w:type="paragraph" w:customStyle="1" w:styleId="ListParagraph1">
    <w:name w:val="List Paragraph1"/>
    <w:basedOn w:val="a"/>
    <w:uiPriority w:val="99"/>
    <w:rsid w:val="00B5102A"/>
    <w:pPr>
      <w:ind w:firstLineChars="200" w:firstLine="420"/>
    </w:pPr>
  </w:style>
  <w:style w:type="paragraph" w:customStyle="1" w:styleId="TOCHeading1">
    <w:name w:val="TOC Heading1"/>
    <w:basedOn w:val="1"/>
    <w:next w:val="a"/>
    <w:uiPriority w:val="99"/>
    <w:rsid w:val="00B5102A"/>
    <w:pPr>
      <w:widowControl/>
      <w:spacing w:before="480" w:after="0" w:line="276" w:lineRule="auto"/>
      <w:jc w:val="left"/>
      <w:outlineLvl w:val="9"/>
    </w:pPr>
    <w:rPr>
      <w:rFonts w:ascii="Cambria" w:hAnsi="Cambria" w:cs="Cambria"/>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6109</Words>
  <Characters>34826</Characters>
  <Application>Microsoft Office Word</Application>
  <DocSecurity>0</DocSecurity>
  <Lines>290</Lines>
  <Paragraphs>81</Paragraphs>
  <ScaleCrop>false</ScaleCrop>
  <Company>Microsoft</Company>
  <LinksUpToDate>false</LinksUpToDate>
  <CharactersWithSpaces>40854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2</cp:revision>
  <cp:lastPrinted>2016-03-24T07:22:00Z</cp:lastPrinted>
  <dcterms:created xsi:type="dcterms:W3CDTF">2016-05-23T03:37:00Z</dcterms:created>
  <dcterms:modified xsi:type="dcterms:W3CDTF">2016-05-23T03:37:00Z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