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8E7" w:rsidRPr="00E748B4" w:rsidRDefault="0030625A">
      <w:pPr>
        <w:pStyle w:val="ad"/>
        <w:snapToGrid w:val="0"/>
        <w:spacing w:line="580" w:lineRule="exact"/>
        <w:rPr>
          <w:rFonts w:ascii="Times New Roman" w:eastAsia="汉鼎简黑体"/>
          <w:sz w:val="32"/>
        </w:rPr>
      </w:pPr>
      <w:r w:rsidRPr="0030625A">
        <w:rPr>
          <w:rFonts w:ascii="Times New Roman" w:eastAsia="方正大标宋简体"/>
          <w:color w:val="FF0000"/>
          <w:sz w:val="140"/>
          <w:szCs w:val="1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s1027" type="#_x0000_t75" alt="未标题-2" style="position:absolute;left:0;text-align:left;margin-left:.75pt;margin-top:25.75pt;width:445.4pt;height:173.2pt;z-index:-251658240;mso-width-relative:page;mso-height-relative:page">
            <v:imagedata r:id="rId7" o:title="未标题-2"/>
          </v:shape>
        </w:pict>
      </w:r>
    </w:p>
    <w:p w:rsidR="007958E7" w:rsidRPr="00E748B4" w:rsidRDefault="007958E7">
      <w:pPr>
        <w:pStyle w:val="af3"/>
        <w:snapToGrid w:val="0"/>
        <w:spacing w:line="580" w:lineRule="exact"/>
        <w:rPr>
          <w:rFonts w:ascii="Times New Roman" w:hAnsi="Times New Roman"/>
        </w:rPr>
      </w:pPr>
    </w:p>
    <w:p w:rsidR="007958E7" w:rsidRPr="00E748B4" w:rsidRDefault="007958E7">
      <w:pPr>
        <w:pStyle w:val="ab"/>
        <w:spacing w:after="0" w:line="580" w:lineRule="exact"/>
        <w:ind w:left="0" w:right="0" w:firstLine="0"/>
        <w:rPr>
          <w:rFonts w:ascii="Times New Roman" w:eastAsia="方正大标宋简体"/>
          <w:b w:val="0"/>
          <w:w w:val="66"/>
          <w:szCs w:val="140"/>
        </w:rPr>
      </w:pPr>
    </w:p>
    <w:p w:rsidR="007958E7" w:rsidRPr="00E748B4" w:rsidRDefault="007958E7">
      <w:pPr>
        <w:pStyle w:val="ab"/>
        <w:spacing w:after="0" w:line="580" w:lineRule="exact"/>
        <w:ind w:left="0" w:right="0" w:firstLine="0"/>
        <w:rPr>
          <w:rFonts w:ascii="Times New Roman" w:eastAsia="方正大标宋简体"/>
          <w:b w:val="0"/>
          <w:w w:val="66"/>
          <w:szCs w:val="140"/>
        </w:rPr>
      </w:pPr>
    </w:p>
    <w:p w:rsidR="007958E7" w:rsidRPr="00E748B4" w:rsidRDefault="007958E7">
      <w:pPr>
        <w:pStyle w:val="ab"/>
        <w:spacing w:after="0" w:line="580" w:lineRule="exact"/>
        <w:ind w:left="0" w:right="0" w:firstLine="0"/>
        <w:rPr>
          <w:rFonts w:ascii="Times New Roman" w:eastAsia="方正大标宋简体"/>
          <w:b w:val="0"/>
          <w:w w:val="66"/>
          <w:szCs w:val="140"/>
        </w:rPr>
      </w:pPr>
    </w:p>
    <w:p w:rsidR="007958E7" w:rsidRPr="00E748B4" w:rsidRDefault="003B0582">
      <w:pPr>
        <w:tabs>
          <w:tab w:val="left" w:pos="8364"/>
        </w:tabs>
        <w:spacing w:line="580" w:lineRule="exact"/>
        <w:ind w:firstLine="0"/>
        <w:jc w:val="center"/>
        <w:rPr>
          <w:rFonts w:ascii="Times New Roman" w:eastAsia="仿宋_GB2312"/>
        </w:rPr>
      </w:pPr>
      <w:r w:rsidRPr="00E748B4">
        <w:rPr>
          <w:rFonts w:ascii="Times New Roman" w:eastAsia="仿宋_GB2312"/>
        </w:rPr>
        <w:t>太政办〔</w:t>
      </w:r>
      <w:r w:rsidRPr="00E748B4">
        <w:rPr>
          <w:rFonts w:ascii="Times New Roman" w:eastAsia="仿宋_GB2312"/>
        </w:rPr>
        <w:t>2021</w:t>
      </w:r>
      <w:r w:rsidRPr="00E748B4">
        <w:rPr>
          <w:rFonts w:ascii="Times New Roman" w:eastAsia="仿宋_GB2312"/>
        </w:rPr>
        <w:t>〕</w:t>
      </w:r>
      <w:r w:rsidRPr="00E748B4">
        <w:rPr>
          <w:rFonts w:ascii="Times New Roman" w:eastAsia="仿宋_GB2312"/>
        </w:rPr>
        <w:t>74</w:t>
      </w:r>
      <w:r w:rsidRPr="00E748B4">
        <w:rPr>
          <w:rFonts w:ascii="Times New Roman" w:eastAsia="仿宋_GB2312"/>
        </w:rPr>
        <w:t>号</w:t>
      </w:r>
    </w:p>
    <w:p w:rsidR="007958E7" w:rsidRPr="00E748B4" w:rsidRDefault="007958E7">
      <w:pPr>
        <w:pStyle w:val="ac"/>
        <w:snapToGrid w:val="0"/>
        <w:spacing w:after="0" w:line="580" w:lineRule="exact"/>
        <w:ind w:right="0"/>
        <w:jc w:val="both"/>
        <w:rPr>
          <w:rFonts w:ascii="Times New Roman"/>
        </w:rPr>
      </w:pPr>
    </w:p>
    <w:p w:rsidR="0030625A" w:rsidRPr="00E748B4" w:rsidRDefault="0030625A">
      <w:pPr>
        <w:pStyle w:val="ac"/>
        <w:snapToGrid w:val="0"/>
        <w:spacing w:after="0" w:line="560" w:lineRule="exact"/>
        <w:ind w:right="0"/>
        <w:rPr>
          <w:rFonts w:ascii="Times New Roman" w:eastAsia="方正小标宋简体"/>
          <w:b w:val="0"/>
          <w:bCs/>
          <w:color w:val="000000"/>
          <w:sz w:val="44"/>
          <w:szCs w:val="44"/>
          <w:shd w:val="clear" w:color="auto" w:fill="FFFFFF"/>
        </w:rPr>
      </w:pPr>
      <w:r w:rsidRPr="0030625A">
        <w:rPr>
          <w:rFonts w:ascii="Times New Roman" w:eastAsia="方正小标宋简体"/>
          <w:b w:val="0"/>
          <w:bCs/>
          <w:snapToGrid/>
        </w:rPr>
        <w:pict>
          <v:line id="_x0000_s1026" style="position:absolute;left:0;text-align:left;z-index:251657216;visibility:hidden;mso-wrap-distance-top:0;mso-wrap-distance-bottom:0;mso-position-vertical-relative:margin;mso-width-relative:page;mso-height-relative:page" from="0,212.05pt" to="442.2pt,212.05pt" o:gfxdata="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90v8W1gAAAAgBAAAPAAAAAAAAAAEAIAAA&#10;ACIAAABkcnMvZG93bnJldi54bWxQSwECFAAUAAAACACHTuJAkvYHkNUBAACZAwAADgAAAAAAAAAB&#10;ACAAAAAlAQAAZHJzL2Uyb0RvYy54bWxQSwUGAAAAAAYABgBZAQAAbAUAAAAA&#10;" o:allowincell="f" strokecolor="red" strokeweight="3pt">
            <w10:wrap type="topAndBottom" anchory="margin"/>
          </v:line>
        </w:pict>
      </w:r>
      <w:r w:rsidR="003B0582" w:rsidRPr="00E748B4">
        <w:rPr>
          <w:rFonts w:ascii="Times New Roman" w:eastAsia="方正小标宋简体"/>
          <w:b w:val="0"/>
          <w:bCs/>
          <w:sz w:val="44"/>
          <w:szCs w:val="44"/>
        </w:rPr>
        <w:t xml:space="preserve">  </w:t>
      </w:r>
      <w:r w:rsidR="003B0582" w:rsidRPr="00E748B4">
        <w:rPr>
          <w:rFonts w:ascii="Times New Roman" w:eastAsia="方正小标宋简体"/>
          <w:b w:val="0"/>
          <w:bCs/>
          <w:sz w:val="44"/>
          <w:szCs w:val="44"/>
        </w:rPr>
        <w:t>市政府办公室印发《</w:t>
      </w:r>
      <w:r w:rsidR="003B0582" w:rsidRPr="00E748B4">
        <w:rPr>
          <w:rFonts w:ascii="Times New Roman" w:eastAsia="方正小标宋简体"/>
          <w:b w:val="0"/>
          <w:bCs/>
          <w:color w:val="000000"/>
          <w:sz w:val="44"/>
          <w:szCs w:val="44"/>
          <w:shd w:val="clear" w:color="auto" w:fill="FFFFFF"/>
        </w:rPr>
        <w:t>关于打造航空航天、</w:t>
      </w:r>
    </w:p>
    <w:p w:rsidR="0030625A" w:rsidRPr="00E748B4" w:rsidRDefault="003B0582">
      <w:pPr>
        <w:overflowPunct w:val="0"/>
        <w:adjustRightInd w:val="0"/>
        <w:spacing w:line="560" w:lineRule="exact"/>
        <w:ind w:firstLine="0"/>
        <w:jc w:val="center"/>
        <w:rPr>
          <w:rFonts w:ascii="Times New Roman" w:eastAsia="方正小标宋简体"/>
          <w:bCs/>
          <w:color w:val="000000"/>
          <w:sz w:val="44"/>
          <w:szCs w:val="44"/>
          <w:shd w:val="clear" w:color="auto" w:fill="FFFFFF"/>
        </w:rPr>
      </w:pPr>
      <w:r w:rsidRPr="00E748B4">
        <w:rPr>
          <w:rFonts w:ascii="Times New Roman" w:eastAsia="方正小标宋简体"/>
          <w:bCs/>
          <w:color w:val="000000"/>
          <w:sz w:val="44"/>
          <w:szCs w:val="44"/>
          <w:shd w:val="clear" w:color="auto" w:fill="FFFFFF"/>
        </w:rPr>
        <w:t>生物医药等重点产业人才高地的</w:t>
      </w:r>
    </w:p>
    <w:p w:rsidR="0030625A" w:rsidRPr="00E748B4" w:rsidRDefault="003B0582">
      <w:pPr>
        <w:overflowPunct w:val="0"/>
        <w:adjustRightInd w:val="0"/>
        <w:spacing w:line="560" w:lineRule="exact"/>
        <w:ind w:firstLine="0"/>
        <w:jc w:val="center"/>
        <w:rPr>
          <w:rFonts w:ascii="Times New Roman" w:eastAsia="方正小标宋简体"/>
          <w:bCs/>
          <w:sz w:val="44"/>
          <w:szCs w:val="44"/>
        </w:rPr>
      </w:pPr>
      <w:r w:rsidRPr="00E748B4">
        <w:rPr>
          <w:rFonts w:ascii="Times New Roman" w:eastAsia="方正小标宋简体"/>
          <w:bCs/>
          <w:color w:val="000000"/>
          <w:sz w:val="44"/>
          <w:szCs w:val="44"/>
          <w:shd w:val="clear" w:color="auto" w:fill="FFFFFF"/>
        </w:rPr>
        <w:t>若干措施（试行）</w:t>
      </w:r>
      <w:r w:rsidRPr="00E748B4">
        <w:rPr>
          <w:rFonts w:ascii="Times New Roman" w:eastAsia="方正小标宋简体"/>
          <w:bCs/>
          <w:sz w:val="44"/>
          <w:szCs w:val="44"/>
        </w:rPr>
        <w:t>》的通知</w:t>
      </w:r>
    </w:p>
    <w:p w:rsidR="0030625A" w:rsidRPr="00E748B4" w:rsidRDefault="0030625A">
      <w:pPr>
        <w:spacing w:line="560" w:lineRule="exact"/>
        <w:ind w:firstLine="0"/>
        <w:jc w:val="left"/>
        <w:rPr>
          <w:rFonts w:ascii="Times New Roman" w:eastAsia="方正小标宋简体"/>
          <w:color w:val="000000"/>
          <w:szCs w:val="32"/>
        </w:rPr>
      </w:pPr>
    </w:p>
    <w:p w:rsidR="0030625A" w:rsidRPr="00E748B4" w:rsidRDefault="003B0582">
      <w:pPr>
        <w:spacing w:line="560" w:lineRule="exact"/>
        <w:ind w:firstLine="0"/>
        <w:rPr>
          <w:rFonts w:ascii="Times New Roman" w:eastAsia="仿宋_GB2312"/>
          <w:szCs w:val="32"/>
        </w:rPr>
      </w:pPr>
      <w:r w:rsidRPr="00E748B4">
        <w:rPr>
          <w:rFonts w:ascii="Times New Roman" w:eastAsia="仿宋_GB2312"/>
          <w:szCs w:val="32"/>
        </w:rPr>
        <w:t>各镇人民政府，太仓港经济技术开发区、太仓高新区、旅游度假区管委会，科教新城管委会，娄东街道、陆渡街道办事处，市各委办局，各直属单位，健雄学院：</w:t>
      </w:r>
    </w:p>
    <w:p w:rsidR="0030625A" w:rsidRPr="00E748B4" w:rsidRDefault="003B0582">
      <w:pPr>
        <w:overflowPunct w:val="0"/>
        <w:adjustRightInd w:val="0"/>
        <w:spacing w:line="560" w:lineRule="exact"/>
        <w:ind w:firstLine="0"/>
        <w:jc w:val="left"/>
        <w:rPr>
          <w:rFonts w:ascii="Times New Roman" w:eastAsia="仿宋_GB2312"/>
          <w:szCs w:val="32"/>
        </w:rPr>
      </w:pPr>
      <w:bookmarkStart w:id="0" w:name="zhengwen"/>
      <w:bookmarkEnd w:id="0"/>
      <w:r w:rsidRPr="00E748B4">
        <w:rPr>
          <w:rFonts w:ascii="Times New Roman" w:eastAsia="仿宋_GB2312"/>
          <w:szCs w:val="32"/>
        </w:rPr>
        <w:t xml:space="preserve">    </w:t>
      </w:r>
      <w:r w:rsidRPr="00E748B4">
        <w:rPr>
          <w:rFonts w:ascii="Times New Roman" w:eastAsia="仿宋_GB2312"/>
          <w:szCs w:val="32"/>
        </w:rPr>
        <w:t>《</w:t>
      </w:r>
      <w:r w:rsidRPr="00E748B4">
        <w:rPr>
          <w:rFonts w:ascii="Times New Roman" w:eastAsia="仿宋_GB2312"/>
          <w:color w:val="000000"/>
          <w:szCs w:val="32"/>
          <w:shd w:val="clear" w:color="auto" w:fill="FFFFFF"/>
        </w:rPr>
        <w:t>关于打造航空航天、生物医药等重点产业人才高地的若干措施（试行）</w:t>
      </w:r>
      <w:r w:rsidRPr="00E748B4">
        <w:rPr>
          <w:rFonts w:ascii="Times New Roman" w:eastAsia="仿宋_GB2312"/>
          <w:szCs w:val="32"/>
        </w:rPr>
        <w:t>》已经市政府第</w:t>
      </w:r>
      <w:r w:rsidRPr="00E748B4">
        <w:rPr>
          <w:rFonts w:ascii="Times New Roman" w:eastAsia="仿宋_GB2312"/>
          <w:szCs w:val="32"/>
        </w:rPr>
        <w:t>57</w:t>
      </w:r>
      <w:r w:rsidRPr="00E748B4">
        <w:rPr>
          <w:rFonts w:ascii="Times New Roman" w:eastAsia="仿宋_GB2312"/>
          <w:szCs w:val="32"/>
        </w:rPr>
        <w:t>次常务会议讨论通过，现印发给你们，请认真贯彻执行。</w:t>
      </w:r>
    </w:p>
    <w:p w:rsidR="0030625A" w:rsidRPr="00E748B4" w:rsidRDefault="0030625A">
      <w:pPr>
        <w:overflowPunct w:val="0"/>
        <w:adjustRightInd w:val="0"/>
        <w:spacing w:line="560" w:lineRule="exact"/>
        <w:ind w:firstLineChars="1300" w:firstLine="4095"/>
        <w:jc w:val="left"/>
        <w:rPr>
          <w:rFonts w:ascii="Times New Roman" w:eastAsia="仿宋_GB2312"/>
          <w:szCs w:val="32"/>
        </w:rPr>
      </w:pPr>
    </w:p>
    <w:p w:rsidR="0030625A" w:rsidRPr="00E748B4" w:rsidRDefault="0030625A" w:rsidP="00E748B4">
      <w:pPr>
        <w:pStyle w:val="a0"/>
        <w:ind w:firstLine="2665"/>
        <w:rPr>
          <w:rFonts w:ascii="Times New Roman" w:hAnsi="Times New Roman"/>
        </w:rPr>
      </w:pPr>
    </w:p>
    <w:p w:rsidR="0030625A" w:rsidRPr="00E748B4" w:rsidRDefault="003B0582" w:rsidP="00E748B4">
      <w:pPr>
        <w:overflowPunct w:val="0"/>
        <w:adjustRightInd w:val="0"/>
        <w:spacing w:line="560" w:lineRule="exact"/>
        <w:ind w:firstLineChars="100" w:firstLine="315"/>
        <w:jc w:val="center"/>
        <w:rPr>
          <w:rFonts w:ascii="Times New Roman" w:eastAsia="仿宋_GB2312"/>
          <w:szCs w:val="32"/>
        </w:rPr>
      </w:pPr>
      <w:r w:rsidRPr="00E748B4">
        <w:rPr>
          <w:rFonts w:ascii="Times New Roman" w:eastAsia="仿宋_GB2312"/>
          <w:szCs w:val="32"/>
        </w:rPr>
        <w:t xml:space="preserve">                 </w:t>
      </w:r>
      <w:r w:rsidRPr="00E748B4">
        <w:rPr>
          <w:rFonts w:ascii="Times New Roman" w:eastAsia="仿宋_GB2312"/>
          <w:szCs w:val="32"/>
        </w:rPr>
        <w:t>太仓市人民政府办公室</w:t>
      </w:r>
    </w:p>
    <w:p w:rsidR="0030625A" w:rsidRPr="001E39A3" w:rsidRDefault="003B0582" w:rsidP="001E39A3">
      <w:pPr>
        <w:overflowPunct w:val="0"/>
        <w:adjustRightInd w:val="0"/>
        <w:spacing w:line="560" w:lineRule="exact"/>
        <w:ind w:firstLineChars="100" w:firstLine="315"/>
        <w:jc w:val="center"/>
        <w:rPr>
          <w:rFonts w:ascii="Times New Roman" w:eastAsia="仿宋_GB2312"/>
          <w:szCs w:val="32"/>
        </w:rPr>
      </w:pPr>
      <w:r>
        <w:rPr>
          <w:rFonts w:ascii="Times New Roman" w:eastAsia="仿宋_GB2312"/>
          <w:szCs w:val="32"/>
        </w:rPr>
        <w:t xml:space="preserve">                 </w:t>
      </w:r>
      <w:r w:rsidRPr="001E39A3">
        <w:rPr>
          <w:rFonts w:ascii="Times New Roman" w:eastAsia="仿宋_GB2312"/>
          <w:szCs w:val="32"/>
        </w:rPr>
        <w:t>2021</w:t>
      </w:r>
      <w:r w:rsidRPr="001E39A3">
        <w:rPr>
          <w:rFonts w:ascii="Times New Roman" w:eastAsia="仿宋_GB2312" w:hint="eastAsia"/>
          <w:szCs w:val="32"/>
        </w:rPr>
        <w:t>年</w:t>
      </w:r>
      <w:r w:rsidRPr="001E39A3">
        <w:rPr>
          <w:rFonts w:ascii="Times New Roman" w:eastAsia="仿宋_GB2312"/>
          <w:szCs w:val="32"/>
        </w:rPr>
        <w:t>6</w:t>
      </w:r>
      <w:r w:rsidRPr="001E39A3">
        <w:rPr>
          <w:rFonts w:ascii="Times New Roman" w:eastAsia="仿宋_GB2312" w:hint="eastAsia"/>
          <w:szCs w:val="32"/>
        </w:rPr>
        <w:t>月</w:t>
      </w:r>
      <w:r w:rsidRPr="001E39A3">
        <w:rPr>
          <w:rFonts w:ascii="Times New Roman" w:eastAsia="仿宋_GB2312"/>
          <w:szCs w:val="32"/>
        </w:rPr>
        <w:t>2</w:t>
      </w:r>
      <w:r w:rsidRPr="001E39A3">
        <w:rPr>
          <w:rFonts w:ascii="Times New Roman" w:eastAsia="仿宋_GB2312" w:hint="eastAsia"/>
          <w:szCs w:val="32"/>
        </w:rPr>
        <w:t>日</w:t>
      </w:r>
    </w:p>
    <w:p w:rsidR="0030625A" w:rsidRPr="00E748B4" w:rsidRDefault="003B0582">
      <w:pPr>
        <w:spacing w:line="560" w:lineRule="exact"/>
        <w:ind w:firstLineChars="196" w:firstLine="617"/>
        <w:rPr>
          <w:rFonts w:ascii="Times New Roman" w:eastAsia="仿宋_GB2312"/>
        </w:rPr>
      </w:pPr>
      <w:r w:rsidRPr="00E748B4">
        <w:rPr>
          <w:rFonts w:ascii="Times New Roman" w:eastAsia="仿宋_GB2312"/>
        </w:rPr>
        <w:t>（此件公开发布）</w:t>
      </w:r>
    </w:p>
    <w:p w:rsidR="0030625A" w:rsidRPr="00E748B4" w:rsidRDefault="003B0582">
      <w:pPr>
        <w:overflowPunct w:val="0"/>
        <w:adjustRightInd w:val="0"/>
        <w:spacing w:line="560" w:lineRule="exact"/>
        <w:ind w:firstLine="0"/>
        <w:jc w:val="center"/>
        <w:rPr>
          <w:rFonts w:ascii="Times New Roman" w:eastAsia="方正小标宋简体"/>
          <w:color w:val="000000"/>
          <w:sz w:val="44"/>
          <w:szCs w:val="44"/>
          <w:shd w:val="clear" w:color="auto" w:fill="FFFFFF"/>
        </w:rPr>
      </w:pPr>
      <w:r w:rsidRPr="00E748B4">
        <w:rPr>
          <w:rFonts w:ascii="Times New Roman" w:eastAsia="方正小标宋简体"/>
          <w:color w:val="000000"/>
          <w:sz w:val="44"/>
          <w:szCs w:val="44"/>
          <w:shd w:val="clear" w:color="auto" w:fill="FFFFFF"/>
        </w:rPr>
        <w:lastRenderedPageBreak/>
        <w:t>关于打造航空航天、生物医药等重点产业</w:t>
      </w:r>
    </w:p>
    <w:p w:rsidR="0030625A" w:rsidRPr="00E748B4" w:rsidRDefault="003B0582">
      <w:pPr>
        <w:overflowPunct w:val="0"/>
        <w:adjustRightInd w:val="0"/>
        <w:spacing w:line="560" w:lineRule="exact"/>
        <w:ind w:firstLine="0"/>
        <w:jc w:val="center"/>
        <w:rPr>
          <w:rFonts w:ascii="Times New Roman" w:eastAsia="方正小标宋简体"/>
          <w:color w:val="000000"/>
          <w:sz w:val="44"/>
          <w:szCs w:val="44"/>
          <w:shd w:val="clear" w:color="auto" w:fill="FFFFFF"/>
        </w:rPr>
      </w:pPr>
      <w:r w:rsidRPr="00E748B4">
        <w:rPr>
          <w:rFonts w:ascii="Times New Roman" w:eastAsia="方正小标宋简体"/>
          <w:color w:val="000000"/>
          <w:sz w:val="44"/>
          <w:szCs w:val="44"/>
          <w:shd w:val="clear" w:color="auto" w:fill="FFFFFF"/>
        </w:rPr>
        <w:t>人才高地的若干措施（试行）</w:t>
      </w:r>
    </w:p>
    <w:p w:rsidR="0030625A" w:rsidRPr="00E748B4" w:rsidRDefault="0030625A">
      <w:pPr>
        <w:overflowPunct w:val="0"/>
        <w:adjustRightInd w:val="0"/>
        <w:spacing w:line="560" w:lineRule="exact"/>
        <w:rPr>
          <w:rFonts w:ascii="Times New Roman" w:eastAsia="方正小标宋简体"/>
          <w:color w:val="000000"/>
          <w:szCs w:val="32"/>
          <w:shd w:val="clear" w:color="auto" w:fill="FFFFFF"/>
        </w:rPr>
      </w:pPr>
    </w:p>
    <w:p w:rsidR="0030625A" w:rsidRPr="00E748B4" w:rsidRDefault="003B0582">
      <w:pPr>
        <w:overflowPunct w:val="0"/>
        <w:adjustRightInd w:val="0"/>
        <w:spacing w:line="560" w:lineRule="exact"/>
        <w:ind w:firstLineChars="200" w:firstLine="630"/>
        <w:rPr>
          <w:rFonts w:ascii="Times New Roman" w:eastAsia="仿宋_GB2312"/>
          <w:color w:val="000000"/>
          <w:szCs w:val="32"/>
          <w:shd w:val="clear" w:color="auto" w:fill="FFFFFF"/>
        </w:rPr>
      </w:pPr>
      <w:r w:rsidRPr="00E748B4">
        <w:rPr>
          <w:rFonts w:ascii="Times New Roman" w:eastAsia="仿宋_GB2312"/>
          <w:color w:val="000000"/>
          <w:szCs w:val="32"/>
          <w:shd w:val="clear" w:color="auto" w:fill="FFFFFF"/>
        </w:rPr>
        <w:t>为深入实施人才优先发</w:t>
      </w:r>
      <w:bookmarkStart w:id="1" w:name="_GoBack"/>
      <w:bookmarkEnd w:id="1"/>
      <w:r w:rsidRPr="00E748B4">
        <w:rPr>
          <w:rFonts w:ascii="Times New Roman" w:eastAsia="仿宋_GB2312"/>
          <w:color w:val="000000"/>
          <w:szCs w:val="32"/>
          <w:shd w:val="clear" w:color="auto" w:fill="FFFFFF"/>
        </w:rPr>
        <w:t>展战略，主动对接上海科创中心建设，以人才集聚助推</w:t>
      </w:r>
      <w:r w:rsidRPr="00E748B4">
        <w:rPr>
          <w:rFonts w:ascii="Times New Roman" w:eastAsia="仿宋_GB2312"/>
          <w:color w:val="000000"/>
          <w:szCs w:val="32"/>
          <w:shd w:val="clear" w:color="auto" w:fill="FFFFFF"/>
        </w:rPr>
        <w:t>“11155”</w:t>
      </w:r>
      <w:r w:rsidRPr="00E748B4">
        <w:rPr>
          <w:rFonts w:ascii="Times New Roman" w:eastAsia="仿宋_GB2312"/>
          <w:color w:val="000000"/>
          <w:szCs w:val="32"/>
          <w:shd w:val="clear" w:color="auto" w:fill="FFFFFF"/>
        </w:rPr>
        <w:t>产业加速发展，根据《苏州市发展航空航天产业三年行动计划（</w:t>
      </w:r>
      <w:r w:rsidRPr="00E748B4">
        <w:rPr>
          <w:rFonts w:ascii="Times New Roman" w:eastAsia="仿宋_GB2312"/>
          <w:color w:val="000000"/>
          <w:szCs w:val="32"/>
          <w:shd w:val="clear" w:color="auto" w:fill="FFFFFF"/>
        </w:rPr>
        <w:t>2021—2023</w:t>
      </w:r>
      <w:r w:rsidRPr="00E748B4">
        <w:rPr>
          <w:rFonts w:ascii="Times New Roman" w:eastAsia="仿宋_GB2312"/>
          <w:color w:val="000000"/>
          <w:szCs w:val="32"/>
          <w:shd w:val="clear" w:color="auto" w:fill="FFFFFF"/>
        </w:rPr>
        <w:t>）》（苏委办发〔</w:t>
      </w:r>
      <w:r w:rsidRPr="00E748B4">
        <w:rPr>
          <w:rFonts w:ascii="Times New Roman" w:eastAsia="仿宋_GB2312"/>
          <w:color w:val="000000"/>
          <w:szCs w:val="32"/>
          <w:shd w:val="clear" w:color="auto" w:fill="FFFFFF"/>
        </w:rPr>
        <w:t>2021</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18</w:t>
      </w:r>
      <w:r w:rsidRPr="00E748B4">
        <w:rPr>
          <w:rFonts w:ascii="Times New Roman" w:eastAsia="仿宋_GB2312"/>
          <w:color w:val="000000"/>
          <w:szCs w:val="32"/>
          <w:shd w:val="clear" w:color="auto" w:fill="FFFFFF"/>
        </w:rPr>
        <w:t>号）</w:t>
      </w:r>
      <w:r w:rsidRPr="00E748B4">
        <w:rPr>
          <w:rFonts w:ascii="Times New Roman" w:eastAsia="仿宋_GB2312"/>
          <w:szCs w:val="32"/>
        </w:rPr>
        <w:t>《苏州市促进航空航天产业发展若干措施》</w:t>
      </w:r>
      <w:r w:rsidRPr="00E748B4">
        <w:rPr>
          <w:rFonts w:ascii="Times New Roman" w:eastAsia="仿宋_GB2312"/>
          <w:color w:val="000000"/>
          <w:szCs w:val="32"/>
          <w:shd w:val="clear" w:color="auto" w:fill="FFFFFF"/>
        </w:rPr>
        <w:t>（苏委办发〔</w:t>
      </w:r>
      <w:r w:rsidRPr="00E748B4">
        <w:rPr>
          <w:rFonts w:ascii="Times New Roman" w:eastAsia="仿宋_GB2312"/>
          <w:color w:val="000000"/>
          <w:szCs w:val="32"/>
          <w:shd w:val="clear" w:color="auto" w:fill="FFFFFF"/>
        </w:rPr>
        <w:t>2021</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19</w:t>
      </w:r>
      <w:r w:rsidRPr="00E748B4">
        <w:rPr>
          <w:rFonts w:ascii="Times New Roman" w:eastAsia="仿宋_GB2312"/>
          <w:color w:val="000000"/>
          <w:szCs w:val="32"/>
          <w:shd w:val="clear" w:color="auto" w:fill="FFFFFF"/>
        </w:rPr>
        <w:t>号）《苏州市生物医药及健康产业强链补链三年行动计划（</w:t>
      </w:r>
      <w:r w:rsidRPr="00E748B4">
        <w:rPr>
          <w:rFonts w:ascii="Times New Roman" w:eastAsia="仿宋_GB2312"/>
          <w:color w:val="000000"/>
          <w:szCs w:val="32"/>
          <w:shd w:val="clear" w:color="auto" w:fill="FFFFFF"/>
        </w:rPr>
        <w:t>2021—2023</w:t>
      </w:r>
      <w:r w:rsidRPr="00E748B4">
        <w:rPr>
          <w:rFonts w:ascii="Times New Roman" w:eastAsia="仿宋_GB2312"/>
          <w:color w:val="000000"/>
          <w:szCs w:val="32"/>
          <w:shd w:val="clear" w:color="auto" w:fill="FFFFFF"/>
        </w:rPr>
        <w:t>）》（苏委办发〔</w:t>
      </w:r>
      <w:r w:rsidRPr="00E748B4">
        <w:rPr>
          <w:rFonts w:ascii="Times New Roman" w:eastAsia="仿宋_GB2312"/>
          <w:color w:val="000000"/>
          <w:szCs w:val="32"/>
          <w:shd w:val="clear" w:color="auto" w:fill="FFFFFF"/>
        </w:rPr>
        <w:t>2021</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14</w:t>
      </w:r>
      <w:r w:rsidRPr="00E748B4">
        <w:rPr>
          <w:rFonts w:ascii="Times New Roman" w:eastAsia="仿宋_GB2312"/>
          <w:color w:val="000000"/>
          <w:szCs w:val="32"/>
          <w:shd w:val="clear" w:color="auto" w:fill="FFFFFF"/>
        </w:rPr>
        <w:t>号）</w:t>
      </w:r>
      <w:r w:rsidRPr="00E748B4">
        <w:rPr>
          <w:rFonts w:ascii="Times New Roman" w:eastAsia="仿宋_GB2312"/>
          <w:szCs w:val="32"/>
        </w:rPr>
        <w:t>《</w:t>
      </w:r>
      <w:r w:rsidRPr="00E748B4">
        <w:rPr>
          <w:rFonts w:ascii="Times New Roman" w:eastAsia="仿宋_GB2312"/>
          <w:color w:val="000000"/>
          <w:szCs w:val="32"/>
          <w:shd w:val="clear" w:color="auto" w:fill="FFFFFF"/>
        </w:rPr>
        <w:t>太仓市航空产业发展规划》（太委办〔</w:t>
      </w:r>
      <w:r w:rsidRPr="00E748B4">
        <w:rPr>
          <w:rFonts w:ascii="Times New Roman" w:eastAsia="仿宋_GB2312"/>
          <w:color w:val="000000"/>
          <w:szCs w:val="32"/>
          <w:shd w:val="clear" w:color="auto" w:fill="FFFFFF"/>
        </w:rPr>
        <w:t>2019</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126</w:t>
      </w:r>
      <w:r w:rsidRPr="00E748B4">
        <w:rPr>
          <w:rFonts w:ascii="Times New Roman" w:eastAsia="仿宋_GB2312"/>
          <w:color w:val="000000"/>
          <w:szCs w:val="32"/>
          <w:shd w:val="clear" w:color="auto" w:fill="FFFFFF"/>
        </w:rPr>
        <w:t>号）</w:t>
      </w:r>
      <w:r w:rsidRPr="00E748B4">
        <w:rPr>
          <w:rFonts w:ascii="Times New Roman" w:eastAsia="仿宋_GB2312"/>
          <w:szCs w:val="32"/>
        </w:rPr>
        <w:t>和</w:t>
      </w:r>
      <w:r w:rsidRPr="00E748B4">
        <w:rPr>
          <w:rFonts w:ascii="Times New Roman" w:eastAsia="仿宋_GB2312"/>
          <w:color w:val="000000"/>
          <w:szCs w:val="32"/>
          <w:shd w:val="clear" w:color="auto" w:fill="FFFFFF"/>
        </w:rPr>
        <w:t>《太仓市关于集聚产业人才助推高质量发展的若干措施》（太政发〔</w:t>
      </w:r>
      <w:r w:rsidRPr="00E748B4">
        <w:rPr>
          <w:rFonts w:ascii="Times New Roman" w:eastAsia="仿宋_GB2312"/>
          <w:color w:val="000000"/>
          <w:szCs w:val="32"/>
          <w:shd w:val="clear" w:color="auto" w:fill="FFFFFF"/>
        </w:rPr>
        <w:t>2020</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74</w:t>
      </w:r>
      <w:r w:rsidRPr="00E748B4">
        <w:rPr>
          <w:rFonts w:ascii="Times New Roman" w:eastAsia="仿宋_GB2312"/>
          <w:color w:val="000000"/>
          <w:szCs w:val="32"/>
          <w:shd w:val="clear" w:color="auto" w:fill="FFFFFF"/>
        </w:rPr>
        <w:t>号）等文件精神，制定如下措施。</w:t>
      </w:r>
    </w:p>
    <w:p w:rsidR="0030625A" w:rsidRPr="00E748B4" w:rsidRDefault="003B0582">
      <w:pPr>
        <w:pStyle w:val="a8"/>
        <w:overflowPunct w:val="0"/>
        <w:adjustRightInd w:val="0"/>
        <w:spacing w:before="0" w:beforeAutospacing="0" w:after="0" w:afterAutospacing="0" w:line="560" w:lineRule="exact"/>
        <w:ind w:firstLineChars="200" w:firstLine="630"/>
        <w:contextualSpacing/>
        <w:jc w:val="both"/>
        <w:rPr>
          <w:rFonts w:ascii="Times New Roman" w:eastAsia="仿宋_GB2312"/>
          <w:sz w:val="32"/>
          <w:szCs w:val="32"/>
        </w:rPr>
      </w:pPr>
      <w:r w:rsidRPr="00E748B4">
        <w:rPr>
          <w:rStyle w:val="af4"/>
          <w:rFonts w:ascii="Times New Roman" w:eastAsia="黑体"/>
          <w:b w:val="0"/>
          <w:bCs/>
          <w:sz w:val="32"/>
          <w:szCs w:val="32"/>
          <w:shd w:val="clear" w:color="auto" w:fill="FFFFFF"/>
        </w:rPr>
        <w:t>一、适用对象</w:t>
      </w:r>
    </w:p>
    <w:p w:rsidR="0030625A" w:rsidRPr="00E748B4" w:rsidRDefault="003B0582" w:rsidP="00E748B4">
      <w:pPr>
        <w:pStyle w:val="a8"/>
        <w:overflowPunct w:val="0"/>
        <w:adjustRightInd w:val="0"/>
        <w:spacing w:before="0" w:beforeAutospacing="0" w:after="0" w:afterAutospacing="0" w:line="560" w:lineRule="exact"/>
        <w:ind w:firstLineChars="200" w:firstLine="630"/>
        <w:contextualSpacing/>
        <w:jc w:val="both"/>
        <w:rPr>
          <w:rFonts w:ascii="Times New Roman" w:eastAsia="仿宋_GB2312"/>
          <w:sz w:val="32"/>
          <w:szCs w:val="32"/>
        </w:rPr>
      </w:pPr>
      <w:r w:rsidRPr="00E748B4">
        <w:rPr>
          <w:rFonts w:ascii="Times New Roman" w:eastAsia="仿宋_GB2312"/>
          <w:sz w:val="32"/>
          <w:szCs w:val="32"/>
          <w:shd w:val="clear" w:color="auto" w:fill="FFFFFF"/>
        </w:rPr>
        <w:t>本措施适用于我市航空航天、生物医药等重点产业领域用人单位及其引进培养的产业人才。涉及的用人单位范围具体由市委组织部（市人才办）会同市发改委、科技局、工信局等部门评价认定。相关产业人才主要包括四类：</w:t>
      </w:r>
    </w:p>
    <w:p w:rsidR="0030625A" w:rsidRPr="00E748B4" w:rsidRDefault="003B0582" w:rsidP="00E748B4">
      <w:pPr>
        <w:pStyle w:val="a8"/>
        <w:overflowPunct w:val="0"/>
        <w:adjustRightInd w:val="0"/>
        <w:spacing w:before="0" w:beforeAutospacing="0" w:after="0" w:afterAutospacing="0" w:line="560" w:lineRule="exact"/>
        <w:ind w:firstLineChars="200" w:firstLine="630"/>
        <w:contextualSpacing/>
        <w:jc w:val="both"/>
        <w:rPr>
          <w:rFonts w:ascii="Times New Roman" w:eastAsia="仿宋_GB2312"/>
          <w:sz w:val="32"/>
          <w:szCs w:val="32"/>
          <w:shd w:val="clear" w:color="auto" w:fill="FFFFFF"/>
        </w:rPr>
      </w:pPr>
      <w:r w:rsidRPr="00E748B4">
        <w:rPr>
          <w:rFonts w:ascii="Times New Roman" w:eastAsia="仿宋_GB2312"/>
          <w:sz w:val="32"/>
          <w:szCs w:val="32"/>
          <w:shd w:val="clear" w:color="auto" w:fill="FFFFFF"/>
        </w:rPr>
        <w:t xml:space="preserve">1. </w:t>
      </w:r>
      <w:r w:rsidRPr="00E748B4">
        <w:rPr>
          <w:rFonts w:ascii="Times New Roman" w:eastAsia="仿宋_GB2312"/>
          <w:sz w:val="32"/>
          <w:szCs w:val="32"/>
          <w:shd w:val="clear" w:color="auto" w:fill="FFFFFF"/>
        </w:rPr>
        <w:t>顶尖人才：诺贝尔奖获得者、国家最高科学技术奖获得者、中国科学院院士、中国工程院院士、发达国家权威学术机构会员（或称</w:t>
      </w:r>
      <w:r w:rsidRPr="00E748B4">
        <w:rPr>
          <w:rFonts w:ascii="Times New Roman" w:eastAsia="仿宋_GB2312"/>
          <w:sz w:val="32"/>
          <w:szCs w:val="32"/>
          <w:shd w:val="clear" w:color="auto" w:fill="FFFFFF"/>
        </w:rPr>
        <w:t>“</w:t>
      </w:r>
      <w:r w:rsidRPr="00E748B4">
        <w:rPr>
          <w:rFonts w:ascii="Times New Roman" w:eastAsia="仿宋_GB2312"/>
          <w:sz w:val="32"/>
          <w:szCs w:val="32"/>
          <w:shd w:val="clear" w:color="auto" w:fill="FFFFFF"/>
        </w:rPr>
        <w:t>院士</w:t>
      </w:r>
      <w:r w:rsidRPr="00E748B4">
        <w:rPr>
          <w:rFonts w:ascii="Times New Roman" w:eastAsia="仿宋_GB2312"/>
          <w:sz w:val="32"/>
          <w:szCs w:val="32"/>
          <w:shd w:val="clear" w:color="auto" w:fill="FFFFFF"/>
        </w:rPr>
        <w:t>”</w:t>
      </w:r>
      <w:r w:rsidRPr="00E748B4">
        <w:rPr>
          <w:rFonts w:ascii="Times New Roman" w:eastAsia="仿宋_GB2312"/>
          <w:sz w:val="32"/>
          <w:szCs w:val="32"/>
          <w:shd w:val="clear" w:color="auto" w:fill="FFFFFF"/>
        </w:rPr>
        <w:t>）等顶尖人才（团队）。</w:t>
      </w:r>
    </w:p>
    <w:p w:rsidR="0030625A" w:rsidRPr="00E748B4" w:rsidRDefault="003B0582" w:rsidP="00E748B4">
      <w:pPr>
        <w:pStyle w:val="a8"/>
        <w:overflowPunct w:val="0"/>
        <w:adjustRightInd w:val="0"/>
        <w:spacing w:before="0" w:beforeAutospacing="0" w:after="0" w:afterAutospacing="0" w:line="560" w:lineRule="exact"/>
        <w:ind w:firstLineChars="200" w:firstLine="630"/>
        <w:contextualSpacing/>
        <w:jc w:val="both"/>
        <w:rPr>
          <w:rFonts w:ascii="Times New Roman" w:eastAsia="仿宋_GB2312"/>
          <w:sz w:val="32"/>
          <w:szCs w:val="32"/>
        </w:rPr>
      </w:pPr>
      <w:r w:rsidRPr="00E748B4">
        <w:rPr>
          <w:rFonts w:ascii="Times New Roman" w:eastAsia="仿宋_GB2312"/>
          <w:sz w:val="32"/>
          <w:szCs w:val="32"/>
          <w:shd w:val="clear" w:color="auto" w:fill="FFFFFF"/>
        </w:rPr>
        <w:t xml:space="preserve">2. </w:t>
      </w:r>
      <w:r w:rsidRPr="00E748B4">
        <w:rPr>
          <w:rFonts w:ascii="Times New Roman" w:eastAsia="仿宋_GB2312"/>
          <w:sz w:val="32"/>
          <w:szCs w:val="32"/>
          <w:shd w:val="clear" w:color="auto" w:fill="FFFFFF"/>
        </w:rPr>
        <w:t>领军人才：太仓自主申报入选国家级重大人才工程、江苏省</w:t>
      </w:r>
      <w:r w:rsidRPr="00E748B4">
        <w:rPr>
          <w:rFonts w:ascii="Times New Roman" w:eastAsia="仿宋_GB2312"/>
          <w:sz w:val="32"/>
          <w:szCs w:val="32"/>
          <w:shd w:val="clear" w:color="auto" w:fill="FFFFFF"/>
        </w:rPr>
        <w:t>“</w:t>
      </w:r>
      <w:r w:rsidRPr="00E748B4">
        <w:rPr>
          <w:rFonts w:ascii="Times New Roman" w:eastAsia="仿宋_GB2312"/>
          <w:sz w:val="32"/>
          <w:szCs w:val="32"/>
          <w:shd w:val="clear" w:color="auto" w:fill="FFFFFF"/>
        </w:rPr>
        <w:t>双创计划</w:t>
      </w:r>
      <w:r w:rsidRPr="00E748B4">
        <w:rPr>
          <w:rFonts w:ascii="Times New Roman" w:eastAsia="仿宋_GB2312"/>
          <w:sz w:val="32"/>
          <w:szCs w:val="32"/>
          <w:shd w:val="clear" w:color="auto" w:fill="FFFFFF"/>
        </w:rPr>
        <w:t>”</w:t>
      </w:r>
      <w:r w:rsidRPr="00E748B4">
        <w:rPr>
          <w:rFonts w:ascii="Times New Roman" w:eastAsia="仿宋_GB2312"/>
          <w:sz w:val="32"/>
          <w:szCs w:val="32"/>
          <w:shd w:val="clear" w:color="auto" w:fill="FFFFFF"/>
        </w:rPr>
        <w:t>（不含双创博士）、苏州市</w:t>
      </w:r>
      <w:r w:rsidRPr="00E748B4">
        <w:rPr>
          <w:rFonts w:ascii="Times New Roman" w:eastAsia="仿宋_GB2312"/>
          <w:sz w:val="32"/>
          <w:szCs w:val="32"/>
          <w:shd w:val="clear" w:color="auto" w:fill="FFFFFF"/>
        </w:rPr>
        <w:t>“</w:t>
      </w:r>
      <w:r w:rsidRPr="00E748B4">
        <w:rPr>
          <w:rFonts w:ascii="Times New Roman" w:eastAsia="仿宋_GB2312"/>
          <w:sz w:val="32"/>
          <w:szCs w:val="32"/>
          <w:shd w:val="clear" w:color="auto" w:fill="FFFFFF"/>
        </w:rPr>
        <w:t>姑苏人才计划</w:t>
      </w:r>
      <w:r w:rsidRPr="00E748B4">
        <w:rPr>
          <w:rFonts w:ascii="Times New Roman" w:eastAsia="仿宋_GB2312"/>
          <w:sz w:val="32"/>
          <w:szCs w:val="32"/>
          <w:shd w:val="clear" w:color="auto" w:fill="FFFFFF"/>
        </w:rPr>
        <w:t>”</w:t>
      </w:r>
      <w:r w:rsidRPr="00E748B4">
        <w:rPr>
          <w:rFonts w:ascii="Times New Roman" w:eastAsia="仿宋_GB2312"/>
          <w:sz w:val="32"/>
          <w:szCs w:val="32"/>
          <w:shd w:val="clear" w:color="auto" w:fill="FFFFFF"/>
        </w:rPr>
        <w:t>的各</w:t>
      </w:r>
      <w:r w:rsidRPr="00E748B4">
        <w:rPr>
          <w:rFonts w:ascii="Times New Roman" w:eastAsia="仿宋_GB2312"/>
          <w:sz w:val="32"/>
          <w:szCs w:val="32"/>
          <w:shd w:val="clear" w:color="auto" w:fill="FFFFFF"/>
        </w:rPr>
        <w:lastRenderedPageBreak/>
        <w:t>级领军人才（团队），以及入选太仓科技领军人才计划的人才。</w:t>
      </w:r>
    </w:p>
    <w:p w:rsidR="0030625A" w:rsidRPr="00E748B4" w:rsidRDefault="003B0582" w:rsidP="00E748B4">
      <w:pPr>
        <w:pStyle w:val="a8"/>
        <w:overflowPunct w:val="0"/>
        <w:adjustRightInd w:val="0"/>
        <w:spacing w:before="0" w:beforeAutospacing="0" w:after="0" w:afterAutospacing="0" w:line="560" w:lineRule="exact"/>
        <w:ind w:firstLineChars="200" w:firstLine="630"/>
        <w:contextualSpacing/>
        <w:jc w:val="both"/>
        <w:rPr>
          <w:rFonts w:ascii="Times New Roman" w:eastAsia="仿宋_GB2312"/>
          <w:sz w:val="32"/>
          <w:szCs w:val="32"/>
        </w:rPr>
      </w:pPr>
      <w:r w:rsidRPr="00E748B4">
        <w:rPr>
          <w:rFonts w:ascii="Times New Roman" w:eastAsia="仿宋_GB2312"/>
          <w:sz w:val="32"/>
          <w:szCs w:val="32"/>
          <w:shd w:val="clear" w:color="auto" w:fill="FFFFFF"/>
        </w:rPr>
        <w:t xml:space="preserve"> 3. </w:t>
      </w:r>
      <w:r w:rsidRPr="00E748B4">
        <w:rPr>
          <w:rFonts w:ascii="Times New Roman" w:eastAsia="仿宋_GB2312"/>
          <w:sz w:val="32"/>
          <w:szCs w:val="32"/>
          <w:shd w:val="clear" w:color="auto" w:fill="FFFFFF"/>
        </w:rPr>
        <w:t>重点人才：博士研究生、外籍</w:t>
      </w:r>
      <w:r w:rsidRPr="00E748B4">
        <w:rPr>
          <w:rFonts w:ascii="Times New Roman" w:eastAsia="仿宋_GB2312"/>
          <w:sz w:val="32"/>
          <w:szCs w:val="32"/>
          <w:shd w:val="clear" w:color="auto" w:fill="FFFFFF"/>
        </w:rPr>
        <w:t>A</w:t>
      </w:r>
      <w:r w:rsidRPr="00E748B4">
        <w:rPr>
          <w:rFonts w:ascii="Times New Roman" w:eastAsia="仿宋_GB2312"/>
          <w:sz w:val="32"/>
          <w:szCs w:val="32"/>
          <w:shd w:val="clear" w:color="auto" w:fill="FFFFFF"/>
        </w:rPr>
        <w:t>类高端人才。</w:t>
      </w:r>
    </w:p>
    <w:p w:rsidR="0030625A" w:rsidRPr="00E748B4" w:rsidRDefault="003B0582" w:rsidP="00E748B4">
      <w:pPr>
        <w:pStyle w:val="a8"/>
        <w:overflowPunct w:val="0"/>
        <w:adjustRightInd w:val="0"/>
        <w:spacing w:before="0" w:beforeAutospacing="0" w:after="0" w:afterAutospacing="0" w:line="560" w:lineRule="exact"/>
        <w:ind w:firstLineChars="200" w:firstLine="630"/>
        <w:contextualSpacing/>
        <w:jc w:val="both"/>
        <w:rPr>
          <w:rFonts w:ascii="Times New Roman" w:eastAsia="仿宋_GB2312"/>
          <w:sz w:val="32"/>
          <w:szCs w:val="32"/>
          <w:u w:val="single"/>
        </w:rPr>
      </w:pPr>
      <w:r w:rsidRPr="00E748B4">
        <w:rPr>
          <w:rFonts w:ascii="Times New Roman" w:eastAsia="仿宋_GB2312"/>
          <w:sz w:val="32"/>
          <w:szCs w:val="32"/>
          <w:shd w:val="clear" w:color="auto" w:fill="FFFFFF"/>
        </w:rPr>
        <w:t xml:space="preserve"> 4. </w:t>
      </w:r>
      <w:r w:rsidRPr="00E748B4">
        <w:rPr>
          <w:rFonts w:ascii="Times New Roman" w:eastAsia="仿宋_GB2312"/>
          <w:sz w:val="32"/>
          <w:szCs w:val="32"/>
          <w:shd w:val="clear" w:color="auto" w:fill="FFFFFF"/>
        </w:rPr>
        <w:t>紧缺人才：硕士研究生、太仓自主申报入选的姑苏重点产业紧缺人才，以及纳入我市紧缺专业目录的本科人才。</w:t>
      </w:r>
    </w:p>
    <w:p w:rsidR="0030625A" w:rsidRPr="00E748B4" w:rsidRDefault="003B0582" w:rsidP="00E748B4">
      <w:pPr>
        <w:overflowPunct w:val="0"/>
        <w:adjustRightInd w:val="0"/>
        <w:spacing w:line="560" w:lineRule="exact"/>
        <w:ind w:firstLineChars="200" w:firstLine="630"/>
        <w:rPr>
          <w:rFonts w:ascii="Times New Roman" w:eastAsia="黑体"/>
          <w:color w:val="000000"/>
          <w:szCs w:val="32"/>
          <w:shd w:val="clear" w:color="auto" w:fill="FFFFFF"/>
        </w:rPr>
      </w:pPr>
      <w:r w:rsidRPr="00E748B4">
        <w:rPr>
          <w:rFonts w:ascii="Times New Roman" w:eastAsia="仿宋_GB2312"/>
          <w:szCs w:val="32"/>
          <w:shd w:val="clear" w:color="auto" w:fill="FFFFFF"/>
        </w:rPr>
        <w:t>其他经认定相当于上述各层次的人才，参照相应类别享受政策待遇。</w:t>
      </w:r>
    </w:p>
    <w:p w:rsidR="0030625A" w:rsidRPr="00E748B4" w:rsidRDefault="003B0582">
      <w:pPr>
        <w:overflowPunct w:val="0"/>
        <w:adjustRightInd w:val="0"/>
        <w:spacing w:line="560" w:lineRule="exact"/>
        <w:ind w:firstLineChars="200" w:firstLine="630"/>
        <w:rPr>
          <w:rStyle w:val="af4"/>
          <w:rFonts w:ascii="Times New Roman" w:eastAsia="黑体"/>
          <w:b w:val="0"/>
          <w:bCs/>
          <w:szCs w:val="32"/>
          <w:shd w:val="clear" w:color="auto" w:fill="FFFFFF"/>
        </w:rPr>
      </w:pPr>
      <w:r w:rsidRPr="00E748B4">
        <w:rPr>
          <w:rStyle w:val="af4"/>
          <w:rFonts w:ascii="Times New Roman" w:eastAsia="黑体"/>
          <w:b w:val="0"/>
          <w:bCs/>
          <w:szCs w:val="32"/>
          <w:shd w:val="clear" w:color="auto" w:fill="FFFFFF"/>
        </w:rPr>
        <w:t>二、主要举措</w:t>
      </w:r>
    </w:p>
    <w:p w:rsidR="0030625A" w:rsidRPr="00E748B4" w:rsidRDefault="003B0582" w:rsidP="00E748B4">
      <w:pPr>
        <w:overflowPunct w:val="0"/>
        <w:adjustRightInd w:val="0"/>
        <w:spacing w:line="560" w:lineRule="exact"/>
        <w:ind w:firstLineChars="200" w:firstLine="630"/>
        <w:rPr>
          <w:rFonts w:ascii="Times New Roman" w:eastAsia="仿宋_GB2312"/>
          <w:color w:val="000000"/>
          <w:szCs w:val="32"/>
          <w:shd w:val="clear" w:color="auto" w:fill="FFFFFF"/>
        </w:rPr>
      </w:pPr>
      <w:r w:rsidRPr="00E748B4">
        <w:rPr>
          <w:rFonts w:ascii="Times New Roman" w:eastAsia="楷体_GB2312"/>
          <w:szCs w:val="32"/>
          <w:shd w:val="clear" w:color="auto" w:fill="FFFFFF"/>
        </w:rPr>
        <w:t>（一）提供更有竞争力的人才双创扶持</w:t>
      </w:r>
    </w:p>
    <w:p w:rsidR="0030625A" w:rsidRPr="00E748B4" w:rsidRDefault="003B0582">
      <w:pPr>
        <w:overflowPunct w:val="0"/>
        <w:adjustRightInd w:val="0"/>
        <w:spacing w:line="560" w:lineRule="exact"/>
        <w:ind w:firstLineChars="200" w:firstLine="633"/>
        <w:rPr>
          <w:rFonts w:ascii="Times New Roman" w:eastAsia="仿宋_GB2312"/>
          <w:color w:val="000000"/>
          <w:szCs w:val="32"/>
          <w:shd w:val="clear" w:color="auto" w:fill="FFFFFF"/>
        </w:rPr>
      </w:pPr>
      <w:r w:rsidRPr="00E748B4">
        <w:rPr>
          <w:rFonts w:ascii="Times New Roman" w:eastAsia="仿宋_GB2312"/>
          <w:b/>
          <w:bCs/>
          <w:color w:val="000000"/>
          <w:szCs w:val="32"/>
          <w:shd w:val="clear" w:color="auto" w:fill="FFFFFF"/>
        </w:rPr>
        <w:t xml:space="preserve">1. </w:t>
      </w:r>
      <w:r w:rsidRPr="00E748B4">
        <w:rPr>
          <w:rFonts w:ascii="Times New Roman" w:eastAsia="仿宋_GB2312"/>
          <w:b/>
          <w:bCs/>
          <w:color w:val="000000"/>
          <w:szCs w:val="32"/>
          <w:shd w:val="clear" w:color="auto" w:fill="FFFFFF"/>
        </w:rPr>
        <w:t>项目资助。</w:t>
      </w:r>
      <w:r w:rsidRPr="00E748B4">
        <w:rPr>
          <w:rFonts w:ascii="Times New Roman" w:eastAsia="仿宋_GB2312"/>
          <w:color w:val="000000"/>
          <w:szCs w:val="32"/>
          <w:shd w:val="clear" w:color="auto" w:fill="FFFFFF"/>
        </w:rPr>
        <w:t>对入选太仓科技领军人才计划的，重大创新创业团队给予最高</w:t>
      </w:r>
      <w:r w:rsidRPr="00E748B4">
        <w:rPr>
          <w:rFonts w:ascii="Times New Roman" w:eastAsia="仿宋_GB2312"/>
          <w:color w:val="000000"/>
          <w:szCs w:val="32"/>
          <w:shd w:val="clear" w:color="auto" w:fill="FFFFFF"/>
        </w:rPr>
        <w:t>1</w:t>
      </w:r>
      <w:r w:rsidRPr="00E748B4">
        <w:rPr>
          <w:rFonts w:ascii="Times New Roman" w:eastAsia="仿宋_GB2312"/>
          <w:color w:val="000000"/>
          <w:szCs w:val="32"/>
          <w:shd w:val="clear" w:color="auto" w:fill="FFFFFF"/>
        </w:rPr>
        <w:t>亿元综合扶持；创业类项目资助最高上浮</w:t>
      </w:r>
      <w:r w:rsidRPr="00E748B4">
        <w:rPr>
          <w:rFonts w:ascii="Times New Roman" w:eastAsia="仿宋_GB2312"/>
          <w:color w:val="000000"/>
          <w:szCs w:val="32"/>
          <w:shd w:val="clear" w:color="auto" w:fill="FFFFFF"/>
        </w:rPr>
        <w:t>50%</w:t>
      </w:r>
      <w:r w:rsidRPr="00E748B4">
        <w:rPr>
          <w:rFonts w:ascii="Times New Roman" w:eastAsia="仿宋_GB2312"/>
          <w:color w:val="000000"/>
          <w:szCs w:val="32"/>
          <w:shd w:val="clear" w:color="auto" w:fill="FFFFFF"/>
        </w:rPr>
        <w:t>，单个项目最高上浮至</w:t>
      </w:r>
      <w:r w:rsidRPr="00E748B4">
        <w:rPr>
          <w:rFonts w:ascii="Times New Roman" w:eastAsia="仿宋_GB2312"/>
          <w:color w:val="000000"/>
          <w:szCs w:val="32"/>
          <w:shd w:val="clear" w:color="auto" w:fill="FFFFFF"/>
        </w:rPr>
        <w:t>1000</w:t>
      </w:r>
      <w:r w:rsidRPr="00E748B4">
        <w:rPr>
          <w:rFonts w:ascii="Times New Roman" w:eastAsia="仿宋_GB2312"/>
          <w:color w:val="000000"/>
          <w:szCs w:val="32"/>
          <w:shd w:val="clear" w:color="auto" w:fill="FFFFFF"/>
        </w:rPr>
        <w:t>万元；创新类项目资助最高</w:t>
      </w:r>
      <w:r w:rsidRPr="00E748B4">
        <w:rPr>
          <w:rFonts w:ascii="Times New Roman" w:eastAsia="仿宋_GB2312"/>
          <w:color w:val="000000"/>
          <w:szCs w:val="32"/>
          <w:shd w:val="clear" w:color="auto" w:fill="FFFFFF"/>
        </w:rPr>
        <w:t>100</w:t>
      </w:r>
      <w:r w:rsidRPr="00E748B4">
        <w:rPr>
          <w:rFonts w:ascii="Times New Roman" w:eastAsia="仿宋_GB2312"/>
          <w:color w:val="000000"/>
          <w:szCs w:val="32"/>
          <w:shd w:val="clear" w:color="auto" w:fill="FFFFFF"/>
        </w:rPr>
        <w:t>万元。</w:t>
      </w:r>
      <w:r w:rsidRPr="00E748B4">
        <w:rPr>
          <w:rFonts w:ascii="Times New Roman" w:eastAsia="仿宋_GB2312"/>
          <w:szCs w:val="32"/>
        </w:rPr>
        <w:t>（</w:t>
      </w:r>
      <w:r w:rsidRPr="00E748B4">
        <w:rPr>
          <w:rFonts w:ascii="Times New Roman" w:eastAsia="楷体_GB2312"/>
          <w:szCs w:val="32"/>
        </w:rPr>
        <w:t>责任单位：市科技局、市发改委、市工信局，各镇区</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color w:val="000000"/>
          <w:szCs w:val="32"/>
          <w:shd w:val="clear" w:color="auto" w:fill="FFFFFF"/>
        </w:rPr>
      </w:pPr>
      <w:r w:rsidRPr="00E748B4">
        <w:rPr>
          <w:rFonts w:ascii="Times New Roman" w:eastAsia="仿宋_GB2312"/>
          <w:b/>
          <w:bCs/>
          <w:color w:val="000000"/>
          <w:szCs w:val="32"/>
          <w:shd w:val="clear" w:color="auto" w:fill="FFFFFF"/>
        </w:rPr>
        <w:t xml:space="preserve">2. </w:t>
      </w:r>
      <w:r w:rsidRPr="00E748B4">
        <w:rPr>
          <w:rFonts w:ascii="Times New Roman" w:eastAsia="仿宋_GB2312"/>
          <w:b/>
          <w:bCs/>
          <w:color w:val="000000"/>
          <w:szCs w:val="32"/>
          <w:shd w:val="clear" w:color="auto" w:fill="FFFFFF"/>
        </w:rPr>
        <w:t>优化评审。</w:t>
      </w:r>
      <w:r w:rsidRPr="00E748B4">
        <w:rPr>
          <w:rFonts w:ascii="Times New Roman" w:eastAsia="仿宋_GB2312"/>
          <w:color w:val="000000"/>
          <w:szCs w:val="32"/>
          <w:shd w:val="clear" w:color="auto" w:fill="FFFFFF"/>
        </w:rPr>
        <w:t>开辟项目评审绿色通道，</w:t>
      </w:r>
      <w:r w:rsidRPr="00E748B4">
        <w:rPr>
          <w:rFonts w:ascii="Times New Roman" w:eastAsia="仿宋_GB2312"/>
          <w:szCs w:val="32"/>
          <w:shd w:val="clear" w:color="auto" w:fill="FFFFFF"/>
        </w:rPr>
        <w:t>航空航天、</w:t>
      </w:r>
      <w:r w:rsidRPr="00E748B4">
        <w:rPr>
          <w:rFonts w:ascii="Times New Roman" w:eastAsia="仿宋_GB2312"/>
          <w:color w:val="000000"/>
          <w:szCs w:val="32"/>
          <w:shd w:val="clear" w:color="auto" w:fill="FFFFFF"/>
        </w:rPr>
        <w:t>生物医药等重点产业人才符合基本申报条件的，免去技术评审，直接进入太仓科技领军人才计划面试环节。强化以赛代评，</w:t>
      </w:r>
      <w:r w:rsidRPr="00E748B4">
        <w:rPr>
          <w:rFonts w:ascii="Times New Roman" w:eastAsia="仿宋_GB2312"/>
          <w:szCs w:val="32"/>
        </w:rPr>
        <w:t>“</w:t>
      </w:r>
      <w:r w:rsidRPr="00E748B4">
        <w:rPr>
          <w:rFonts w:ascii="Times New Roman" w:eastAsia="仿宋_GB2312"/>
          <w:szCs w:val="32"/>
        </w:rPr>
        <w:t>创赢太仓</w:t>
      </w:r>
      <w:r w:rsidRPr="00E748B4">
        <w:rPr>
          <w:rFonts w:ascii="Times New Roman" w:eastAsia="仿宋_GB2312"/>
          <w:szCs w:val="32"/>
        </w:rPr>
        <w:t>”</w:t>
      </w:r>
      <w:r w:rsidRPr="00E748B4">
        <w:rPr>
          <w:rFonts w:ascii="Times New Roman" w:eastAsia="仿宋_GB2312"/>
          <w:szCs w:val="32"/>
        </w:rPr>
        <w:t>全球创业大赛每年定期举办</w:t>
      </w:r>
      <w:r w:rsidRPr="00E748B4">
        <w:rPr>
          <w:rFonts w:ascii="Times New Roman" w:eastAsia="仿宋_GB2312"/>
          <w:szCs w:val="32"/>
          <w:shd w:val="clear" w:color="auto" w:fill="FFFFFF"/>
        </w:rPr>
        <w:t>航空航天、</w:t>
      </w:r>
      <w:r w:rsidRPr="00E748B4">
        <w:rPr>
          <w:rFonts w:ascii="Times New Roman" w:eastAsia="仿宋_GB2312"/>
          <w:szCs w:val="32"/>
        </w:rPr>
        <w:t>生物医药等重点产业专场，建立大赛获奖项目与人才评价、人才服务贯通机制，前三等奖项目可享受太仓科技领军人才免评直落政策。（</w:t>
      </w:r>
      <w:r w:rsidRPr="00E748B4">
        <w:rPr>
          <w:rFonts w:ascii="Times New Roman" w:eastAsia="楷体_GB2312"/>
          <w:szCs w:val="32"/>
        </w:rPr>
        <w:t>责任单位：市科技局、市人社局</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szCs w:val="32"/>
        </w:rPr>
      </w:pPr>
      <w:r w:rsidRPr="00E748B4">
        <w:rPr>
          <w:rFonts w:ascii="Times New Roman" w:eastAsia="仿宋_GB2312"/>
          <w:b/>
          <w:bCs/>
          <w:color w:val="000000"/>
          <w:szCs w:val="32"/>
          <w:shd w:val="clear" w:color="auto" w:fill="FFFFFF"/>
        </w:rPr>
        <w:t xml:space="preserve">3. </w:t>
      </w:r>
      <w:r w:rsidRPr="00E748B4">
        <w:rPr>
          <w:rFonts w:ascii="Times New Roman" w:eastAsia="仿宋_GB2312"/>
          <w:b/>
          <w:bCs/>
          <w:color w:val="000000"/>
          <w:szCs w:val="32"/>
          <w:shd w:val="clear" w:color="auto" w:fill="FFFFFF"/>
        </w:rPr>
        <w:t>校地双聘。</w:t>
      </w:r>
      <w:r w:rsidRPr="00E748B4">
        <w:rPr>
          <w:rFonts w:ascii="Times New Roman" w:eastAsia="仿宋_GB2312"/>
          <w:szCs w:val="32"/>
        </w:rPr>
        <w:t>发挥高校、科研院所的</w:t>
      </w:r>
      <w:r w:rsidRPr="00E748B4">
        <w:rPr>
          <w:rFonts w:ascii="Times New Roman" w:eastAsia="仿宋_GB2312"/>
          <w:szCs w:val="32"/>
        </w:rPr>
        <w:t>“</w:t>
      </w:r>
      <w:r w:rsidRPr="00E748B4">
        <w:rPr>
          <w:rFonts w:ascii="Times New Roman" w:eastAsia="仿宋_GB2312"/>
          <w:szCs w:val="32"/>
        </w:rPr>
        <w:t>身份</w:t>
      </w:r>
      <w:r w:rsidRPr="00E748B4">
        <w:rPr>
          <w:rFonts w:ascii="Times New Roman" w:eastAsia="仿宋_GB2312"/>
          <w:szCs w:val="32"/>
        </w:rPr>
        <w:t>”</w:t>
      </w:r>
      <w:r w:rsidRPr="00E748B4">
        <w:rPr>
          <w:rFonts w:ascii="Times New Roman" w:eastAsia="仿宋_GB2312"/>
          <w:szCs w:val="32"/>
        </w:rPr>
        <w:t>优势和地方的服务优势，支持在太高校、科研院所为领军人才提供教授岗位，按照实际支出</w:t>
      </w:r>
      <w:r w:rsidRPr="00E748B4">
        <w:rPr>
          <w:rFonts w:ascii="Times New Roman" w:eastAsia="仿宋_GB2312"/>
          <w:szCs w:val="32"/>
        </w:rPr>
        <w:t>50%</w:t>
      </w:r>
      <w:r w:rsidRPr="00E748B4">
        <w:rPr>
          <w:rFonts w:ascii="Times New Roman" w:eastAsia="仿宋_GB2312"/>
          <w:szCs w:val="32"/>
        </w:rPr>
        <w:t>进行补贴，每人每年最高</w:t>
      </w:r>
      <w:r w:rsidRPr="00E748B4">
        <w:rPr>
          <w:rFonts w:ascii="Times New Roman" w:eastAsia="仿宋_GB2312"/>
          <w:szCs w:val="32"/>
        </w:rPr>
        <w:t>5</w:t>
      </w:r>
      <w:r w:rsidRPr="00E748B4">
        <w:rPr>
          <w:rFonts w:ascii="Times New Roman" w:eastAsia="仿宋_GB2312"/>
          <w:szCs w:val="32"/>
        </w:rPr>
        <w:t>万元，单个用人单位</w:t>
      </w:r>
      <w:r w:rsidRPr="00E748B4">
        <w:rPr>
          <w:rFonts w:ascii="Times New Roman" w:eastAsia="仿宋_GB2312"/>
          <w:szCs w:val="32"/>
        </w:rPr>
        <w:lastRenderedPageBreak/>
        <w:t>每年最高</w:t>
      </w:r>
      <w:r w:rsidRPr="00E748B4">
        <w:rPr>
          <w:rFonts w:ascii="Times New Roman" w:eastAsia="仿宋_GB2312"/>
          <w:szCs w:val="32"/>
        </w:rPr>
        <w:t>100</w:t>
      </w:r>
      <w:r w:rsidRPr="00E748B4">
        <w:rPr>
          <w:rFonts w:ascii="Times New Roman" w:eastAsia="仿宋_GB2312"/>
          <w:szCs w:val="32"/>
        </w:rPr>
        <w:t>万元。（</w:t>
      </w:r>
      <w:r w:rsidRPr="00E748B4">
        <w:rPr>
          <w:rFonts w:ascii="Times New Roman" w:eastAsia="楷体_GB2312"/>
          <w:szCs w:val="32"/>
        </w:rPr>
        <w:t>责任单位：市人社局、各在太高校院所</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szCs w:val="32"/>
        </w:rPr>
      </w:pPr>
      <w:r w:rsidRPr="00E748B4">
        <w:rPr>
          <w:rFonts w:ascii="Times New Roman" w:eastAsia="仿宋_GB2312"/>
          <w:b/>
          <w:bCs/>
          <w:color w:val="000000"/>
          <w:szCs w:val="32"/>
          <w:shd w:val="clear" w:color="auto" w:fill="FFFFFF"/>
        </w:rPr>
        <w:t xml:space="preserve">4. </w:t>
      </w:r>
      <w:r w:rsidRPr="00E748B4">
        <w:rPr>
          <w:rFonts w:ascii="Times New Roman" w:eastAsia="仿宋_GB2312"/>
          <w:b/>
          <w:bCs/>
          <w:color w:val="000000"/>
          <w:szCs w:val="32"/>
          <w:shd w:val="clear" w:color="auto" w:fill="FFFFFF"/>
        </w:rPr>
        <w:t>基金助力。</w:t>
      </w:r>
      <w:r w:rsidRPr="00E748B4">
        <w:rPr>
          <w:rFonts w:ascii="Times New Roman" w:eastAsia="仿宋_GB2312"/>
          <w:color w:val="000000"/>
          <w:szCs w:val="32"/>
          <w:shd w:val="clear" w:color="auto" w:fill="FFFFFF"/>
        </w:rPr>
        <w:t>发挥产业引导基金作用，支持科创人才培育基金等子基金投向</w:t>
      </w:r>
      <w:r w:rsidRPr="00E748B4">
        <w:rPr>
          <w:rFonts w:ascii="Times New Roman" w:eastAsia="仿宋_GB2312"/>
          <w:szCs w:val="32"/>
          <w:shd w:val="clear" w:color="auto" w:fill="FFFFFF"/>
        </w:rPr>
        <w:t>航空航天、</w:t>
      </w:r>
      <w:r w:rsidRPr="00E748B4">
        <w:rPr>
          <w:rFonts w:ascii="Times New Roman" w:eastAsia="仿宋_GB2312"/>
          <w:color w:val="000000"/>
          <w:szCs w:val="32"/>
          <w:shd w:val="clear" w:color="auto" w:fill="FFFFFF"/>
        </w:rPr>
        <w:t>生物医药等重点产业人才项目，并实行差异化考核，对投资决策程序规范的项目实行容错管理。</w:t>
      </w:r>
      <w:r w:rsidRPr="00E748B4">
        <w:rPr>
          <w:rFonts w:ascii="Times New Roman" w:eastAsia="仿宋_GB2312"/>
          <w:szCs w:val="32"/>
        </w:rPr>
        <w:t>（</w:t>
      </w:r>
      <w:r w:rsidRPr="00E748B4">
        <w:rPr>
          <w:rFonts w:ascii="Times New Roman" w:eastAsia="楷体_GB2312"/>
          <w:szCs w:val="32"/>
        </w:rPr>
        <w:t>责任单位：市资产集团、市科技局、市财政局、市金融监管局，各镇区）</w:t>
      </w:r>
    </w:p>
    <w:p w:rsidR="0030625A" w:rsidRPr="00E748B4" w:rsidRDefault="003B0582" w:rsidP="00E748B4">
      <w:pPr>
        <w:overflowPunct w:val="0"/>
        <w:adjustRightInd w:val="0"/>
        <w:spacing w:line="560" w:lineRule="exact"/>
        <w:ind w:firstLineChars="200" w:firstLine="630"/>
        <w:rPr>
          <w:rFonts w:ascii="Times New Roman" w:eastAsia="仿宋_GB2312"/>
          <w:color w:val="000000"/>
          <w:szCs w:val="32"/>
          <w:shd w:val="clear" w:color="auto" w:fill="FFFFFF"/>
        </w:rPr>
      </w:pPr>
      <w:r w:rsidRPr="00E748B4">
        <w:rPr>
          <w:rFonts w:ascii="Times New Roman" w:eastAsia="楷体_GB2312"/>
          <w:szCs w:val="32"/>
          <w:shd w:val="clear" w:color="auto" w:fill="FFFFFF"/>
        </w:rPr>
        <w:t>（二）强化更有吸引力的人才激励措施</w:t>
      </w:r>
    </w:p>
    <w:p w:rsidR="0030625A" w:rsidRPr="00E748B4" w:rsidRDefault="003B0582">
      <w:pPr>
        <w:overflowPunct w:val="0"/>
        <w:adjustRightInd w:val="0"/>
        <w:spacing w:line="560" w:lineRule="exact"/>
        <w:ind w:firstLineChars="200" w:firstLine="633"/>
        <w:rPr>
          <w:rFonts w:ascii="Times New Roman" w:eastAsia="仿宋_GB2312"/>
          <w:color w:val="000000"/>
          <w:szCs w:val="32"/>
          <w:shd w:val="clear" w:color="auto" w:fill="FFFFFF"/>
        </w:rPr>
      </w:pPr>
      <w:r w:rsidRPr="00E748B4">
        <w:rPr>
          <w:rFonts w:ascii="Times New Roman" w:eastAsia="仿宋_GB2312"/>
          <w:b/>
          <w:bCs/>
          <w:color w:val="000000"/>
          <w:szCs w:val="32"/>
          <w:shd w:val="clear" w:color="auto" w:fill="FFFFFF"/>
        </w:rPr>
        <w:t xml:space="preserve"> 5. </w:t>
      </w:r>
      <w:r w:rsidRPr="00E748B4">
        <w:rPr>
          <w:rFonts w:ascii="Times New Roman" w:eastAsia="仿宋_GB2312"/>
          <w:b/>
          <w:bCs/>
          <w:color w:val="000000"/>
          <w:szCs w:val="32"/>
          <w:shd w:val="clear" w:color="auto" w:fill="FFFFFF"/>
        </w:rPr>
        <w:t>高端人才奖励。</w:t>
      </w:r>
      <w:r w:rsidRPr="00E748B4">
        <w:rPr>
          <w:rFonts w:ascii="Times New Roman" w:eastAsia="仿宋_GB2312"/>
          <w:color w:val="000000"/>
          <w:szCs w:val="32"/>
          <w:shd w:val="clear" w:color="auto" w:fill="FFFFFF"/>
        </w:rPr>
        <w:t>顶尖人才、领军人才、外国高端人才和其他对产业发展或前沿科技领域作出突出贡献的高端人才，年薪高于</w:t>
      </w:r>
      <w:r w:rsidRPr="00E748B4">
        <w:rPr>
          <w:rFonts w:ascii="Times New Roman" w:eastAsia="仿宋_GB2312"/>
          <w:color w:val="000000"/>
          <w:szCs w:val="32"/>
          <w:shd w:val="clear" w:color="auto" w:fill="FFFFFF"/>
        </w:rPr>
        <w:t>40</w:t>
      </w:r>
      <w:r w:rsidRPr="00E748B4">
        <w:rPr>
          <w:rFonts w:ascii="Times New Roman" w:eastAsia="仿宋_GB2312"/>
          <w:color w:val="000000"/>
          <w:szCs w:val="32"/>
          <w:shd w:val="clear" w:color="auto" w:fill="FFFFFF"/>
        </w:rPr>
        <w:t>万元的，符合条件可申请按个人薪酬的</w:t>
      </w:r>
      <w:r w:rsidRPr="00E748B4">
        <w:rPr>
          <w:rFonts w:ascii="Times New Roman" w:eastAsia="仿宋_GB2312"/>
          <w:color w:val="000000"/>
          <w:szCs w:val="32"/>
          <w:shd w:val="clear" w:color="auto" w:fill="FFFFFF"/>
        </w:rPr>
        <w:t>5%</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20%</w:t>
      </w:r>
      <w:r w:rsidRPr="00E748B4">
        <w:rPr>
          <w:rFonts w:ascii="Times New Roman" w:eastAsia="仿宋_GB2312"/>
          <w:color w:val="000000"/>
          <w:szCs w:val="32"/>
          <w:shd w:val="clear" w:color="auto" w:fill="FFFFFF"/>
        </w:rPr>
        <w:t>给予每年最高</w:t>
      </w:r>
      <w:r w:rsidRPr="00E748B4">
        <w:rPr>
          <w:rFonts w:ascii="Times New Roman" w:eastAsia="仿宋_GB2312"/>
          <w:color w:val="000000"/>
          <w:szCs w:val="32"/>
          <w:shd w:val="clear" w:color="auto" w:fill="FFFFFF"/>
        </w:rPr>
        <w:t>40</w:t>
      </w:r>
      <w:r w:rsidRPr="00E748B4">
        <w:rPr>
          <w:rFonts w:ascii="Times New Roman" w:eastAsia="仿宋_GB2312"/>
          <w:color w:val="000000"/>
          <w:szCs w:val="32"/>
          <w:shd w:val="clear" w:color="auto" w:fill="FFFFFF"/>
        </w:rPr>
        <w:t>万元的奖励。</w:t>
      </w:r>
      <w:r w:rsidRPr="00E748B4">
        <w:rPr>
          <w:rFonts w:ascii="Times New Roman" w:eastAsia="仿宋_GB2312"/>
          <w:szCs w:val="32"/>
        </w:rPr>
        <w:t>（</w:t>
      </w:r>
      <w:r w:rsidRPr="00E748B4">
        <w:rPr>
          <w:rFonts w:ascii="Times New Roman" w:eastAsia="楷体_GB2312"/>
          <w:szCs w:val="32"/>
        </w:rPr>
        <w:t>责任单位：市人社局、市发改委、市科技局、市工信局，各镇区</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szCs w:val="32"/>
        </w:rPr>
      </w:pPr>
      <w:r w:rsidRPr="00E748B4">
        <w:rPr>
          <w:rFonts w:ascii="Times New Roman" w:eastAsia="仿宋_GB2312"/>
          <w:b/>
          <w:bCs/>
          <w:color w:val="000000"/>
          <w:szCs w:val="32"/>
          <w:shd w:val="clear" w:color="auto" w:fill="FFFFFF"/>
        </w:rPr>
        <w:t xml:space="preserve"> 6. </w:t>
      </w:r>
      <w:r w:rsidRPr="00E748B4">
        <w:rPr>
          <w:rFonts w:ascii="Times New Roman" w:eastAsia="仿宋_GB2312"/>
          <w:b/>
          <w:bCs/>
          <w:color w:val="000000"/>
          <w:szCs w:val="32"/>
          <w:shd w:val="clear" w:color="auto" w:fill="FFFFFF"/>
        </w:rPr>
        <w:t>产业人才特贴。</w:t>
      </w:r>
      <w:r w:rsidRPr="00E748B4">
        <w:rPr>
          <w:rFonts w:ascii="Times New Roman" w:eastAsia="仿宋_GB2312"/>
          <w:color w:val="000000"/>
          <w:szCs w:val="32"/>
          <w:shd w:val="clear" w:color="auto" w:fill="FFFFFF"/>
        </w:rPr>
        <w:t>突出不唯学历，不唯职称，不唯资历，不唯身份，提升用人单位话语权，人才特贴评定向</w:t>
      </w:r>
      <w:r w:rsidRPr="00E748B4">
        <w:rPr>
          <w:rFonts w:ascii="Times New Roman" w:eastAsia="仿宋_GB2312"/>
          <w:szCs w:val="32"/>
          <w:shd w:val="clear" w:color="auto" w:fill="FFFFFF"/>
        </w:rPr>
        <w:t>航空航天、</w:t>
      </w:r>
      <w:r w:rsidRPr="00E748B4">
        <w:rPr>
          <w:rFonts w:ascii="Times New Roman" w:eastAsia="仿宋_GB2312"/>
          <w:color w:val="000000"/>
          <w:szCs w:val="32"/>
          <w:shd w:val="clear" w:color="auto" w:fill="FFFFFF"/>
        </w:rPr>
        <w:t>生物医药等重点产业的用人单位倾斜，每年给予一定自主认定名额，每人最高补贴</w:t>
      </w:r>
      <w:r w:rsidRPr="00E748B4">
        <w:rPr>
          <w:rFonts w:ascii="Times New Roman" w:eastAsia="仿宋_GB2312"/>
          <w:color w:val="000000"/>
          <w:szCs w:val="32"/>
          <w:shd w:val="clear" w:color="auto" w:fill="FFFFFF"/>
        </w:rPr>
        <w:t>15</w:t>
      </w:r>
      <w:r w:rsidRPr="00E748B4">
        <w:rPr>
          <w:rFonts w:ascii="Times New Roman" w:eastAsia="仿宋_GB2312"/>
          <w:color w:val="000000"/>
          <w:szCs w:val="32"/>
          <w:shd w:val="clear" w:color="auto" w:fill="FFFFFF"/>
        </w:rPr>
        <w:t>万元。</w:t>
      </w:r>
      <w:r w:rsidRPr="00E748B4">
        <w:rPr>
          <w:rFonts w:ascii="Times New Roman" w:eastAsia="仿宋_GB2312"/>
          <w:szCs w:val="32"/>
        </w:rPr>
        <w:t>（</w:t>
      </w:r>
      <w:r w:rsidRPr="00E748B4">
        <w:rPr>
          <w:rFonts w:ascii="Times New Roman" w:eastAsia="楷体_GB2312"/>
          <w:szCs w:val="32"/>
        </w:rPr>
        <w:t>责任单位：市人社局、市发改委、市科技局、市工信局</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szCs w:val="32"/>
        </w:rPr>
      </w:pPr>
      <w:r w:rsidRPr="00E748B4">
        <w:rPr>
          <w:rFonts w:ascii="Times New Roman" w:eastAsia="仿宋_GB2312"/>
          <w:b/>
          <w:bCs/>
          <w:color w:val="000000"/>
          <w:szCs w:val="32"/>
          <w:shd w:val="clear" w:color="auto" w:fill="FFFFFF"/>
        </w:rPr>
        <w:t xml:space="preserve"> 7. </w:t>
      </w:r>
      <w:r w:rsidRPr="00E748B4">
        <w:rPr>
          <w:rFonts w:ascii="Times New Roman" w:eastAsia="仿宋_GB2312"/>
          <w:b/>
          <w:bCs/>
          <w:color w:val="000000"/>
          <w:szCs w:val="32"/>
          <w:shd w:val="clear" w:color="auto" w:fill="FFFFFF"/>
        </w:rPr>
        <w:t>首年生活补贴。</w:t>
      </w:r>
      <w:r w:rsidRPr="00E748B4">
        <w:rPr>
          <w:rFonts w:ascii="Times New Roman" w:eastAsia="仿宋_GB2312"/>
          <w:color w:val="000000"/>
          <w:szCs w:val="32"/>
          <w:shd w:val="clear" w:color="auto" w:fill="FFFFFF"/>
        </w:rPr>
        <w:t>世界知名院校或</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双一流</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建设高校（学科）全日制毕业生首次进入我市</w:t>
      </w:r>
      <w:r w:rsidRPr="00E748B4">
        <w:rPr>
          <w:rFonts w:ascii="Times New Roman" w:eastAsia="仿宋_GB2312"/>
          <w:szCs w:val="32"/>
          <w:shd w:val="clear" w:color="auto" w:fill="FFFFFF"/>
        </w:rPr>
        <w:t>航空航天、</w:t>
      </w:r>
      <w:r w:rsidRPr="00E748B4">
        <w:rPr>
          <w:rFonts w:ascii="Times New Roman" w:eastAsia="仿宋_GB2312"/>
          <w:color w:val="000000"/>
          <w:szCs w:val="32"/>
          <w:shd w:val="clear" w:color="auto" w:fill="FFFFFF"/>
        </w:rPr>
        <w:t>生物医药等重点产业领域的企业工作，依法签订劳动合同并正常缴纳社会保险和个人所得税满</w:t>
      </w:r>
      <w:r w:rsidRPr="00E748B4">
        <w:rPr>
          <w:rFonts w:ascii="Times New Roman" w:eastAsia="仿宋_GB2312"/>
          <w:color w:val="000000"/>
          <w:szCs w:val="32"/>
          <w:shd w:val="clear" w:color="auto" w:fill="FFFFFF"/>
        </w:rPr>
        <w:t>6</w:t>
      </w:r>
      <w:r w:rsidRPr="00E748B4">
        <w:rPr>
          <w:rFonts w:ascii="Times New Roman" w:eastAsia="仿宋_GB2312"/>
          <w:color w:val="000000"/>
          <w:szCs w:val="32"/>
          <w:shd w:val="clear" w:color="auto" w:fill="FFFFFF"/>
        </w:rPr>
        <w:t>个月，提升</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首年生活补贴</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待遇。其中，硕士生提升至</w:t>
      </w:r>
      <w:r w:rsidRPr="00E748B4">
        <w:rPr>
          <w:rFonts w:ascii="Times New Roman" w:eastAsia="仿宋_GB2312"/>
          <w:color w:val="000000"/>
          <w:szCs w:val="32"/>
          <w:shd w:val="clear" w:color="auto" w:fill="FFFFFF"/>
        </w:rPr>
        <w:t>5</w:t>
      </w:r>
      <w:r w:rsidRPr="00E748B4">
        <w:rPr>
          <w:rFonts w:ascii="Times New Roman" w:eastAsia="仿宋_GB2312"/>
          <w:color w:val="000000"/>
          <w:szCs w:val="32"/>
          <w:shd w:val="clear" w:color="auto" w:fill="FFFFFF"/>
        </w:rPr>
        <w:t>万元、博士生提升至</w:t>
      </w:r>
      <w:r w:rsidRPr="00E748B4">
        <w:rPr>
          <w:rFonts w:ascii="Times New Roman" w:eastAsia="仿宋_GB2312"/>
          <w:color w:val="000000"/>
          <w:szCs w:val="32"/>
          <w:shd w:val="clear" w:color="auto" w:fill="FFFFFF"/>
        </w:rPr>
        <w:t>10</w:t>
      </w:r>
      <w:r w:rsidRPr="00E748B4">
        <w:rPr>
          <w:rFonts w:ascii="Times New Roman" w:eastAsia="仿宋_GB2312"/>
          <w:color w:val="000000"/>
          <w:szCs w:val="32"/>
          <w:shd w:val="clear" w:color="auto" w:fill="FFFFFF"/>
        </w:rPr>
        <w:t>万元。</w:t>
      </w:r>
      <w:r w:rsidRPr="00E748B4">
        <w:rPr>
          <w:rFonts w:ascii="Times New Roman" w:eastAsia="仿宋_GB2312"/>
          <w:szCs w:val="32"/>
        </w:rPr>
        <w:t>（</w:t>
      </w:r>
      <w:r w:rsidRPr="00E748B4">
        <w:rPr>
          <w:rFonts w:ascii="Times New Roman" w:eastAsia="楷体_GB2312"/>
          <w:szCs w:val="32"/>
        </w:rPr>
        <w:t>责任单位：市人社局、市发改委、市科技局、市工信局，各镇区</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szCs w:val="32"/>
        </w:rPr>
      </w:pPr>
      <w:r w:rsidRPr="00E748B4">
        <w:rPr>
          <w:rFonts w:ascii="Times New Roman" w:eastAsia="仿宋_GB2312"/>
          <w:b/>
          <w:bCs/>
          <w:color w:val="000000"/>
          <w:szCs w:val="32"/>
          <w:shd w:val="clear" w:color="auto" w:fill="FFFFFF"/>
        </w:rPr>
        <w:t xml:space="preserve">8. </w:t>
      </w:r>
      <w:r w:rsidRPr="00E748B4">
        <w:rPr>
          <w:rFonts w:ascii="Times New Roman" w:eastAsia="仿宋_GB2312"/>
          <w:b/>
          <w:bCs/>
          <w:color w:val="000000"/>
          <w:szCs w:val="32"/>
          <w:shd w:val="clear" w:color="auto" w:fill="FFFFFF"/>
        </w:rPr>
        <w:t>人才荣誉激励。</w:t>
      </w:r>
      <w:r w:rsidRPr="00E748B4">
        <w:rPr>
          <w:rFonts w:ascii="Times New Roman" w:eastAsia="仿宋_GB2312"/>
          <w:color w:val="000000"/>
          <w:szCs w:val="32"/>
          <w:shd w:val="clear" w:color="auto" w:fill="FFFFFF"/>
        </w:rPr>
        <w:t>根据企业发展贡献程度、引才育才成效等情况，每年综合评选表彰一批人才企</w:t>
      </w:r>
      <w:r w:rsidRPr="00E748B4">
        <w:rPr>
          <w:rFonts w:ascii="Times New Roman" w:eastAsia="仿宋_GB2312"/>
        </w:rPr>
        <w:t>业家、优秀</w:t>
      </w:r>
      <w:r w:rsidRPr="00E748B4">
        <w:rPr>
          <w:rFonts w:ascii="Times New Roman" w:eastAsia="仿宋_GB2312"/>
        </w:rPr>
        <w:t>HR</w:t>
      </w:r>
      <w:r w:rsidRPr="00E748B4">
        <w:rPr>
          <w:rFonts w:ascii="Times New Roman" w:eastAsia="仿宋_GB2312"/>
        </w:rPr>
        <w:t>、</w:t>
      </w:r>
      <w:r w:rsidRPr="00E748B4">
        <w:rPr>
          <w:rFonts w:ascii="Times New Roman" w:eastAsia="仿宋_GB2312"/>
        </w:rPr>
        <w:t>CTO</w:t>
      </w:r>
      <w:r w:rsidRPr="00E748B4">
        <w:rPr>
          <w:rFonts w:ascii="Times New Roman" w:eastAsia="仿宋_GB2312"/>
        </w:rPr>
        <w:t>，优先考虑</w:t>
      </w:r>
      <w:r w:rsidRPr="00E748B4">
        <w:rPr>
          <w:rFonts w:ascii="Times New Roman" w:eastAsia="仿宋_GB2312"/>
          <w:szCs w:val="32"/>
          <w:shd w:val="clear" w:color="auto" w:fill="FFFFFF"/>
        </w:rPr>
        <w:t>航空航天、</w:t>
      </w:r>
      <w:r w:rsidRPr="00E748B4">
        <w:rPr>
          <w:rFonts w:ascii="Times New Roman" w:eastAsia="仿宋_GB2312"/>
          <w:color w:val="000000"/>
          <w:szCs w:val="32"/>
          <w:shd w:val="clear" w:color="auto" w:fill="FFFFFF"/>
        </w:rPr>
        <w:t>生物医药等重点产业领域企业，</w:t>
      </w:r>
      <w:r w:rsidRPr="00E748B4">
        <w:rPr>
          <w:rFonts w:ascii="Times New Roman" w:eastAsia="仿宋_GB2312"/>
        </w:rPr>
        <w:t>并纳入太仓市高层次人才生活待遇优享计划进行保障。</w:t>
      </w:r>
      <w:r w:rsidRPr="00E748B4">
        <w:rPr>
          <w:rFonts w:ascii="Times New Roman" w:eastAsia="仿宋_GB2312"/>
          <w:szCs w:val="32"/>
        </w:rPr>
        <w:t>（</w:t>
      </w:r>
      <w:r w:rsidRPr="00E748B4">
        <w:rPr>
          <w:rFonts w:ascii="Times New Roman" w:eastAsia="楷体_GB2312"/>
          <w:szCs w:val="32"/>
        </w:rPr>
        <w:t>责任单位：市工信局、市人社局、市科技局、市教育局、市住建局、苏州公积金中心太仓分中心</w:t>
      </w:r>
      <w:r w:rsidRPr="00E748B4">
        <w:rPr>
          <w:rFonts w:ascii="Times New Roman" w:eastAsia="仿宋_GB2312"/>
          <w:szCs w:val="32"/>
        </w:rPr>
        <w:t>）</w:t>
      </w:r>
    </w:p>
    <w:p w:rsidR="0030625A" w:rsidRPr="00E748B4" w:rsidRDefault="003B0582" w:rsidP="00E748B4">
      <w:pPr>
        <w:overflowPunct w:val="0"/>
        <w:adjustRightInd w:val="0"/>
        <w:spacing w:line="560" w:lineRule="exact"/>
        <w:ind w:firstLineChars="200" w:firstLine="630"/>
        <w:rPr>
          <w:rFonts w:ascii="Times New Roman" w:eastAsia="仿宋_GB2312"/>
          <w:szCs w:val="32"/>
        </w:rPr>
      </w:pPr>
      <w:r w:rsidRPr="00E748B4">
        <w:rPr>
          <w:rFonts w:ascii="Times New Roman" w:eastAsia="楷体_GB2312"/>
          <w:szCs w:val="32"/>
          <w:shd w:val="clear" w:color="auto" w:fill="FFFFFF"/>
        </w:rPr>
        <w:t>（三）构建更有融合力的人才发展平台</w:t>
      </w:r>
    </w:p>
    <w:p w:rsidR="0030625A" w:rsidRPr="00E748B4" w:rsidRDefault="003B0582">
      <w:pPr>
        <w:overflowPunct w:val="0"/>
        <w:adjustRightInd w:val="0"/>
        <w:spacing w:line="560" w:lineRule="exact"/>
        <w:ind w:firstLineChars="200" w:firstLine="633"/>
        <w:rPr>
          <w:rFonts w:ascii="Times New Roman" w:eastAsia="仿宋_GB2312"/>
          <w:szCs w:val="32"/>
        </w:rPr>
      </w:pPr>
      <w:r w:rsidRPr="00E748B4">
        <w:rPr>
          <w:rFonts w:ascii="Times New Roman" w:eastAsia="仿宋_GB2312"/>
          <w:b/>
          <w:bCs/>
          <w:color w:val="000000"/>
          <w:szCs w:val="32"/>
          <w:shd w:val="clear" w:color="auto" w:fill="FFFFFF"/>
        </w:rPr>
        <w:t xml:space="preserve">9. </w:t>
      </w:r>
      <w:r w:rsidRPr="00E748B4">
        <w:rPr>
          <w:rFonts w:ascii="Times New Roman" w:eastAsia="仿宋_GB2312"/>
          <w:b/>
          <w:bCs/>
          <w:color w:val="000000"/>
          <w:szCs w:val="32"/>
          <w:shd w:val="clear" w:color="auto" w:fill="FFFFFF"/>
        </w:rPr>
        <w:t>实施人才培养平台提升计划。</w:t>
      </w:r>
      <w:r w:rsidRPr="00E748B4">
        <w:rPr>
          <w:rFonts w:ascii="Times New Roman" w:eastAsia="仿宋_GB2312"/>
          <w:color w:val="000000"/>
          <w:szCs w:val="32"/>
          <w:shd w:val="clear" w:color="auto" w:fill="FFFFFF"/>
        </w:rPr>
        <w:t>深化产教融合和</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双元制</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培养，鼓励企业与国内外院校围绕航空航天、生物医药等重点产业领域，合作建立产教融合联合体、高技能人才公共实训基地，给予最高</w:t>
      </w:r>
      <w:r w:rsidRPr="00E748B4">
        <w:rPr>
          <w:rFonts w:ascii="Times New Roman" w:eastAsia="仿宋_GB2312"/>
          <w:color w:val="000000"/>
          <w:szCs w:val="32"/>
          <w:shd w:val="clear" w:color="auto" w:fill="FFFFFF"/>
        </w:rPr>
        <w:t>20</w:t>
      </w:r>
      <w:r w:rsidRPr="00E748B4">
        <w:rPr>
          <w:rFonts w:ascii="Times New Roman" w:eastAsia="仿宋_GB2312"/>
          <w:color w:val="000000"/>
          <w:szCs w:val="32"/>
          <w:shd w:val="clear" w:color="auto" w:fill="FFFFFF"/>
        </w:rPr>
        <w:t>万元奖补。在国内重点高校、科研院所设置太仓人才奖学金，吸引航空航天、生物医药类专业优秀毕业生来太发展。</w:t>
      </w:r>
      <w:r w:rsidRPr="00E748B4">
        <w:rPr>
          <w:rFonts w:ascii="Times New Roman" w:eastAsia="仿宋_GB2312"/>
          <w:szCs w:val="32"/>
        </w:rPr>
        <w:t>（</w:t>
      </w:r>
      <w:r w:rsidRPr="00E748B4">
        <w:rPr>
          <w:rFonts w:ascii="Times New Roman" w:eastAsia="楷体_GB2312"/>
          <w:szCs w:val="32"/>
        </w:rPr>
        <w:t>责任单位：市教育局、市人社局</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b/>
          <w:bCs/>
          <w:color w:val="000000"/>
          <w:szCs w:val="32"/>
          <w:shd w:val="clear" w:color="auto" w:fill="FFFFFF"/>
        </w:rPr>
      </w:pPr>
      <w:r w:rsidRPr="00E748B4">
        <w:rPr>
          <w:rFonts w:ascii="Times New Roman" w:eastAsia="仿宋_GB2312"/>
          <w:b/>
          <w:bCs/>
          <w:color w:val="000000"/>
          <w:szCs w:val="32"/>
          <w:shd w:val="clear" w:color="auto" w:fill="FFFFFF"/>
        </w:rPr>
        <w:t xml:space="preserve">10. </w:t>
      </w:r>
      <w:r w:rsidRPr="00E748B4">
        <w:rPr>
          <w:rFonts w:ascii="Times New Roman" w:eastAsia="仿宋_GB2312"/>
          <w:b/>
          <w:bCs/>
          <w:color w:val="000000"/>
          <w:szCs w:val="32"/>
          <w:shd w:val="clear" w:color="auto" w:fill="FFFFFF"/>
        </w:rPr>
        <w:t>实施高端创新平台领航计划。</w:t>
      </w:r>
      <w:r w:rsidRPr="00E748B4">
        <w:rPr>
          <w:rFonts w:ascii="Times New Roman" w:eastAsia="仿宋_GB2312"/>
          <w:color w:val="000000"/>
          <w:szCs w:val="32"/>
          <w:shd w:val="clear" w:color="auto" w:fill="FFFFFF"/>
        </w:rPr>
        <w:t>对获得国家、省级科技部门立项的重点实验室、科技基础设施、技术创新中心等重大科技创新平台，分别给予</w:t>
      </w:r>
      <w:r w:rsidRPr="00E748B4">
        <w:rPr>
          <w:rFonts w:ascii="Times New Roman" w:eastAsia="仿宋_GB2312"/>
          <w:color w:val="000000"/>
          <w:szCs w:val="32"/>
          <w:shd w:val="clear" w:color="auto" w:fill="FFFFFF"/>
        </w:rPr>
        <w:t>500</w:t>
      </w:r>
      <w:r w:rsidRPr="00E748B4">
        <w:rPr>
          <w:rFonts w:ascii="Times New Roman" w:eastAsia="仿宋_GB2312"/>
          <w:color w:val="000000"/>
          <w:szCs w:val="32"/>
          <w:shd w:val="clear" w:color="auto" w:fill="FFFFFF"/>
        </w:rPr>
        <w:t>万元、</w:t>
      </w:r>
      <w:r w:rsidRPr="00E748B4">
        <w:rPr>
          <w:rFonts w:ascii="Times New Roman" w:eastAsia="仿宋_GB2312"/>
          <w:color w:val="000000"/>
          <w:szCs w:val="32"/>
          <w:shd w:val="clear" w:color="auto" w:fill="FFFFFF"/>
        </w:rPr>
        <w:t>200</w:t>
      </w:r>
      <w:r w:rsidRPr="00E748B4">
        <w:rPr>
          <w:rFonts w:ascii="Times New Roman" w:eastAsia="仿宋_GB2312"/>
          <w:color w:val="000000"/>
          <w:szCs w:val="32"/>
          <w:shd w:val="clear" w:color="auto" w:fill="FFFFFF"/>
        </w:rPr>
        <w:t>万元奖励。对省级以上企业重点实验室新引进的项目负责人及核心团队成员，符合基本条件可直接纳入太仓科技领军人才计划进行支持。</w:t>
      </w:r>
      <w:r w:rsidRPr="00E748B4">
        <w:rPr>
          <w:rFonts w:ascii="Times New Roman" w:eastAsia="仿宋_GB2312"/>
          <w:szCs w:val="32"/>
        </w:rPr>
        <w:t>（</w:t>
      </w:r>
      <w:r w:rsidRPr="00E748B4">
        <w:rPr>
          <w:rFonts w:ascii="Times New Roman" w:eastAsia="楷体_GB2312"/>
          <w:szCs w:val="32"/>
        </w:rPr>
        <w:t>责任单位：市科技局，各镇区</w:t>
      </w:r>
      <w:r w:rsidRPr="00E748B4">
        <w:rPr>
          <w:rFonts w:ascii="Times New Roman" w:eastAsia="仿宋_GB2312"/>
          <w:szCs w:val="32"/>
        </w:rPr>
        <w:t>）</w:t>
      </w:r>
    </w:p>
    <w:p w:rsidR="0030625A" w:rsidRPr="00E748B4" w:rsidRDefault="003B0582">
      <w:pPr>
        <w:overflowPunct w:val="0"/>
        <w:spacing w:line="560" w:lineRule="exact"/>
        <w:ind w:firstLineChars="200" w:firstLine="633"/>
        <w:rPr>
          <w:rFonts w:ascii="Times New Roman" w:eastAsia="仿宋_GB2312"/>
          <w:color w:val="000000"/>
          <w:szCs w:val="32"/>
          <w:shd w:val="clear" w:color="auto" w:fill="FFFFFF"/>
        </w:rPr>
      </w:pPr>
      <w:r w:rsidRPr="00E748B4">
        <w:rPr>
          <w:rFonts w:ascii="Times New Roman" w:eastAsia="仿宋_GB2312"/>
          <w:b/>
          <w:bCs/>
          <w:color w:val="000000"/>
          <w:szCs w:val="32"/>
          <w:shd w:val="clear" w:color="auto" w:fill="FFFFFF"/>
        </w:rPr>
        <w:t xml:space="preserve">11. </w:t>
      </w:r>
      <w:r w:rsidRPr="00E748B4">
        <w:rPr>
          <w:rFonts w:ascii="Times New Roman" w:eastAsia="仿宋_GB2312"/>
          <w:b/>
          <w:bCs/>
          <w:color w:val="000000"/>
          <w:szCs w:val="32"/>
          <w:shd w:val="clear" w:color="auto" w:fill="FFFFFF"/>
        </w:rPr>
        <w:t>实施专业科创平台倍增计划。</w:t>
      </w:r>
      <w:r w:rsidRPr="00E748B4">
        <w:rPr>
          <w:rFonts w:ascii="Times New Roman" w:eastAsia="仿宋_GB2312"/>
          <w:color w:val="000000"/>
          <w:szCs w:val="32"/>
          <w:shd w:val="clear" w:color="auto" w:fill="FFFFFF"/>
        </w:rPr>
        <w:t>整合知名高校、创投资本、专业中介组织等力量，加速打造航空航天、生物医药等重点产业领域专业化科创载体，形成全链条孵化育成体系。</w:t>
      </w:r>
      <w:r w:rsidRPr="00E748B4">
        <w:rPr>
          <w:rFonts w:ascii="Times New Roman" w:eastAsia="仿宋_GB2312"/>
          <w:szCs w:val="32"/>
        </w:rPr>
        <w:t>对新获评苏州市级以上专业化众创空间、科技企业孵化器等创业载体平台的，奖励额度提升</w:t>
      </w:r>
      <w:r w:rsidRPr="00E748B4">
        <w:rPr>
          <w:rFonts w:ascii="Times New Roman" w:eastAsia="仿宋_GB2312"/>
          <w:szCs w:val="32"/>
        </w:rPr>
        <w:t>50%</w:t>
      </w:r>
      <w:r w:rsidRPr="00E748B4">
        <w:rPr>
          <w:rFonts w:ascii="Times New Roman" w:eastAsia="仿宋_GB2312"/>
          <w:szCs w:val="32"/>
        </w:rPr>
        <w:t>，并将其运营管理团队纳入人才乐居支持范围。（</w:t>
      </w:r>
      <w:r w:rsidRPr="00E748B4">
        <w:rPr>
          <w:rFonts w:ascii="Times New Roman" w:eastAsia="楷体_GB2312"/>
          <w:szCs w:val="32"/>
        </w:rPr>
        <w:t>责任单位：市科技局、市人社局、市住建局、市城发集团，各镇区</w:t>
      </w:r>
      <w:r w:rsidRPr="00E748B4">
        <w:rPr>
          <w:rFonts w:ascii="Times New Roman" w:eastAsia="仿宋_GB2312"/>
          <w:szCs w:val="32"/>
        </w:rPr>
        <w:t>）</w:t>
      </w:r>
    </w:p>
    <w:p w:rsidR="0030625A" w:rsidRPr="00E748B4" w:rsidRDefault="003B0582" w:rsidP="00E748B4">
      <w:pPr>
        <w:overflowPunct w:val="0"/>
        <w:adjustRightInd w:val="0"/>
        <w:spacing w:line="560" w:lineRule="exact"/>
        <w:ind w:firstLineChars="200" w:firstLine="630"/>
        <w:rPr>
          <w:rFonts w:ascii="Times New Roman" w:eastAsia="仿宋_GB2312"/>
          <w:color w:val="000000"/>
          <w:szCs w:val="32"/>
          <w:shd w:val="clear" w:color="auto" w:fill="FFFFFF"/>
        </w:rPr>
      </w:pPr>
      <w:r w:rsidRPr="00E748B4">
        <w:rPr>
          <w:rFonts w:ascii="Times New Roman" w:eastAsia="楷体_GB2312"/>
          <w:szCs w:val="32"/>
          <w:shd w:val="clear" w:color="auto" w:fill="FFFFFF"/>
        </w:rPr>
        <w:t>（四）打造更有支撑力的人才服务高地</w:t>
      </w:r>
    </w:p>
    <w:p w:rsidR="0030625A" w:rsidRPr="00E748B4" w:rsidRDefault="003B0582">
      <w:pPr>
        <w:overflowPunct w:val="0"/>
        <w:adjustRightInd w:val="0"/>
        <w:spacing w:line="560" w:lineRule="exact"/>
        <w:ind w:firstLineChars="200" w:firstLine="633"/>
        <w:rPr>
          <w:rFonts w:ascii="Times New Roman" w:eastAsia="仿宋_GB2312"/>
          <w:b/>
          <w:bCs/>
          <w:color w:val="000000"/>
          <w:szCs w:val="32"/>
          <w:shd w:val="clear" w:color="auto" w:fill="FFFFFF"/>
        </w:rPr>
      </w:pPr>
      <w:r w:rsidRPr="00E748B4">
        <w:rPr>
          <w:rFonts w:ascii="Times New Roman" w:eastAsia="仿宋_GB2312"/>
          <w:b/>
          <w:bCs/>
          <w:color w:val="000000"/>
          <w:szCs w:val="32"/>
          <w:shd w:val="clear" w:color="auto" w:fill="FFFFFF"/>
        </w:rPr>
        <w:t xml:space="preserve"> 12. </w:t>
      </w:r>
      <w:r w:rsidRPr="00E748B4">
        <w:rPr>
          <w:rFonts w:ascii="Times New Roman" w:eastAsia="仿宋_GB2312"/>
          <w:b/>
          <w:bCs/>
          <w:color w:val="000000"/>
          <w:szCs w:val="32"/>
          <w:shd w:val="clear" w:color="auto" w:fill="FFFFFF"/>
        </w:rPr>
        <w:t>空间要素支持。</w:t>
      </w:r>
      <w:r w:rsidRPr="00E748B4">
        <w:rPr>
          <w:rFonts w:ascii="Times New Roman" w:eastAsia="仿宋_GB2312"/>
          <w:szCs w:val="32"/>
        </w:rPr>
        <w:t>鼓励</w:t>
      </w:r>
      <w:r w:rsidRPr="00E748B4">
        <w:rPr>
          <w:rFonts w:ascii="Times New Roman" w:eastAsia="仿宋_GB2312"/>
          <w:szCs w:val="32"/>
          <w:shd w:val="clear" w:color="auto" w:fill="FFFFFF"/>
        </w:rPr>
        <w:t>航空航天、</w:t>
      </w:r>
      <w:r w:rsidRPr="00E748B4">
        <w:rPr>
          <w:rFonts w:ascii="Times New Roman" w:eastAsia="仿宋_GB2312"/>
          <w:szCs w:val="32"/>
        </w:rPr>
        <w:t>生物医药等重点产业生产性研发项目用地（</w:t>
      </w:r>
      <w:r w:rsidRPr="00E748B4">
        <w:rPr>
          <w:rFonts w:ascii="Times New Roman" w:eastAsia="仿宋_GB2312"/>
          <w:szCs w:val="32"/>
        </w:rPr>
        <w:t>Ma</w:t>
      </w:r>
      <w:r w:rsidRPr="00E748B4">
        <w:rPr>
          <w:rFonts w:ascii="Times New Roman" w:eastAsia="仿宋_GB2312"/>
          <w:szCs w:val="32"/>
        </w:rPr>
        <w:t>）提高开发强度，在符合规划的前提下，容积率可提高至</w:t>
      </w:r>
      <w:r w:rsidRPr="00E748B4">
        <w:rPr>
          <w:rFonts w:ascii="Times New Roman" w:eastAsia="仿宋_GB2312"/>
          <w:szCs w:val="32"/>
        </w:rPr>
        <w:t>3.0</w:t>
      </w:r>
      <w:r w:rsidRPr="00E748B4">
        <w:rPr>
          <w:rFonts w:ascii="Times New Roman" w:eastAsia="仿宋_GB2312"/>
          <w:szCs w:val="32"/>
        </w:rPr>
        <w:t>以上。对于人才集聚、研发投入和研发产出较高的，其使用的工业用地配套用房比例最高可提高至总计容建筑面积</w:t>
      </w:r>
      <w:r w:rsidRPr="00E748B4">
        <w:rPr>
          <w:rFonts w:ascii="Times New Roman" w:eastAsia="仿宋_GB2312"/>
          <w:szCs w:val="32"/>
        </w:rPr>
        <w:t>30%</w:t>
      </w:r>
      <w:r w:rsidRPr="00E748B4">
        <w:rPr>
          <w:rFonts w:ascii="Times New Roman" w:eastAsia="仿宋_GB2312"/>
          <w:szCs w:val="32"/>
        </w:rPr>
        <w:t>。对于</w:t>
      </w:r>
      <w:r w:rsidRPr="00E748B4">
        <w:rPr>
          <w:rFonts w:ascii="Times New Roman" w:eastAsia="仿宋_GB2312"/>
          <w:szCs w:val="32"/>
          <w:shd w:val="clear" w:color="auto" w:fill="FFFFFF"/>
        </w:rPr>
        <w:t>航空航天、</w:t>
      </w:r>
      <w:r w:rsidRPr="00E748B4">
        <w:rPr>
          <w:rFonts w:ascii="Times New Roman" w:eastAsia="仿宋_GB2312"/>
          <w:szCs w:val="32"/>
        </w:rPr>
        <w:t>生物医药等重点产业集生产、研发、中试、检测、销售一体化发展的优质企业，可实行工业、研发、商务、商业（含人才公寓）复合利用方式供地。（</w:t>
      </w:r>
      <w:r w:rsidRPr="00E748B4">
        <w:rPr>
          <w:rFonts w:ascii="Times New Roman" w:eastAsia="楷体_GB2312"/>
          <w:bCs/>
          <w:szCs w:val="32"/>
        </w:rPr>
        <w:t>责任单位：市资源规划局、市住建局、市科技局、市发改委、市工信局，各镇区</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color w:val="000000"/>
          <w:szCs w:val="32"/>
          <w:shd w:val="clear" w:color="auto" w:fill="FFFFFF"/>
        </w:rPr>
      </w:pPr>
      <w:r w:rsidRPr="00E748B4">
        <w:rPr>
          <w:rFonts w:ascii="Times New Roman" w:eastAsia="仿宋_GB2312"/>
          <w:b/>
          <w:bCs/>
          <w:color w:val="000000"/>
          <w:szCs w:val="32"/>
          <w:shd w:val="clear" w:color="auto" w:fill="FFFFFF"/>
        </w:rPr>
        <w:t xml:space="preserve"> 13. </w:t>
      </w:r>
      <w:r w:rsidRPr="00E748B4">
        <w:rPr>
          <w:rFonts w:ascii="Times New Roman" w:eastAsia="仿宋_GB2312"/>
          <w:b/>
          <w:bCs/>
          <w:color w:val="000000"/>
          <w:szCs w:val="32"/>
          <w:shd w:val="clear" w:color="auto" w:fill="FFFFFF"/>
        </w:rPr>
        <w:t>人才乐居保障。</w:t>
      </w:r>
      <w:r w:rsidRPr="00E748B4">
        <w:rPr>
          <w:rFonts w:ascii="Times New Roman" w:eastAsia="仿宋_GB2312"/>
          <w:color w:val="000000"/>
          <w:szCs w:val="32"/>
          <w:shd w:val="clear" w:color="auto" w:fill="FFFFFF"/>
        </w:rPr>
        <w:t>全职在太工作的顶尖人才，最高给予</w:t>
      </w:r>
      <w:r w:rsidRPr="00E748B4">
        <w:rPr>
          <w:rFonts w:ascii="Times New Roman" w:eastAsia="仿宋_GB2312"/>
          <w:color w:val="000000"/>
          <w:szCs w:val="32"/>
          <w:shd w:val="clear" w:color="auto" w:fill="FFFFFF"/>
        </w:rPr>
        <w:t>500</w:t>
      </w:r>
      <w:r w:rsidRPr="00E748B4">
        <w:rPr>
          <w:rFonts w:ascii="Times New Roman" w:eastAsia="仿宋_GB2312"/>
          <w:color w:val="000000"/>
          <w:szCs w:val="32"/>
          <w:shd w:val="clear" w:color="auto" w:fill="FFFFFF"/>
        </w:rPr>
        <w:t>万元购房补贴。自主培育的各级领军人才，最高给予</w:t>
      </w:r>
      <w:r w:rsidRPr="00E748B4">
        <w:rPr>
          <w:rFonts w:ascii="Times New Roman" w:eastAsia="仿宋_GB2312"/>
          <w:color w:val="000000"/>
          <w:szCs w:val="32"/>
          <w:shd w:val="clear" w:color="auto" w:fill="FFFFFF"/>
        </w:rPr>
        <w:t>300</w:t>
      </w:r>
      <w:r w:rsidRPr="00E748B4">
        <w:rPr>
          <w:rFonts w:ascii="Times New Roman" w:eastAsia="仿宋_GB2312"/>
          <w:color w:val="000000"/>
          <w:szCs w:val="32"/>
          <w:shd w:val="clear" w:color="auto" w:fill="FFFFFF"/>
        </w:rPr>
        <w:t>万元购房补贴。对符合条件的重点人才、紧缺人才，优先配租人才公寓。优化人才乐居保障体系，充分满足</w:t>
      </w:r>
      <w:r w:rsidRPr="00E748B4">
        <w:rPr>
          <w:rFonts w:ascii="Times New Roman" w:eastAsia="仿宋_GB2312"/>
          <w:szCs w:val="32"/>
          <w:shd w:val="clear" w:color="auto" w:fill="FFFFFF"/>
        </w:rPr>
        <w:t>航空航天、</w:t>
      </w:r>
      <w:r w:rsidRPr="00E748B4">
        <w:rPr>
          <w:rFonts w:ascii="Times New Roman" w:eastAsia="仿宋_GB2312"/>
          <w:color w:val="000000"/>
          <w:szCs w:val="32"/>
          <w:shd w:val="clear" w:color="auto" w:fill="FFFFFF"/>
        </w:rPr>
        <w:t>生物医药等重点产业领域全职在太工作人才乐居需求。</w:t>
      </w:r>
      <w:r w:rsidRPr="00E748B4">
        <w:rPr>
          <w:rFonts w:ascii="Times New Roman" w:eastAsia="仿宋_GB2312"/>
          <w:szCs w:val="32"/>
        </w:rPr>
        <w:t>（</w:t>
      </w:r>
      <w:r w:rsidRPr="00E748B4">
        <w:rPr>
          <w:rFonts w:ascii="Times New Roman" w:eastAsia="楷体_GB2312"/>
          <w:szCs w:val="32"/>
        </w:rPr>
        <w:t>责任单位：市人社局、市住建局、市城发集团</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rPr>
      </w:pPr>
      <w:r w:rsidRPr="00E748B4">
        <w:rPr>
          <w:rFonts w:ascii="Times New Roman" w:eastAsia="仿宋_GB2312"/>
          <w:b/>
          <w:bCs/>
          <w:color w:val="000000"/>
          <w:szCs w:val="32"/>
          <w:shd w:val="clear" w:color="auto" w:fill="FFFFFF"/>
        </w:rPr>
        <w:t xml:space="preserve"> 14. </w:t>
      </w:r>
      <w:r w:rsidRPr="00E748B4">
        <w:rPr>
          <w:rFonts w:ascii="Times New Roman" w:eastAsia="仿宋_GB2312"/>
          <w:b/>
          <w:bCs/>
          <w:color w:val="000000"/>
          <w:szCs w:val="32"/>
          <w:shd w:val="clear" w:color="auto" w:fill="FFFFFF"/>
        </w:rPr>
        <w:t>子女入学便利。</w:t>
      </w:r>
      <w:r w:rsidRPr="00E748B4">
        <w:rPr>
          <w:rFonts w:ascii="Times New Roman" w:eastAsia="仿宋_GB2312"/>
          <w:color w:val="000000"/>
          <w:szCs w:val="32"/>
          <w:shd w:val="clear" w:color="auto" w:fill="FFFFFF"/>
        </w:rPr>
        <w:t>顶尖人才、领</w:t>
      </w:r>
      <w:r w:rsidRPr="00E748B4">
        <w:rPr>
          <w:rFonts w:ascii="Times New Roman" w:eastAsia="仿宋_GB2312"/>
        </w:rPr>
        <w:t>军人才子女可由教育部门统筹安排入学。重点及以上人才子女幼儿园至高中阶段就读上海、苏州大市范围内非公立学校的，按学费实际支出</w:t>
      </w:r>
      <w:r w:rsidRPr="00E748B4">
        <w:rPr>
          <w:rFonts w:ascii="Times New Roman" w:eastAsia="仿宋_GB2312"/>
        </w:rPr>
        <w:t>50%</w:t>
      </w:r>
      <w:r w:rsidRPr="00E748B4">
        <w:rPr>
          <w:rFonts w:ascii="Times New Roman" w:eastAsia="仿宋_GB2312"/>
        </w:rPr>
        <w:t>给予最高每年</w:t>
      </w:r>
      <w:r w:rsidRPr="00E748B4">
        <w:rPr>
          <w:rFonts w:ascii="Times New Roman" w:eastAsia="仿宋_GB2312"/>
        </w:rPr>
        <w:t>2</w:t>
      </w:r>
      <w:r w:rsidRPr="00E748B4">
        <w:rPr>
          <w:rFonts w:ascii="Times New Roman" w:eastAsia="仿宋_GB2312"/>
        </w:rPr>
        <w:t>万元补贴，享受期限最长</w:t>
      </w:r>
      <w:r w:rsidRPr="00E748B4">
        <w:rPr>
          <w:rFonts w:ascii="Times New Roman" w:eastAsia="仿宋_GB2312"/>
        </w:rPr>
        <w:t>3</w:t>
      </w:r>
      <w:r w:rsidRPr="00E748B4">
        <w:rPr>
          <w:rFonts w:ascii="Times New Roman" w:eastAsia="仿宋_GB2312"/>
        </w:rPr>
        <w:t>年。</w:t>
      </w:r>
      <w:r w:rsidRPr="00E748B4">
        <w:rPr>
          <w:rFonts w:ascii="Times New Roman" w:eastAsia="仿宋_GB2312"/>
          <w:szCs w:val="32"/>
        </w:rPr>
        <w:t>（</w:t>
      </w:r>
      <w:r w:rsidRPr="00E748B4">
        <w:rPr>
          <w:rFonts w:ascii="Times New Roman" w:eastAsia="楷体_GB2312"/>
          <w:szCs w:val="32"/>
        </w:rPr>
        <w:t>责任单位：市教育局、市人社局</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3"/>
        <w:rPr>
          <w:rFonts w:ascii="Times New Roman" w:eastAsia="仿宋_GB2312"/>
          <w:szCs w:val="32"/>
        </w:rPr>
      </w:pPr>
      <w:r w:rsidRPr="00E748B4">
        <w:rPr>
          <w:rFonts w:ascii="Times New Roman" w:eastAsia="仿宋_GB2312"/>
          <w:b/>
          <w:bCs/>
          <w:color w:val="000000"/>
          <w:szCs w:val="32"/>
          <w:shd w:val="clear" w:color="auto" w:fill="FFFFFF"/>
        </w:rPr>
        <w:t xml:space="preserve"> 15. </w:t>
      </w:r>
      <w:r w:rsidRPr="00E748B4">
        <w:rPr>
          <w:rFonts w:ascii="Times New Roman" w:eastAsia="仿宋_GB2312"/>
          <w:b/>
          <w:bCs/>
          <w:color w:val="000000"/>
          <w:szCs w:val="32"/>
          <w:shd w:val="clear" w:color="auto" w:fill="FFFFFF"/>
        </w:rPr>
        <w:t>创新氛围营造。</w:t>
      </w:r>
      <w:r w:rsidRPr="00E748B4">
        <w:rPr>
          <w:rFonts w:ascii="Times New Roman" w:eastAsia="仿宋_GB2312"/>
          <w:szCs w:val="32"/>
        </w:rPr>
        <w:t>支持</w:t>
      </w:r>
      <w:r w:rsidRPr="00E748B4">
        <w:rPr>
          <w:rFonts w:ascii="Times New Roman" w:eastAsia="仿宋_GB2312"/>
          <w:color w:val="000000"/>
          <w:szCs w:val="32"/>
          <w:shd w:val="clear" w:color="auto" w:fill="FFFFFF"/>
        </w:rPr>
        <w:t>举办</w:t>
      </w:r>
      <w:r w:rsidRPr="00E748B4">
        <w:rPr>
          <w:rFonts w:ascii="Times New Roman" w:eastAsia="仿宋_GB2312"/>
          <w:szCs w:val="32"/>
          <w:shd w:val="clear" w:color="auto" w:fill="FFFFFF"/>
        </w:rPr>
        <w:t>航空航天、</w:t>
      </w:r>
      <w:r w:rsidRPr="00E748B4">
        <w:rPr>
          <w:rFonts w:ascii="Times New Roman" w:eastAsia="仿宋_GB2312"/>
          <w:color w:val="000000"/>
          <w:szCs w:val="32"/>
          <w:shd w:val="clear" w:color="auto" w:fill="FFFFFF"/>
        </w:rPr>
        <w:t>生物医药等重点产业领域的各类人才活动，对具有一定影响力的会议论坛、项目路演、高技能大赛等活动，按实际活动支出</w:t>
      </w:r>
      <w:r w:rsidRPr="00E748B4">
        <w:rPr>
          <w:rFonts w:ascii="Times New Roman" w:eastAsia="仿宋_GB2312"/>
          <w:color w:val="000000"/>
          <w:szCs w:val="32"/>
          <w:shd w:val="clear" w:color="auto" w:fill="FFFFFF"/>
        </w:rPr>
        <w:t>50%</w:t>
      </w:r>
      <w:r w:rsidRPr="00E748B4">
        <w:rPr>
          <w:rFonts w:ascii="Times New Roman" w:eastAsia="仿宋_GB2312"/>
          <w:color w:val="000000"/>
          <w:szCs w:val="32"/>
          <w:shd w:val="clear" w:color="auto" w:fill="FFFFFF"/>
        </w:rPr>
        <w:t>给予最高</w:t>
      </w:r>
      <w:r w:rsidRPr="00E748B4">
        <w:rPr>
          <w:rFonts w:ascii="Times New Roman" w:eastAsia="仿宋_GB2312"/>
          <w:color w:val="000000"/>
          <w:szCs w:val="32"/>
          <w:shd w:val="clear" w:color="auto" w:fill="FFFFFF"/>
        </w:rPr>
        <w:t>100</w:t>
      </w:r>
      <w:r w:rsidRPr="00E748B4">
        <w:rPr>
          <w:rFonts w:ascii="Times New Roman" w:eastAsia="仿宋_GB2312"/>
          <w:color w:val="000000"/>
          <w:szCs w:val="32"/>
          <w:shd w:val="clear" w:color="auto" w:fill="FFFFFF"/>
        </w:rPr>
        <w:t>万元补贴，特殊情况可</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一事一议</w:t>
      </w:r>
      <w:r w:rsidRPr="00E748B4">
        <w:rPr>
          <w:rFonts w:ascii="Times New Roman" w:eastAsia="仿宋_GB2312"/>
          <w:color w:val="000000"/>
          <w:szCs w:val="32"/>
          <w:shd w:val="clear" w:color="auto" w:fill="FFFFFF"/>
        </w:rPr>
        <w:t>”</w:t>
      </w:r>
      <w:r w:rsidRPr="00E748B4">
        <w:rPr>
          <w:rFonts w:ascii="Times New Roman" w:eastAsia="仿宋_GB2312"/>
          <w:color w:val="000000"/>
          <w:szCs w:val="32"/>
          <w:shd w:val="clear" w:color="auto" w:fill="FFFFFF"/>
        </w:rPr>
        <w:t>。</w:t>
      </w:r>
      <w:r w:rsidRPr="00E748B4">
        <w:rPr>
          <w:rFonts w:ascii="Times New Roman" w:eastAsia="仿宋_GB2312"/>
          <w:szCs w:val="32"/>
        </w:rPr>
        <w:t>（</w:t>
      </w:r>
      <w:r w:rsidRPr="00E748B4">
        <w:rPr>
          <w:rFonts w:ascii="Times New Roman" w:eastAsia="楷体_GB2312"/>
          <w:szCs w:val="32"/>
        </w:rPr>
        <w:t>责任单位：市人社局、市科技局</w:t>
      </w:r>
      <w:r w:rsidRPr="00E748B4">
        <w:rPr>
          <w:rFonts w:ascii="Times New Roman" w:eastAsia="仿宋_GB2312"/>
          <w:szCs w:val="32"/>
        </w:rPr>
        <w:t>）</w:t>
      </w:r>
    </w:p>
    <w:p w:rsidR="0030625A" w:rsidRPr="00E748B4" w:rsidRDefault="003B0582">
      <w:pPr>
        <w:overflowPunct w:val="0"/>
        <w:adjustRightInd w:val="0"/>
        <w:spacing w:line="560" w:lineRule="exact"/>
        <w:ind w:firstLineChars="200" w:firstLine="630"/>
        <w:rPr>
          <w:rFonts w:ascii="Times New Roman" w:eastAsia="黑体"/>
          <w:bCs/>
          <w:szCs w:val="32"/>
        </w:rPr>
      </w:pPr>
      <w:r w:rsidRPr="00E748B4">
        <w:rPr>
          <w:rStyle w:val="af4"/>
          <w:rFonts w:ascii="Times New Roman" w:eastAsia="黑体"/>
          <w:b w:val="0"/>
          <w:bCs/>
          <w:szCs w:val="32"/>
          <w:shd w:val="clear" w:color="auto" w:fill="FFFFFF"/>
        </w:rPr>
        <w:t>三、其他事项</w:t>
      </w:r>
    </w:p>
    <w:p w:rsidR="0030625A" w:rsidRPr="00E748B4" w:rsidRDefault="003B0582" w:rsidP="00E748B4">
      <w:pPr>
        <w:overflowPunct w:val="0"/>
        <w:adjustRightInd w:val="0"/>
        <w:spacing w:line="560" w:lineRule="exact"/>
        <w:ind w:firstLineChars="200" w:firstLine="630"/>
        <w:rPr>
          <w:rFonts w:ascii="Times New Roman" w:eastAsia="仿宋_GB2312"/>
        </w:rPr>
      </w:pPr>
      <w:r w:rsidRPr="00E748B4">
        <w:rPr>
          <w:rFonts w:ascii="Times New Roman" w:eastAsia="仿宋_GB2312"/>
          <w:color w:val="000000"/>
          <w:szCs w:val="32"/>
          <w:shd w:val="clear" w:color="auto" w:fill="FFFFFF"/>
        </w:rPr>
        <w:t>本措施自发布之日起</w:t>
      </w:r>
      <w:r w:rsidRPr="00E748B4">
        <w:rPr>
          <w:rFonts w:ascii="Times New Roman" w:eastAsia="仿宋_GB2312"/>
          <w:color w:val="000000"/>
          <w:szCs w:val="32"/>
          <w:shd w:val="clear" w:color="auto" w:fill="FFFFFF"/>
        </w:rPr>
        <w:t>30</w:t>
      </w:r>
      <w:r w:rsidRPr="00E748B4">
        <w:rPr>
          <w:rFonts w:ascii="Times New Roman" w:eastAsia="仿宋_GB2312"/>
          <w:color w:val="000000"/>
          <w:szCs w:val="32"/>
          <w:shd w:val="clear" w:color="auto" w:fill="FFFFFF"/>
        </w:rPr>
        <w:t>日后试行，试行期</w:t>
      </w:r>
      <w:r w:rsidRPr="00E748B4">
        <w:rPr>
          <w:rFonts w:ascii="Times New Roman" w:eastAsia="仿宋_GB2312"/>
          <w:color w:val="000000"/>
          <w:szCs w:val="32"/>
          <w:shd w:val="clear" w:color="auto" w:fill="FFFFFF"/>
        </w:rPr>
        <w:t>2</w:t>
      </w:r>
      <w:r w:rsidRPr="00E748B4">
        <w:rPr>
          <w:rFonts w:ascii="Times New Roman" w:eastAsia="仿宋_GB2312"/>
          <w:color w:val="000000"/>
          <w:szCs w:val="32"/>
          <w:shd w:val="clear" w:color="auto" w:fill="FFFFFF"/>
        </w:rPr>
        <w:t>年，</w:t>
      </w:r>
      <w:r w:rsidRPr="00E748B4">
        <w:rPr>
          <w:rFonts w:ascii="Times New Roman" w:eastAsia="仿宋_GB2312"/>
        </w:rPr>
        <w:t>具体解释工作由市人才工作领导小组办公室会同相关责任单位承担。本措施与我市此前出台的政策有重复、交叉的，按照</w:t>
      </w:r>
      <w:r w:rsidRPr="00E748B4">
        <w:rPr>
          <w:rFonts w:ascii="Times New Roman" w:eastAsia="仿宋_GB2312"/>
        </w:rPr>
        <w:t>“</w:t>
      </w:r>
      <w:r w:rsidRPr="00E748B4">
        <w:rPr>
          <w:rFonts w:ascii="Times New Roman" w:eastAsia="仿宋_GB2312"/>
        </w:rPr>
        <w:t>从新、从优、从高</w:t>
      </w:r>
      <w:r w:rsidRPr="00E748B4">
        <w:rPr>
          <w:rFonts w:ascii="Times New Roman" w:eastAsia="仿宋_GB2312"/>
        </w:rPr>
        <w:t>”</w:t>
      </w:r>
      <w:r w:rsidRPr="00E748B4">
        <w:rPr>
          <w:rFonts w:ascii="Times New Roman" w:eastAsia="仿宋_GB2312"/>
        </w:rPr>
        <w:t>的原则执行，所涉资金按原列支渠道和分担比例兑付。</w:t>
      </w:r>
    </w:p>
    <w:p w:rsidR="0030625A" w:rsidRPr="00E748B4" w:rsidRDefault="0030625A" w:rsidP="00E748B4">
      <w:pPr>
        <w:pStyle w:val="a0"/>
        <w:ind w:firstLine="410"/>
        <w:rPr>
          <w:rFonts w:ascii="Times New Roman" w:hAnsi="Times New Roman"/>
        </w:rPr>
      </w:pPr>
    </w:p>
    <w:p w:rsidR="0030625A" w:rsidRPr="00E748B4" w:rsidRDefault="0030625A">
      <w:pPr>
        <w:rPr>
          <w:rFonts w:ascii="Times New Roman"/>
        </w:rPr>
      </w:pPr>
    </w:p>
    <w:p w:rsidR="0030625A" w:rsidRPr="00E748B4" w:rsidRDefault="0030625A" w:rsidP="00E748B4">
      <w:pPr>
        <w:pStyle w:val="a0"/>
        <w:ind w:firstLine="410"/>
        <w:rPr>
          <w:rFonts w:ascii="Times New Roman" w:hAnsi="Times New Roman"/>
        </w:rPr>
      </w:pPr>
    </w:p>
    <w:p w:rsidR="0030625A" w:rsidRPr="00E748B4" w:rsidRDefault="0030625A">
      <w:pPr>
        <w:rPr>
          <w:rFonts w:ascii="Times New Roman"/>
        </w:rPr>
      </w:pPr>
    </w:p>
    <w:p w:rsidR="0030625A" w:rsidRPr="00E748B4" w:rsidRDefault="0030625A" w:rsidP="00E748B4">
      <w:pPr>
        <w:pStyle w:val="a0"/>
        <w:ind w:firstLine="410"/>
        <w:rPr>
          <w:rFonts w:ascii="Times New Roman" w:hAnsi="Times New Roman"/>
        </w:rPr>
      </w:pPr>
    </w:p>
    <w:p w:rsidR="0030625A" w:rsidRPr="00E748B4" w:rsidRDefault="0030625A">
      <w:pPr>
        <w:rPr>
          <w:rFonts w:ascii="Times New Roman"/>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20"/>
      </w:tblGrid>
      <w:tr w:rsidR="002D7F8B" w:rsidRPr="00E748B4" w:rsidTr="002C5043">
        <w:trPr>
          <w:cantSplit/>
        </w:trPr>
        <w:tc>
          <w:tcPr>
            <w:tcW w:w="8820" w:type="dxa"/>
            <w:tcBorders>
              <w:top w:val="single" w:sz="12" w:space="0" w:color="auto"/>
              <w:left w:val="nil"/>
              <w:right w:val="nil"/>
            </w:tcBorders>
          </w:tcPr>
          <w:p w:rsidR="002D7F8B" w:rsidRPr="00E748B4" w:rsidRDefault="003B0582" w:rsidP="002C5043">
            <w:pPr>
              <w:pStyle w:val="ae"/>
              <w:overflowPunct w:val="0"/>
              <w:snapToGrid w:val="0"/>
              <w:spacing w:line="360" w:lineRule="exact"/>
              <w:rPr>
                <w:rFonts w:ascii="Times New Roman" w:eastAsia="仿宋_GB2312"/>
                <w:b w:val="0"/>
                <w:spacing w:val="-6"/>
                <w:sz w:val="28"/>
                <w:szCs w:val="28"/>
              </w:rPr>
            </w:pPr>
            <w:r w:rsidRPr="00E748B4">
              <w:rPr>
                <w:rFonts w:ascii="Times New Roman" w:eastAsia="仿宋_GB2312"/>
                <w:b w:val="0"/>
                <w:sz w:val="28"/>
                <w:szCs w:val="28"/>
              </w:rPr>
              <w:t>抄送：</w:t>
            </w:r>
            <w:r w:rsidRPr="00E748B4">
              <w:rPr>
                <w:rFonts w:ascii="Times New Roman" w:eastAsia="仿宋_GB2312"/>
                <w:b w:val="0"/>
                <w:spacing w:val="-6"/>
                <w:sz w:val="28"/>
                <w:szCs w:val="28"/>
              </w:rPr>
              <w:t>市委各部委办局，市人大常委会办公室，市政协办公室，市监委、</w:t>
            </w:r>
          </w:p>
          <w:p w:rsidR="002D7F8B" w:rsidRPr="00E748B4" w:rsidRDefault="003B0582" w:rsidP="002C5043">
            <w:pPr>
              <w:pStyle w:val="ae"/>
              <w:overflowPunct w:val="0"/>
              <w:snapToGrid w:val="0"/>
              <w:spacing w:line="360" w:lineRule="exact"/>
              <w:rPr>
                <w:rFonts w:ascii="Times New Roman" w:eastAsia="仿宋_GB2312"/>
                <w:b w:val="0"/>
                <w:sz w:val="28"/>
                <w:szCs w:val="28"/>
              </w:rPr>
            </w:pPr>
            <w:r w:rsidRPr="00E748B4">
              <w:rPr>
                <w:rFonts w:ascii="Times New Roman" w:eastAsia="仿宋_GB2312"/>
                <w:b w:val="0"/>
                <w:spacing w:val="-6"/>
                <w:sz w:val="28"/>
                <w:szCs w:val="28"/>
              </w:rPr>
              <w:t xml:space="preserve">       </w:t>
            </w:r>
            <w:r w:rsidRPr="00E748B4">
              <w:rPr>
                <w:rFonts w:ascii="Times New Roman" w:eastAsia="仿宋_GB2312"/>
                <w:b w:val="0"/>
                <w:spacing w:val="-6"/>
                <w:sz w:val="28"/>
                <w:szCs w:val="28"/>
              </w:rPr>
              <w:t>市法院、检察院，市人武部，市各人民团体。</w:t>
            </w:r>
          </w:p>
        </w:tc>
      </w:tr>
      <w:tr w:rsidR="002D7F8B" w:rsidRPr="00E748B4" w:rsidTr="002C5043">
        <w:trPr>
          <w:cantSplit/>
        </w:trPr>
        <w:tc>
          <w:tcPr>
            <w:tcW w:w="8820" w:type="dxa"/>
            <w:tcBorders>
              <w:left w:val="nil"/>
              <w:bottom w:val="single" w:sz="12" w:space="0" w:color="auto"/>
              <w:right w:val="nil"/>
            </w:tcBorders>
          </w:tcPr>
          <w:p w:rsidR="002D7F8B" w:rsidRPr="00E748B4" w:rsidRDefault="003B0582" w:rsidP="002C5043">
            <w:pPr>
              <w:pStyle w:val="ae"/>
              <w:overflowPunct w:val="0"/>
              <w:snapToGrid w:val="0"/>
              <w:spacing w:line="360" w:lineRule="exact"/>
              <w:rPr>
                <w:rFonts w:ascii="Times New Roman" w:eastAsia="仿宋_GB2312"/>
                <w:b w:val="0"/>
                <w:sz w:val="28"/>
                <w:szCs w:val="28"/>
              </w:rPr>
            </w:pPr>
            <w:r w:rsidRPr="00E748B4">
              <w:rPr>
                <w:rFonts w:ascii="Times New Roman" w:eastAsia="仿宋_GB2312"/>
                <w:b w:val="0"/>
                <w:sz w:val="28"/>
                <w:szCs w:val="28"/>
              </w:rPr>
              <w:t>太仓市人民政府办公室</w:t>
            </w:r>
            <w:r w:rsidRPr="00E748B4">
              <w:rPr>
                <w:rFonts w:ascii="Times New Roman" w:eastAsia="仿宋_GB2312"/>
                <w:b w:val="0"/>
                <w:sz w:val="28"/>
                <w:szCs w:val="28"/>
              </w:rPr>
              <w:t xml:space="preserve">                         2021</w:t>
            </w:r>
            <w:r w:rsidRPr="00E748B4">
              <w:rPr>
                <w:rFonts w:ascii="Times New Roman" w:eastAsia="仿宋_GB2312"/>
                <w:b w:val="0"/>
                <w:sz w:val="28"/>
                <w:szCs w:val="28"/>
              </w:rPr>
              <w:t>年</w:t>
            </w:r>
            <w:r w:rsidRPr="00E748B4">
              <w:rPr>
                <w:rFonts w:ascii="Times New Roman" w:eastAsia="仿宋_GB2312"/>
                <w:b w:val="0"/>
                <w:sz w:val="28"/>
                <w:szCs w:val="28"/>
              </w:rPr>
              <w:t>6</w:t>
            </w:r>
            <w:r w:rsidRPr="00E748B4">
              <w:rPr>
                <w:rFonts w:ascii="Times New Roman" w:eastAsia="仿宋_GB2312"/>
                <w:b w:val="0"/>
                <w:sz w:val="28"/>
                <w:szCs w:val="28"/>
              </w:rPr>
              <w:t>月</w:t>
            </w:r>
            <w:r w:rsidRPr="00E748B4">
              <w:rPr>
                <w:rFonts w:ascii="Times New Roman" w:eastAsia="仿宋_GB2312"/>
                <w:b w:val="0"/>
                <w:sz w:val="28"/>
                <w:szCs w:val="28"/>
              </w:rPr>
              <w:t>2</w:t>
            </w:r>
            <w:r w:rsidRPr="00E748B4">
              <w:rPr>
                <w:rFonts w:ascii="Times New Roman" w:eastAsia="仿宋_GB2312"/>
                <w:b w:val="0"/>
                <w:sz w:val="28"/>
                <w:szCs w:val="28"/>
              </w:rPr>
              <w:t>日印发</w:t>
            </w:r>
          </w:p>
        </w:tc>
      </w:tr>
    </w:tbl>
    <w:p w:rsidR="0030625A" w:rsidRPr="00E748B4" w:rsidRDefault="0030625A" w:rsidP="00E748B4">
      <w:pPr>
        <w:spacing w:line="20" w:lineRule="exact"/>
        <w:ind w:firstLine="630"/>
        <w:rPr>
          <w:rFonts w:ascii="Times New Roman"/>
        </w:rPr>
      </w:pPr>
    </w:p>
    <w:p w:rsidR="007958E7" w:rsidRPr="00E748B4" w:rsidRDefault="007958E7">
      <w:pPr>
        <w:pStyle w:val="ae"/>
        <w:overflowPunct w:val="0"/>
        <w:snapToGrid w:val="0"/>
        <w:spacing w:line="20" w:lineRule="exact"/>
        <w:rPr>
          <w:rFonts w:ascii="Times New Roman"/>
        </w:rPr>
      </w:pPr>
    </w:p>
    <w:sectPr w:rsidR="007958E7" w:rsidRPr="00E748B4" w:rsidSect="00953D68">
      <w:footerReference w:type="default" r:id="rId8"/>
      <w:pgSz w:w="11906" w:h="16838"/>
      <w:pgMar w:top="2098" w:right="1474" w:bottom="1985" w:left="1588" w:header="851" w:footer="1588" w:gutter="0"/>
      <w:pgNumType w:start="1"/>
      <w:cols w:space="720"/>
      <w:docGrid w:type="linesAndChars"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0B61" w:rsidRDefault="00EA0FA6">
      <w:pPr>
        <w:spacing w:line="240" w:lineRule="auto"/>
      </w:pPr>
      <w:r>
        <w:separator/>
      </w:r>
    </w:p>
  </w:endnote>
  <w:endnote w:type="continuationSeparator" w:id="1">
    <w:p w:rsidR="001A0B61" w:rsidRDefault="00EA0FA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roma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汉鼎简楷体">
    <w:altName w:val="楷体_GB2312"/>
    <w:charset w:val="86"/>
    <w:family w:val="modern"/>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黑体">
    <w:altName w:val="宋体"/>
    <w:charset w:val="86"/>
    <w:family w:val="modern"/>
    <w:pitch w:val="default"/>
    <w:sig w:usb0="00000000" w:usb1="00000000" w:usb2="00000010" w:usb3="00000000" w:csb0="00040000" w:csb1="00000000"/>
  </w:font>
  <w:font w:name="方正大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8E7" w:rsidRDefault="00EA0FA6">
    <w:pPr>
      <w:pStyle w:val="a6"/>
      <w:rPr>
        <w:rFonts w:ascii="Times New Roman" w:hAnsi="Times New Roman"/>
      </w:rPr>
    </w:pPr>
    <w:r>
      <w:rPr>
        <w:rFonts w:ascii="Times New Roman" w:hAnsi="Times New Roman"/>
      </w:rPr>
      <w:t xml:space="preserve">— </w:t>
    </w:r>
    <w:r w:rsidR="0030625A">
      <w:rPr>
        <w:rFonts w:ascii="Times New Roman" w:hAnsi="Times New Roman"/>
      </w:rPr>
      <w:fldChar w:fldCharType="begin"/>
    </w:r>
    <w:r>
      <w:rPr>
        <w:rStyle w:val="a9"/>
        <w:rFonts w:ascii="Times New Roman" w:hAnsi="Times New Roman"/>
      </w:rPr>
      <w:instrText xml:space="preserve"> PAGE </w:instrText>
    </w:r>
    <w:r w:rsidR="0030625A">
      <w:rPr>
        <w:rFonts w:ascii="Times New Roman" w:hAnsi="Times New Roman"/>
      </w:rPr>
      <w:fldChar w:fldCharType="separate"/>
    </w:r>
    <w:r w:rsidR="001E39A3">
      <w:rPr>
        <w:rStyle w:val="a9"/>
        <w:rFonts w:ascii="Times New Roman" w:hAnsi="Times New Roman"/>
        <w:noProof/>
      </w:rPr>
      <w:t>2</w:t>
    </w:r>
    <w:r w:rsidR="0030625A">
      <w:rPr>
        <w:rFonts w:ascii="Times New Roman" w:hAnsi="Times New Roman"/>
      </w:rPr>
      <w:fldChar w:fldCharType="end"/>
    </w:r>
    <w:r>
      <w:rPr>
        <w:rFonts w:ascii="Times New Roman" w:hAnsi="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0B61" w:rsidRDefault="00EA0FA6">
      <w:pPr>
        <w:spacing w:line="240" w:lineRule="auto"/>
      </w:pPr>
      <w:r>
        <w:separator/>
      </w:r>
    </w:p>
  </w:footnote>
  <w:footnote w:type="continuationSeparator" w:id="1">
    <w:p w:rsidR="001A0B61" w:rsidRDefault="00EA0FA6">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proofState w:spelling="clean"/>
  <w:attachedTemplate r:id="rId1"/>
  <w:trackRevisions/>
  <w:doNotTrackMove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6BE3ABF"/>
    <w:rsid w:val="00000D19"/>
    <w:rsid w:val="00003841"/>
    <w:rsid w:val="00023AFF"/>
    <w:rsid w:val="00077A70"/>
    <w:rsid w:val="0008675F"/>
    <w:rsid w:val="000D3AA4"/>
    <w:rsid w:val="000E6463"/>
    <w:rsid w:val="001021A3"/>
    <w:rsid w:val="00102DF7"/>
    <w:rsid w:val="00112728"/>
    <w:rsid w:val="00122C9F"/>
    <w:rsid w:val="0015208E"/>
    <w:rsid w:val="00194616"/>
    <w:rsid w:val="001A0B61"/>
    <w:rsid w:val="001B4879"/>
    <w:rsid w:val="001C4240"/>
    <w:rsid w:val="001E39A3"/>
    <w:rsid w:val="001E719A"/>
    <w:rsid w:val="00212F04"/>
    <w:rsid w:val="0024259C"/>
    <w:rsid w:val="00243073"/>
    <w:rsid w:val="00274E0F"/>
    <w:rsid w:val="0028333C"/>
    <w:rsid w:val="002D7F8B"/>
    <w:rsid w:val="003023FC"/>
    <w:rsid w:val="0030625A"/>
    <w:rsid w:val="003B0582"/>
    <w:rsid w:val="004319D7"/>
    <w:rsid w:val="00447723"/>
    <w:rsid w:val="004606CD"/>
    <w:rsid w:val="004631A1"/>
    <w:rsid w:val="00463453"/>
    <w:rsid w:val="004775DA"/>
    <w:rsid w:val="004A5E94"/>
    <w:rsid w:val="005110E9"/>
    <w:rsid w:val="00567940"/>
    <w:rsid w:val="005A71DF"/>
    <w:rsid w:val="005D5FBC"/>
    <w:rsid w:val="005F7A57"/>
    <w:rsid w:val="0060618E"/>
    <w:rsid w:val="00612B21"/>
    <w:rsid w:val="006131E7"/>
    <w:rsid w:val="0061377A"/>
    <w:rsid w:val="00615B05"/>
    <w:rsid w:val="00681CD0"/>
    <w:rsid w:val="006A1C96"/>
    <w:rsid w:val="006C46A1"/>
    <w:rsid w:val="006D5860"/>
    <w:rsid w:val="006F5F5E"/>
    <w:rsid w:val="0076318D"/>
    <w:rsid w:val="00764BA1"/>
    <w:rsid w:val="007726EF"/>
    <w:rsid w:val="007958E7"/>
    <w:rsid w:val="007A417A"/>
    <w:rsid w:val="007C0B84"/>
    <w:rsid w:val="007C27F2"/>
    <w:rsid w:val="007C315C"/>
    <w:rsid w:val="007D2FF7"/>
    <w:rsid w:val="007D3762"/>
    <w:rsid w:val="007F6318"/>
    <w:rsid w:val="00817390"/>
    <w:rsid w:val="00855F43"/>
    <w:rsid w:val="00863B9E"/>
    <w:rsid w:val="0090290D"/>
    <w:rsid w:val="00910517"/>
    <w:rsid w:val="009154B8"/>
    <w:rsid w:val="00953D68"/>
    <w:rsid w:val="009B3FD7"/>
    <w:rsid w:val="009C6D7E"/>
    <w:rsid w:val="009F5851"/>
    <w:rsid w:val="00A14A4B"/>
    <w:rsid w:val="00A91AC5"/>
    <w:rsid w:val="00AD448D"/>
    <w:rsid w:val="00AF2197"/>
    <w:rsid w:val="00B737CD"/>
    <w:rsid w:val="00B82947"/>
    <w:rsid w:val="00B82CA6"/>
    <w:rsid w:val="00B839BD"/>
    <w:rsid w:val="00B909C5"/>
    <w:rsid w:val="00BC1586"/>
    <w:rsid w:val="00BD5DA7"/>
    <w:rsid w:val="00C25008"/>
    <w:rsid w:val="00C30AE6"/>
    <w:rsid w:val="00C64067"/>
    <w:rsid w:val="00C64242"/>
    <w:rsid w:val="00C71415"/>
    <w:rsid w:val="00CA1589"/>
    <w:rsid w:val="00CD5176"/>
    <w:rsid w:val="00D144E1"/>
    <w:rsid w:val="00D35EE3"/>
    <w:rsid w:val="00D707F0"/>
    <w:rsid w:val="00DB52DE"/>
    <w:rsid w:val="00DC4E10"/>
    <w:rsid w:val="00DD0DCC"/>
    <w:rsid w:val="00DE6BB2"/>
    <w:rsid w:val="00DF7192"/>
    <w:rsid w:val="00E206FC"/>
    <w:rsid w:val="00E5032A"/>
    <w:rsid w:val="00E61A53"/>
    <w:rsid w:val="00E63370"/>
    <w:rsid w:val="00E748B4"/>
    <w:rsid w:val="00EA0FA6"/>
    <w:rsid w:val="00EA6E85"/>
    <w:rsid w:val="00ED33AE"/>
    <w:rsid w:val="00F00AED"/>
    <w:rsid w:val="00F04505"/>
    <w:rsid w:val="00F354D6"/>
    <w:rsid w:val="00F977BA"/>
    <w:rsid w:val="26BE3ABF"/>
    <w:rsid w:val="3DD36221"/>
    <w:rsid w:val="464E35CA"/>
    <w:rsid w:val="56A92554"/>
    <w:rsid w:val="70DC17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953D68"/>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qFormat/>
    <w:rsid w:val="00953D68"/>
    <w:pPr>
      <w:keepNext/>
      <w:keepLines/>
      <w:spacing w:before="340" w:after="330" w:line="578" w:lineRule="atLeast"/>
      <w:outlineLvl w:val="0"/>
    </w:pPr>
    <w:rPr>
      <w:b/>
      <w:kern w:val="44"/>
      <w:sz w:val="4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rsid w:val="00953D68"/>
    <w:pPr>
      <w:autoSpaceDE w:val="0"/>
      <w:autoSpaceDN w:val="0"/>
      <w:ind w:firstLine="200"/>
      <w:jc w:val="both"/>
    </w:pPr>
    <w:rPr>
      <w:rFonts w:ascii="宋体" w:hAnsi="Calibri"/>
      <w:sz w:val="21"/>
      <w:szCs w:val="22"/>
    </w:rPr>
  </w:style>
  <w:style w:type="paragraph" w:styleId="a4">
    <w:name w:val="Normal Indent"/>
    <w:basedOn w:val="a"/>
    <w:next w:val="a"/>
    <w:qFormat/>
    <w:rsid w:val="00953D68"/>
    <w:pPr>
      <w:adjustRightInd w:val="0"/>
      <w:snapToGrid/>
      <w:ind w:firstLine="0"/>
      <w:jc w:val="left"/>
    </w:pPr>
    <w:rPr>
      <w:spacing w:val="-25"/>
    </w:rPr>
  </w:style>
  <w:style w:type="paragraph" w:styleId="a5">
    <w:name w:val="Balloon Text"/>
    <w:basedOn w:val="a"/>
    <w:semiHidden/>
    <w:qFormat/>
    <w:rsid w:val="00953D68"/>
    <w:rPr>
      <w:sz w:val="18"/>
      <w:szCs w:val="18"/>
    </w:rPr>
  </w:style>
  <w:style w:type="paragraph" w:styleId="a6">
    <w:name w:val="footer"/>
    <w:basedOn w:val="a"/>
    <w:qFormat/>
    <w:rsid w:val="00953D68"/>
    <w:pPr>
      <w:tabs>
        <w:tab w:val="center" w:pos="4153"/>
        <w:tab w:val="right" w:pos="8306"/>
      </w:tabs>
      <w:spacing w:line="400" w:lineRule="atLeast"/>
      <w:ind w:firstLine="0"/>
      <w:jc w:val="center"/>
    </w:pPr>
    <w:rPr>
      <w:rFonts w:ascii="宋体" w:eastAsia="宋体" w:hAnsi="宋体"/>
      <w:sz w:val="28"/>
    </w:rPr>
  </w:style>
  <w:style w:type="paragraph" w:styleId="a7">
    <w:name w:val="header"/>
    <w:basedOn w:val="a"/>
    <w:qFormat/>
    <w:rsid w:val="00953D68"/>
    <w:pPr>
      <w:pBdr>
        <w:bottom w:val="single" w:sz="6" w:space="1" w:color="auto"/>
      </w:pBdr>
      <w:tabs>
        <w:tab w:val="center" w:pos="4153"/>
        <w:tab w:val="right" w:pos="8306"/>
      </w:tabs>
      <w:spacing w:line="240" w:lineRule="atLeast"/>
      <w:jc w:val="center"/>
    </w:pPr>
    <w:rPr>
      <w:sz w:val="18"/>
    </w:rPr>
  </w:style>
  <w:style w:type="paragraph" w:styleId="a8">
    <w:name w:val="Normal (Web)"/>
    <w:basedOn w:val="a"/>
    <w:rsid w:val="00953D68"/>
    <w:pPr>
      <w:spacing w:before="100" w:beforeAutospacing="1" w:after="100" w:afterAutospacing="1"/>
      <w:jc w:val="left"/>
    </w:pPr>
    <w:rPr>
      <w:sz w:val="24"/>
      <w:szCs w:val="24"/>
    </w:rPr>
  </w:style>
  <w:style w:type="character" w:styleId="a9">
    <w:name w:val="page number"/>
    <w:basedOn w:val="a1"/>
    <w:rsid w:val="00953D68"/>
  </w:style>
  <w:style w:type="paragraph" w:customStyle="1" w:styleId="aa">
    <w:name w:val="抄送栏"/>
    <w:basedOn w:val="a"/>
    <w:qFormat/>
    <w:rsid w:val="00953D68"/>
    <w:pPr>
      <w:adjustRightInd w:val="0"/>
      <w:snapToGrid/>
      <w:spacing w:line="454" w:lineRule="atLeast"/>
      <w:ind w:left="851" w:hanging="851"/>
    </w:pPr>
    <w:rPr>
      <w:sz w:val="28"/>
    </w:rPr>
  </w:style>
  <w:style w:type="paragraph" w:customStyle="1" w:styleId="ab">
    <w:name w:val="文头"/>
    <w:basedOn w:val="a"/>
    <w:qFormat/>
    <w:rsid w:val="00953D68"/>
    <w:pPr>
      <w:tabs>
        <w:tab w:val="left" w:pos="6663"/>
      </w:tabs>
      <w:spacing w:after="800" w:line="1500" w:lineRule="atLeast"/>
      <w:ind w:left="511" w:right="227" w:hanging="284"/>
      <w:jc w:val="distribute"/>
    </w:pPr>
    <w:rPr>
      <w:rFonts w:ascii="汉鼎简大宋" w:eastAsia="汉鼎简大宋"/>
      <w:b/>
      <w:color w:val="FF0000"/>
      <w:w w:val="62"/>
      <w:sz w:val="140"/>
    </w:rPr>
  </w:style>
  <w:style w:type="paragraph" w:customStyle="1" w:styleId="10">
    <w:name w:val="标题1"/>
    <w:basedOn w:val="a"/>
    <w:next w:val="a"/>
    <w:qFormat/>
    <w:rsid w:val="00953D68"/>
    <w:pPr>
      <w:tabs>
        <w:tab w:val="left" w:pos="9193"/>
        <w:tab w:val="left" w:pos="9827"/>
      </w:tabs>
      <w:spacing w:line="700" w:lineRule="atLeast"/>
      <w:ind w:firstLine="0"/>
      <w:jc w:val="center"/>
    </w:pPr>
    <w:rPr>
      <w:rFonts w:ascii="汉鼎简大宋" w:eastAsia="汉鼎简大宋"/>
      <w:sz w:val="44"/>
    </w:rPr>
  </w:style>
  <w:style w:type="paragraph" w:customStyle="1" w:styleId="ac">
    <w:name w:val="红线"/>
    <w:basedOn w:val="1"/>
    <w:qFormat/>
    <w:rsid w:val="00953D68"/>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ad">
    <w:name w:val="密级"/>
    <w:basedOn w:val="a"/>
    <w:qFormat/>
    <w:rsid w:val="00953D68"/>
    <w:pPr>
      <w:adjustRightInd w:val="0"/>
      <w:snapToGrid/>
      <w:spacing w:line="425" w:lineRule="atLeast"/>
      <w:ind w:firstLine="0"/>
      <w:jc w:val="right"/>
    </w:pPr>
    <w:rPr>
      <w:rFonts w:ascii="黑体" w:eastAsia="黑体"/>
      <w:sz w:val="30"/>
    </w:rPr>
  </w:style>
  <w:style w:type="paragraph" w:customStyle="1" w:styleId="2">
    <w:name w:val="标题2"/>
    <w:basedOn w:val="a"/>
    <w:next w:val="a"/>
    <w:link w:val="2Char"/>
    <w:qFormat/>
    <w:rsid w:val="00953D68"/>
    <w:pPr>
      <w:ind w:firstLine="0"/>
      <w:jc w:val="center"/>
    </w:pPr>
    <w:rPr>
      <w:rFonts w:ascii="汉鼎简楷体" w:eastAsia="汉鼎简楷体" w:hAnsi="Book Antiqua"/>
      <w:sz w:val="20"/>
    </w:rPr>
  </w:style>
  <w:style w:type="paragraph" w:customStyle="1" w:styleId="3">
    <w:name w:val="标题3"/>
    <w:basedOn w:val="a"/>
    <w:next w:val="a"/>
    <w:qFormat/>
    <w:rsid w:val="00953D68"/>
    <w:rPr>
      <w:rFonts w:ascii="汉鼎简黑体" w:eastAsia="汉鼎简黑体"/>
    </w:rPr>
  </w:style>
  <w:style w:type="paragraph" w:customStyle="1" w:styleId="ae">
    <w:name w:val="主题词"/>
    <w:basedOn w:val="a"/>
    <w:qFormat/>
    <w:rsid w:val="00953D68"/>
    <w:pPr>
      <w:adjustRightInd w:val="0"/>
      <w:snapToGrid/>
      <w:spacing w:line="240" w:lineRule="atLeast"/>
      <w:ind w:firstLine="0"/>
      <w:jc w:val="left"/>
    </w:pPr>
    <w:rPr>
      <w:rFonts w:ascii="宋体" w:eastAsia="宋体"/>
      <w:b/>
    </w:rPr>
  </w:style>
  <w:style w:type="paragraph" w:customStyle="1" w:styleId="af">
    <w:name w:val="附件栏"/>
    <w:basedOn w:val="a"/>
    <w:qFormat/>
    <w:rsid w:val="00953D68"/>
  </w:style>
  <w:style w:type="paragraph" w:customStyle="1" w:styleId="af0">
    <w:name w:val="线型"/>
    <w:basedOn w:val="aa"/>
    <w:qFormat/>
    <w:rsid w:val="00953D68"/>
    <w:pPr>
      <w:spacing w:line="240" w:lineRule="auto"/>
      <w:ind w:left="0" w:firstLine="0"/>
      <w:jc w:val="center"/>
    </w:pPr>
    <w:rPr>
      <w:sz w:val="21"/>
    </w:rPr>
  </w:style>
  <w:style w:type="paragraph" w:customStyle="1" w:styleId="af1">
    <w:name w:val="印发栏"/>
    <w:basedOn w:val="a4"/>
    <w:qFormat/>
    <w:rsid w:val="00953D68"/>
    <w:pPr>
      <w:tabs>
        <w:tab w:val="left" w:pos="284"/>
        <w:tab w:val="left" w:pos="5387"/>
      </w:tabs>
      <w:spacing w:line="397" w:lineRule="atLeast"/>
    </w:pPr>
    <w:rPr>
      <w:spacing w:val="0"/>
      <w:sz w:val="28"/>
    </w:rPr>
  </w:style>
  <w:style w:type="paragraph" w:customStyle="1" w:styleId="af2">
    <w:name w:val="印数"/>
    <w:basedOn w:val="af1"/>
    <w:qFormat/>
    <w:rsid w:val="00953D68"/>
    <w:pPr>
      <w:jc w:val="right"/>
    </w:pPr>
  </w:style>
  <w:style w:type="paragraph" w:customStyle="1" w:styleId="af3">
    <w:name w:val="紧急程度"/>
    <w:basedOn w:val="ad"/>
    <w:qFormat/>
    <w:rsid w:val="00953D68"/>
    <w:pPr>
      <w:spacing w:line="397" w:lineRule="atLeast"/>
    </w:pPr>
    <w:rPr>
      <w:rFonts w:ascii="汉鼎简黑体" w:eastAsia="汉鼎简黑体" w:hAnsi="汉鼎简黑体"/>
      <w:sz w:val="32"/>
    </w:rPr>
  </w:style>
  <w:style w:type="character" w:customStyle="1" w:styleId="2Char">
    <w:name w:val="标题2 Char"/>
    <w:link w:val="2"/>
    <w:qFormat/>
    <w:rsid w:val="00953D68"/>
    <w:rPr>
      <w:rFonts w:ascii="汉鼎简楷体" w:eastAsia="汉鼎简楷体" w:hAnsi="Book Antiqua"/>
      <w:snapToGrid w:val="0"/>
      <w:kern w:val="0"/>
    </w:rPr>
  </w:style>
  <w:style w:type="character" w:styleId="af4">
    <w:name w:val="Strong"/>
    <w:qFormat/>
    <w:rsid w:val="00EA0FA6"/>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150;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太政办2020.wpt</Template>
  <TotalTime>50</TotalTime>
  <Pages>7</Pages>
  <Words>516</Words>
  <Characters>2945</Characters>
  <Application>Microsoft Office Word</Application>
  <DocSecurity>0</DocSecurity>
  <Lines>24</Lines>
  <Paragraphs>6</Paragraphs>
  <ScaleCrop>false</ScaleCrop>
  <Company/>
  <LinksUpToDate>false</LinksUpToDate>
  <CharactersWithSpaces>3455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宋鹏</cp:lastModifiedBy>
  <cp:revision>8</cp:revision>
  <dcterms:created xsi:type="dcterms:W3CDTF">2020-01-14T02:28:00Z</dcterms:created>
  <dcterms:modified xsi:type="dcterms:W3CDTF">2020-04-08T03:38:00Z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