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724" w:rsidRPr="004723CF" w:rsidRDefault="00CC0724">
      <w:pPr>
        <w:spacing w:line="560" w:lineRule="exact"/>
        <w:rPr>
          <w:rFonts w:ascii="Times New Roman" w:eastAsia="方正小标宋_GBK" w:hAnsi="Times New Roman" w:cs="Times New Roman"/>
          <w:sz w:val="44"/>
          <w:szCs w:val="44"/>
        </w:rPr>
      </w:pPr>
    </w:p>
    <w:p w:rsidR="00CC0724" w:rsidRPr="004723CF" w:rsidRDefault="00230593">
      <w:pPr>
        <w:spacing w:line="560" w:lineRule="exact"/>
        <w:jc w:val="center"/>
        <w:rPr>
          <w:rFonts w:ascii="Times New Roman" w:eastAsia="方正小标宋简体" w:hAnsi="Times New Roman" w:cs="Times New Roman"/>
          <w:sz w:val="44"/>
          <w:szCs w:val="44"/>
        </w:rPr>
      </w:pPr>
      <w:r w:rsidRPr="004723CF">
        <w:rPr>
          <w:rFonts w:ascii="Times New Roman" w:eastAsia="方正小标宋简体" w:hAnsi="Times New Roman" w:cs="Times New Roman"/>
          <w:sz w:val="44"/>
          <w:szCs w:val="44"/>
        </w:rPr>
        <w:t>太仓市</w:t>
      </w:r>
      <w:r w:rsidRPr="004723CF">
        <w:rPr>
          <w:rFonts w:ascii="Times New Roman" w:eastAsia="方正小标宋简体" w:hAnsi="Times New Roman" w:cs="Times New Roman"/>
          <w:sz w:val="44"/>
          <w:szCs w:val="44"/>
        </w:rPr>
        <w:t>“</w:t>
      </w:r>
      <w:r w:rsidRPr="004723CF">
        <w:rPr>
          <w:rFonts w:ascii="Times New Roman" w:eastAsia="方正小标宋简体" w:hAnsi="Times New Roman" w:cs="Times New Roman"/>
          <w:sz w:val="44"/>
          <w:szCs w:val="44"/>
        </w:rPr>
        <w:t>十四五</w:t>
      </w:r>
      <w:r w:rsidRPr="004723CF">
        <w:rPr>
          <w:rFonts w:ascii="Times New Roman" w:eastAsia="方正小标宋简体" w:hAnsi="Times New Roman" w:cs="Times New Roman"/>
          <w:sz w:val="44"/>
          <w:szCs w:val="44"/>
        </w:rPr>
        <w:t>”</w:t>
      </w:r>
      <w:r w:rsidRPr="004723CF">
        <w:rPr>
          <w:rFonts w:ascii="Times New Roman" w:eastAsia="方正小标宋简体" w:hAnsi="Times New Roman" w:cs="Times New Roman"/>
          <w:sz w:val="44"/>
          <w:szCs w:val="44"/>
        </w:rPr>
        <w:t>安全生产规划</w:t>
      </w:r>
    </w:p>
    <w:p w:rsidR="00CC0724" w:rsidRPr="004723CF" w:rsidRDefault="00CC0724">
      <w:pPr>
        <w:rPr>
          <w:rFonts w:ascii="Times New Roman" w:eastAsia="仿宋" w:hAnsi="Times New Roman" w:cs="Times New Roman"/>
          <w:sz w:val="32"/>
          <w:szCs w:val="32"/>
        </w:rPr>
      </w:pPr>
    </w:p>
    <w:p w:rsidR="00CC0724" w:rsidRPr="004723CF" w:rsidRDefault="00230593">
      <w:pPr>
        <w:jc w:val="center"/>
        <w:rPr>
          <w:rFonts w:ascii="Times New Roman" w:eastAsia="黑体" w:hAnsi="Times New Roman" w:cs="Times New Roman"/>
          <w:b/>
          <w:sz w:val="32"/>
          <w:szCs w:val="32"/>
        </w:rPr>
      </w:pPr>
      <w:bookmarkStart w:id="0" w:name="_Toc69806839"/>
      <w:bookmarkStart w:id="1" w:name="_Toc67756190"/>
      <w:bookmarkStart w:id="2" w:name="_Toc68506650"/>
      <w:bookmarkStart w:id="3" w:name="_Toc69979061"/>
      <w:bookmarkStart w:id="4" w:name="_Toc69722135"/>
      <w:bookmarkStart w:id="5" w:name="_Toc67755986"/>
      <w:bookmarkStart w:id="6" w:name="_Toc69168052"/>
      <w:bookmarkStart w:id="7" w:name="_Toc69158978"/>
      <w:bookmarkStart w:id="8" w:name="_Toc69978939"/>
      <w:bookmarkStart w:id="9" w:name="_Toc69714615"/>
      <w:r w:rsidRPr="004723CF">
        <w:rPr>
          <w:rFonts w:ascii="Times New Roman" w:eastAsia="黑体" w:hAnsi="Times New Roman" w:cs="Times New Roman"/>
          <w:sz w:val="32"/>
          <w:szCs w:val="32"/>
        </w:rPr>
        <w:t>前</w:t>
      </w:r>
      <w:r w:rsidRPr="004723CF">
        <w:rPr>
          <w:rFonts w:ascii="Times New Roman" w:eastAsia="黑体" w:hAnsi="Times New Roman" w:cs="Times New Roman"/>
          <w:sz w:val="32"/>
          <w:szCs w:val="32"/>
        </w:rPr>
        <w:t xml:space="preserve">  </w:t>
      </w:r>
      <w:r w:rsidRPr="004723CF">
        <w:rPr>
          <w:rFonts w:ascii="Times New Roman" w:eastAsia="黑体" w:hAnsi="Times New Roman" w:cs="Times New Roman"/>
          <w:sz w:val="32"/>
          <w:szCs w:val="32"/>
        </w:rPr>
        <w:t>言</w:t>
      </w:r>
      <w:bookmarkEnd w:id="0"/>
      <w:bookmarkEnd w:id="1"/>
      <w:bookmarkEnd w:id="2"/>
      <w:bookmarkEnd w:id="3"/>
      <w:bookmarkEnd w:id="4"/>
      <w:bookmarkEnd w:id="5"/>
      <w:bookmarkEnd w:id="6"/>
      <w:bookmarkEnd w:id="7"/>
      <w:bookmarkEnd w:id="8"/>
      <w:bookmarkEnd w:id="9"/>
    </w:p>
    <w:p w:rsidR="00CC0724" w:rsidRPr="004723CF" w:rsidRDefault="00230593">
      <w:pPr>
        <w:spacing w:line="560" w:lineRule="exact"/>
        <w:ind w:firstLineChars="200" w:firstLine="640"/>
        <w:rPr>
          <w:rFonts w:ascii="Times New Roman" w:eastAsia="仿宋_GB2312" w:hAnsi="Times New Roman" w:cs="Times New Roman"/>
          <w:sz w:val="32"/>
          <w:szCs w:val="32"/>
        </w:rPr>
      </w:pP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十四五</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时期（</w:t>
      </w:r>
      <w:r w:rsidRPr="004723CF">
        <w:rPr>
          <w:rFonts w:ascii="Times New Roman" w:eastAsia="仿宋_GB2312" w:hAnsi="Times New Roman" w:cs="Times New Roman"/>
          <w:sz w:val="32"/>
          <w:szCs w:val="32"/>
        </w:rPr>
        <w:t>2021</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2025</w:t>
      </w:r>
      <w:r w:rsidRPr="004723CF">
        <w:rPr>
          <w:rFonts w:ascii="Times New Roman" w:eastAsia="仿宋_GB2312" w:hAnsi="Times New Roman" w:cs="Times New Roman"/>
          <w:sz w:val="32"/>
          <w:szCs w:val="32"/>
        </w:rPr>
        <w:t>）是我国全面建成小康社会、实现第一个百年奋斗目标之后，乘势而上开启全面建设社会主义现代化国家新征程、向第二个百年奋斗目标进军的开局时期，也是苏州市助力</w:t>
      </w:r>
      <w:r w:rsidRPr="004723CF">
        <w:rPr>
          <w:rFonts w:ascii="Times New Roman" w:eastAsia="仿宋_GB2312" w:hAnsi="Times New Roman" w:cs="Times New Roman"/>
          <w:sz w:val="32"/>
          <w:szCs w:val="32"/>
        </w:rPr>
        <w:t>全</w:t>
      </w:r>
      <w:r w:rsidRPr="004723CF">
        <w:rPr>
          <w:rFonts w:ascii="Times New Roman" w:eastAsia="仿宋_GB2312" w:hAnsi="Times New Roman" w:cs="Times New Roman"/>
          <w:sz w:val="32"/>
          <w:szCs w:val="32"/>
        </w:rPr>
        <w:t>省在改革创新、推动高质量发展上争当表率，在服务全国构建新发展格局上争做示范，在率先实现社会主义现代化上走在前列，实现</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两个率先</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光荣使命的重要时期，同时是继续奋力谱写</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现代田园城、幸福金太仓</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、高质量建设</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两地两城</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新篇章和全力打造苏州对接上海的重要枢纽门户城市的关键时期。</w:t>
      </w:r>
    </w:p>
    <w:p w:rsidR="00CC0724" w:rsidRPr="004723CF" w:rsidRDefault="00230593">
      <w:pPr>
        <w:spacing w:line="560" w:lineRule="exact"/>
        <w:ind w:firstLineChars="200" w:firstLine="640"/>
        <w:rPr>
          <w:rFonts w:ascii="Times New Roman" w:eastAsia="仿宋_GB2312" w:hAnsi="Times New Roman" w:cs="Times New Roman"/>
          <w:sz w:val="32"/>
          <w:szCs w:val="32"/>
        </w:rPr>
        <w:sectPr w:rsidR="00CC0724" w:rsidRPr="004723CF">
          <w:headerReference w:type="default" r:id="rId8"/>
          <w:pgSz w:w="11906" w:h="16838"/>
          <w:pgMar w:top="2098" w:right="1474" w:bottom="1985" w:left="1474" w:header="851" w:footer="1531" w:gutter="113"/>
          <w:pgNumType w:start="1"/>
          <w:cols w:space="425"/>
          <w:titlePg/>
          <w:docGrid w:type="linesAndChars" w:linePitch="560"/>
        </w:sectPr>
      </w:pPr>
      <w:r w:rsidRPr="004723CF">
        <w:rPr>
          <w:rFonts w:ascii="Times New Roman" w:eastAsia="仿宋_GB2312" w:hAnsi="Times New Roman" w:cs="Times New Roman"/>
          <w:sz w:val="32"/>
          <w:szCs w:val="32"/>
        </w:rPr>
        <w:t>按照市委市政府关于</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十四五</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时期安全生产工作的总体部署，依据《中华人民共和国安全生产法》《江苏省安全生产条例》等法律法规，对接《长江三角洲区域一体化发展规划纲要》和国家、江苏省、苏州市</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十四五</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安全生产规划以及《太仓市国民经济和社会发展第十四个五年规划和二</w:t>
      </w:r>
      <w:r w:rsidRPr="004723CF">
        <w:rPr>
          <w:rFonts w:ascii="Times New Roman" w:eastAsia="微软雅黑" w:hAnsi="Times New Roman" w:cs="Times New Roman"/>
          <w:sz w:val="32"/>
          <w:szCs w:val="32"/>
        </w:rPr>
        <w:t>〇</w:t>
      </w:r>
      <w:r w:rsidRPr="004723CF">
        <w:rPr>
          <w:rFonts w:ascii="Times New Roman" w:eastAsia="仿宋_GB2312" w:hAnsi="Times New Roman" w:cs="Times New Roman"/>
          <w:sz w:val="32"/>
          <w:szCs w:val="32"/>
        </w:rPr>
        <w:t>三五年远景目标纲要》，立足太仓市实际，积极吸纳社会期盼</w:t>
      </w:r>
      <w:r w:rsidRPr="004723CF">
        <w:rPr>
          <w:rFonts w:ascii="Times New Roman" w:eastAsia="仿宋_GB2312" w:hAnsi="Times New Roman" w:cs="Times New Roman"/>
          <w:sz w:val="32"/>
          <w:szCs w:val="32"/>
        </w:rPr>
        <w:t>、群众智慧、专家意见和基层经验，制定《太仓市</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十四五</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安全生产规划》。本规划系统阐明</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十四五</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时期安全发展指导思想、基本原则、总体目标、重大举措和重点工程，是市政府履行安全生产职责的重要依据，是安全发展的行动纲领。</w:t>
      </w:r>
      <w:r w:rsidRPr="004723CF">
        <w:rPr>
          <w:rFonts w:ascii="Times New Roman" w:eastAsia="仿宋" w:hAnsi="Times New Roman" w:cs="Times New Roman"/>
          <w:sz w:val="32"/>
          <w:szCs w:val="32"/>
        </w:rPr>
        <w:br w:type="page"/>
      </w:r>
    </w:p>
    <w:sdt>
      <w:sdtPr>
        <w:rPr>
          <w:rFonts w:ascii="Times New Roman" w:eastAsiaTheme="minorEastAsia" w:hAnsi="Times New Roman" w:cs="Times New Roman"/>
          <w:color w:val="auto"/>
          <w:kern w:val="2"/>
          <w:sz w:val="21"/>
          <w:szCs w:val="22"/>
          <w:lang w:val="zh-CN"/>
        </w:rPr>
        <w:id w:val="425472691"/>
        <w:docPartObj>
          <w:docPartGallery w:val="Table of Contents"/>
          <w:docPartUnique/>
        </w:docPartObj>
      </w:sdtPr>
      <w:sdtEndPr>
        <w:rPr>
          <w:b/>
          <w:bCs/>
          <w:sz w:val="32"/>
          <w:szCs w:val="32"/>
        </w:rPr>
      </w:sdtEndPr>
      <w:sdtContent>
        <w:p w:rsidR="00CC0724" w:rsidRPr="004723CF" w:rsidRDefault="00230593">
          <w:pPr>
            <w:pStyle w:val="TOC1"/>
            <w:keepNext w:val="0"/>
            <w:keepLines w:val="0"/>
            <w:widowControl w:val="0"/>
            <w:jc w:val="center"/>
            <w:rPr>
              <w:rFonts w:ascii="Times New Roman" w:hAnsi="Times New Roman" w:cs="Times New Roman"/>
              <w:color w:val="auto"/>
            </w:rPr>
          </w:pPr>
          <w:r w:rsidRPr="004723CF">
            <w:rPr>
              <w:rFonts w:ascii="Times New Roman" w:eastAsia="黑体" w:hAnsi="Times New Roman" w:cs="Times New Roman"/>
              <w:color w:val="auto"/>
              <w:kern w:val="2"/>
              <w:szCs w:val="28"/>
            </w:rPr>
            <w:t>目</w:t>
          </w:r>
          <w:r w:rsidRPr="004723CF">
            <w:rPr>
              <w:rFonts w:ascii="Times New Roman" w:eastAsia="黑体" w:hAnsi="Times New Roman" w:cs="Times New Roman"/>
              <w:color w:val="auto"/>
              <w:kern w:val="2"/>
              <w:szCs w:val="28"/>
            </w:rPr>
            <w:t xml:space="preserve">  </w:t>
          </w:r>
          <w:r w:rsidRPr="004723CF">
            <w:rPr>
              <w:rFonts w:ascii="Times New Roman" w:eastAsia="黑体" w:hAnsi="Times New Roman" w:cs="Times New Roman"/>
              <w:color w:val="auto"/>
              <w:kern w:val="2"/>
              <w:szCs w:val="28"/>
            </w:rPr>
            <w:t>录</w:t>
          </w:r>
          <w:r w:rsidR="00CC0724" w:rsidRPr="004723CF">
            <w:rPr>
              <w:rStyle w:val="ac"/>
              <w:rFonts w:ascii="Times New Roman" w:hAnsi="Times New Roman" w:cs="Times New Roman"/>
              <w:color w:val="auto"/>
            </w:rPr>
            <w:fldChar w:fldCharType="begin"/>
          </w:r>
          <w:r w:rsidRPr="004723CF">
            <w:rPr>
              <w:rStyle w:val="ac"/>
              <w:rFonts w:ascii="Times New Roman" w:eastAsiaTheme="minorEastAsia" w:hAnsi="Times New Roman" w:cs="Times New Roman"/>
              <w:color w:val="auto"/>
              <w:kern w:val="2"/>
            </w:rPr>
            <w:instrText xml:space="preserve"> TOC \o "1-3" \h \z \u </w:instrText>
          </w:r>
          <w:r w:rsidR="00CC0724" w:rsidRPr="004723CF">
            <w:rPr>
              <w:rStyle w:val="ac"/>
              <w:rFonts w:ascii="Times New Roman" w:hAnsi="Times New Roman" w:cs="Times New Roman"/>
              <w:color w:val="auto"/>
            </w:rPr>
            <w:fldChar w:fldCharType="separate"/>
          </w:r>
        </w:p>
        <w:p w:rsidR="00CC0724" w:rsidRPr="004723CF" w:rsidRDefault="00CC0724">
          <w:pPr>
            <w:pStyle w:val="10"/>
            <w:tabs>
              <w:tab w:val="right" w:leader="dot" w:pos="8835"/>
            </w:tabs>
            <w:rPr>
              <w:rFonts w:ascii="Times New Roman" w:hAnsi="Times New Roman" w:cs="Times New Roman"/>
              <w:sz w:val="32"/>
              <w:szCs w:val="32"/>
            </w:rPr>
          </w:pPr>
          <w:hyperlink w:anchor="_Toc89111876" w:history="1">
            <w:r w:rsidR="00230593" w:rsidRPr="004723CF">
              <w:rPr>
                <w:rStyle w:val="ac"/>
                <w:rFonts w:ascii="Times New Roman" w:eastAsia="黑体" w:hAnsi="Times New Roman" w:cs="Times New Roman"/>
                <w:color w:val="auto"/>
                <w:sz w:val="32"/>
                <w:szCs w:val="32"/>
              </w:rPr>
              <w:t>一、发展基础和面临形势</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_Toc89111876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1</w:t>
            </w:r>
            <w:r w:rsidRPr="004723CF">
              <w:rPr>
                <w:rFonts w:ascii="Times New Roman" w:hAnsi="Times New Roman" w:cs="Times New Roman"/>
                <w:sz w:val="32"/>
                <w:szCs w:val="32"/>
              </w:rPr>
              <w:fldChar w:fldCharType="end"/>
            </w:r>
          </w:hyperlink>
        </w:p>
        <w:p w:rsidR="00CC0724" w:rsidRPr="004723CF" w:rsidRDefault="00CC0724">
          <w:pPr>
            <w:pStyle w:val="20"/>
            <w:tabs>
              <w:tab w:val="right" w:leader="dot" w:pos="8835"/>
            </w:tabs>
            <w:rPr>
              <w:rFonts w:ascii="Times New Roman" w:hAnsi="Times New Roman" w:cs="Times New Roman"/>
              <w:sz w:val="32"/>
              <w:szCs w:val="32"/>
            </w:rPr>
          </w:pPr>
          <w:hyperlink w:anchor="_Toc89111877" w:history="1">
            <w:r w:rsidR="00230593" w:rsidRPr="004723CF">
              <w:rPr>
                <w:rStyle w:val="ac"/>
                <w:rFonts w:ascii="Times New Roman" w:eastAsia="楷体_GB2312" w:hAnsi="Times New Roman" w:cs="Times New Roman"/>
                <w:color w:val="auto"/>
                <w:sz w:val="32"/>
                <w:szCs w:val="32"/>
              </w:rPr>
              <w:t>（一）</w:t>
            </w:r>
            <w:r w:rsidR="00230593" w:rsidRPr="004723CF">
              <w:rPr>
                <w:rStyle w:val="ac"/>
                <w:rFonts w:ascii="Times New Roman" w:eastAsia="楷体_GB2312" w:hAnsi="Times New Roman" w:cs="Times New Roman"/>
                <w:color w:val="auto"/>
                <w:sz w:val="32"/>
                <w:szCs w:val="32"/>
              </w:rPr>
              <w:t>“</w:t>
            </w:r>
            <w:r w:rsidR="00230593" w:rsidRPr="004723CF">
              <w:rPr>
                <w:rStyle w:val="ac"/>
                <w:rFonts w:ascii="Times New Roman" w:eastAsia="楷体_GB2312" w:hAnsi="Times New Roman" w:cs="Times New Roman"/>
                <w:color w:val="auto"/>
                <w:sz w:val="32"/>
                <w:szCs w:val="32"/>
              </w:rPr>
              <w:t>十三五</w:t>
            </w:r>
            <w:r w:rsidR="00230593" w:rsidRPr="004723CF">
              <w:rPr>
                <w:rStyle w:val="ac"/>
                <w:rFonts w:ascii="Times New Roman" w:eastAsia="楷体_GB2312" w:hAnsi="Times New Roman" w:cs="Times New Roman"/>
                <w:color w:val="auto"/>
                <w:sz w:val="32"/>
                <w:szCs w:val="32"/>
              </w:rPr>
              <w:t>”</w:t>
            </w:r>
            <w:r w:rsidR="00230593" w:rsidRPr="004723CF">
              <w:rPr>
                <w:rStyle w:val="ac"/>
                <w:rFonts w:ascii="Times New Roman" w:eastAsia="楷体_GB2312" w:hAnsi="Times New Roman" w:cs="Times New Roman"/>
                <w:color w:val="auto"/>
                <w:sz w:val="32"/>
                <w:szCs w:val="32"/>
              </w:rPr>
              <w:t>发展基础</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_Toc89111877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1</w:t>
            </w:r>
            <w:r w:rsidRPr="004723CF">
              <w:rPr>
                <w:rFonts w:ascii="Times New Roman" w:hAnsi="Times New Roman" w:cs="Times New Roman"/>
                <w:sz w:val="32"/>
                <w:szCs w:val="32"/>
              </w:rPr>
              <w:fldChar w:fldCharType="end"/>
            </w:r>
          </w:hyperlink>
        </w:p>
        <w:p w:rsidR="00CC0724" w:rsidRPr="004723CF" w:rsidRDefault="00CC0724">
          <w:pPr>
            <w:pStyle w:val="20"/>
            <w:tabs>
              <w:tab w:val="right" w:leader="dot" w:pos="8835"/>
            </w:tabs>
            <w:rPr>
              <w:rFonts w:ascii="Times New Roman" w:hAnsi="Times New Roman" w:cs="Times New Roman"/>
              <w:sz w:val="32"/>
              <w:szCs w:val="32"/>
            </w:rPr>
          </w:pPr>
          <w:hyperlink w:anchor="_Toc89111878" w:history="1">
            <w:r w:rsidR="00230593" w:rsidRPr="004723CF">
              <w:rPr>
                <w:rStyle w:val="ac"/>
                <w:rFonts w:ascii="Times New Roman" w:eastAsia="楷体_GB2312" w:hAnsi="Times New Roman" w:cs="Times New Roman"/>
                <w:color w:val="auto"/>
                <w:sz w:val="32"/>
                <w:szCs w:val="32"/>
              </w:rPr>
              <w:t>（二）</w:t>
            </w:r>
            <w:r w:rsidR="00230593" w:rsidRPr="004723CF">
              <w:rPr>
                <w:rStyle w:val="ac"/>
                <w:rFonts w:ascii="Times New Roman" w:eastAsia="楷体_GB2312" w:hAnsi="Times New Roman" w:cs="Times New Roman"/>
                <w:color w:val="auto"/>
                <w:sz w:val="32"/>
                <w:szCs w:val="32"/>
              </w:rPr>
              <w:t>“</w:t>
            </w:r>
            <w:r w:rsidR="00230593" w:rsidRPr="004723CF">
              <w:rPr>
                <w:rStyle w:val="ac"/>
                <w:rFonts w:ascii="Times New Roman" w:eastAsia="楷体_GB2312" w:hAnsi="Times New Roman" w:cs="Times New Roman"/>
                <w:color w:val="auto"/>
                <w:sz w:val="32"/>
                <w:szCs w:val="32"/>
              </w:rPr>
              <w:t>十四五</w:t>
            </w:r>
            <w:r w:rsidR="00230593" w:rsidRPr="004723CF">
              <w:rPr>
                <w:rStyle w:val="ac"/>
                <w:rFonts w:ascii="Times New Roman" w:eastAsia="楷体_GB2312" w:hAnsi="Times New Roman" w:cs="Times New Roman"/>
                <w:color w:val="auto"/>
                <w:sz w:val="32"/>
                <w:szCs w:val="32"/>
              </w:rPr>
              <w:t>”</w:t>
            </w:r>
            <w:r w:rsidR="00230593" w:rsidRPr="004723CF">
              <w:rPr>
                <w:rStyle w:val="ac"/>
                <w:rFonts w:ascii="Times New Roman" w:eastAsia="楷体_GB2312" w:hAnsi="Times New Roman" w:cs="Times New Roman"/>
                <w:color w:val="auto"/>
                <w:sz w:val="32"/>
                <w:szCs w:val="32"/>
              </w:rPr>
              <w:t>面临形势</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w:instrText>
            </w:r>
            <w:r w:rsidR="00230593" w:rsidRPr="004723CF">
              <w:rPr>
                <w:rFonts w:ascii="Times New Roman" w:hAnsi="Times New Roman" w:cs="Times New Roman"/>
                <w:sz w:val="32"/>
                <w:szCs w:val="32"/>
              </w:rPr>
              <w:instrText xml:space="preserve">Toc89111878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6</w:t>
            </w:r>
            <w:r w:rsidRPr="004723CF">
              <w:rPr>
                <w:rFonts w:ascii="Times New Roman" w:hAnsi="Times New Roman" w:cs="Times New Roman"/>
                <w:sz w:val="32"/>
                <w:szCs w:val="32"/>
              </w:rPr>
              <w:fldChar w:fldCharType="end"/>
            </w:r>
          </w:hyperlink>
        </w:p>
        <w:p w:rsidR="00CC0724" w:rsidRPr="004723CF" w:rsidRDefault="00CC0724">
          <w:pPr>
            <w:pStyle w:val="10"/>
            <w:tabs>
              <w:tab w:val="right" w:leader="dot" w:pos="8835"/>
            </w:tabs>
            <w:rPr>
              <w:rFonts w:ascii="Times New Roman" w:hAnsi="Times New Roman" w:cs="Times New Roman"/>
              <w:sz w:val="32"/>
              <w:szCs w:val="32"/>
            </w:rPr>
          </w:pPr>
          <w:hyperlink w:anchor="_Toc89111879" w:history="1">
            <w:r w:rsidR="00230593" w:rsidRPr="004723CF">
              <w:rPr>
                <w:rStyle w:val="ac"/>
                <w:rFonts w:ascii="Times New Roman" w:eastAsia="黑体" w:hAnsi="Times New Roman" w:cs="Times New Roman"/>
                <w:color w:val="auto"/>
                <w:sz w:val="32"/>
                <w:szCs w:val="32"/>
              </w:rPr>
              <w:t>二、指导思想、基本原则和发展目标</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_Toc89111879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8</w:t>
            </w:r>
            <w:r w:rsidRPr="004723CF">
              <w:rPr>
                <w:rFonts w:ascii="Times New Roman" w:hAnsi="Times New Roman" w:cs="Times New Roman"/>
                <w:sz w:val="32"/>
                <w:szCs w:val="32"/>
              </w:rPr>
              <w:fldChar w:fldCharType="end"/>
            </w:r>
          </w:hyperlink>
        </w:p>
        <w:p w:rsidR="00CC0724" w:rsidRPr="004723CF" w:rsidRDefault="00CC0724">
          <w:pPr>
            <w:pStyle w:val="20"/>
            <w:tabs>
              <w:tab w:val="right" w:leader="dot" w:pos="8835"/>
            </w:tabs>
            <w:rPr>
              <w:rFonts w:ascii="Times New Roman" w:hAnsi="Times New Roman" w:cs="Times New Roman"/>
              <w:sz w:val="32"/>
              <w:szCs w:val="32"/>
            </w:rPr>
          </w:pPr>
          <w:hyperlink w:anchor="_Toc89111880" w:history="1">
            <w:r w:rsidR="00230593" w:rsidRPr="004723CF">
              <w:rPr>
                <w:rStyle w:val="ac"/>
                <w:rFonts w:ascii="Times New Roman" w:eastAsia="楷体_GB2312" w:hAnsi="Times New Roman" w:cs="Times New Roman"/>
                <w:color w:val="auto"/>
                <w:sz w:val="32"/>
                <w:szCs w:val="32"/>
              </w:rPr>
              <w:t>（一）指导思想</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_Toc89111880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8</w:t>
            </w:r>
            <w:r w:rsidRPr="004723CF">
              <w:rPr>
                <w:rFonts w:ascii="Times New Roman" w:hAnsi="Times New Roman" w:cs="Times New Roman"/>
                <w:sz w:val="32"/>
                <w:szCs w:val="32"/>
              </w:rPr>
              <w:fldChar w:fldCharType="end"/>
            </w:r>
          </w:hyperlink>
        </w:p>
        <w:p w:rsidR="00CC0724" w:rsidRPr="004723CF" w:rsidRDefault="00CC0724">
          <w:pPr>
            <w:pStyle w:val="20"/>
            <w:tabs>
              <w:tab w:val="right" w:leader="dot" w:pos="8835"/>
            </w:tabs>
            <w:rPr>
              <w:rFonts w:ascii="Times New Roman" w:hAnsi="Times New Roman" w:cs="Times New Roman"/>
              <w:sz w:val="32"/>
              <w:szCs w:val="32"/>
            </w:rPr>
          </w:pPr>
          <w:hyperlink w:anchor="_Toc89111881" w:history="1">
            <w:r w:rsidR="00230593" w:rsidRPr="004723CF">
              <w:rPr>
                <w:rStyle w:val="ac"/>
                <w:rFonts w:ascii="Times New Roman" w:eastAsia="楷体_GB2312" w:hAnsi="Times New Roman" w:cs="Times New Roman"/>
                <w:color w:val="auto"/>
                <w:sz w:val="32"/>
                <w:szCs w:val="32"/>
              </w:rPr>
              <w:t>（二）基本原则</w:t>
            </w:r>
            <w:r w:rsidR="00230593" w:rsidRPr="004723CF">
              <w:rPr>
                <w:rFonts w:ascii="Times New Roman" w:hAnsi="Times New Roman" w:cs="Times New Roman"/>
                <w:sz w:val="32"/>
                <w:szCs w:val="32"/>
              </w:rPr>
              <w:tab/>
            </w:r>
            <w:r w:rsidR="00230593" w:rsidRPr="004723CF">
              <w:rPr>
                <w:rFonts w:ascii="Times New Roman" w:hAnsi="Times New Roman" w:cs="Times New Roman"/>
                <w:sz w:val="32"/>
                <w:szCs w:val="32"/>
              </w:rPr>
              <w:t>8</w:t>
            </w:r>
          </w:hyperlink>
        </w:p>
        <w:p w:rsidR="00CC0724" w:rsidRPr="004723CF" w:rsidRDefault="00CC0724">
          <w:pPr>
            <w:pStyle w:val="20"/>
            <w:tabs>
              <w:tab w:val="right" w:leader="dot" w:pos="8835"/>
            </w:tabs>
            <w:rPr>
              <w:rFonts w:ascii="Times New Roman" w:hAnsi="Times New Roman" w:cs="Times New Roman"/>
              <w:sz w:val="32"/>
              <w:szCs w:val="32"/>
            </w:rPr>
          </w:pPr>
          <w:hyperlink w:anchor="_Toc89111882" w:history="1">
            <w:r w:rsidR="00230593" w:rsidRPr="004723CF">
              <w:rPr>
                <w:rStyle w:val="ac"/>
                <w:rFonts w:ascii="Times New Roman" w:eastAsia="楷体_GB2312" w:hAnsi="Times New Roman" w:cs="Times New Roman"/>
                <w:color w:val="auto"/>
                <w:sz w:val="32"/>
                <w:szCs w:val="32"/>
              </w:rPr>
              <w:t>（三）发展目标</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_Toc89111882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9</w:t>
            </w:r>
            <w:r w:rsidRPr="004723CF">
              <w:rPr>
                <w:rFonts w:ascii="Times New Roman" w:hAnsi="Times New Roman" w:cs="Times New Roman"/>
                <w:sz w:val="32"/>
                <w:szCs w:val="32"/>
              </w:rPr>
              <w:fldChar w:fldCharType="end"/>
            </w:r>
          </w:hyperlink>
        </w:p>
        <w:p w:rsidR="00CC0724" w:rsidRPr="004723CF" w:rsidRDefault="00CC0724">
          <w:pPr>
            <w:pStyle w:val="10"/>
            <w:tabs>
              <w:tab w:val="right" w:leader="dot" w:pos="8835"/>
            </w:tabs>
            <w:rPr>
              <w:rFonts w:ascii="Times New Roman" w:hAnsi="Times New Roman" w:cs="Times New Roman"/>
              <w:sz w:val="32"/>
              <w:szCs w:val="32"/>
            </w:rPr>
          </w:pPr>
          <w:hyperlink w:anchor="_Toc89111883" w:history="1">
            <w:r w:rsidR="00230593" w:rsidRPr="004723CF">
              <w:rPr>
                <w:rStyle w:val="ac"/>
                <w:rFonts w:ascii="Times New Roman" w:eastAsia="黑体" w:hAnsi="Times New Roman" w:cs="Times New Roman"/>
                <w:color w:val="auto"/>
                <w:sz w:val="32"/>
                <w:szCs w:val="32"/>
              </w:rPr>
              <w:t>三、主要任务</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_Toc89111883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10</w:t>
            </w:r>
            <w:r w:rsidRPr="004723CF">
              <w:rPr>
                <w:rFonts w:ascii="Times New Roman" w:hAnsi="Times New Roman" w:cs="Times New Roman"/>
                <w:sz w:val="32"/>
                <w:szCs w:val="32"/>
              </w:rPr>
              <w:fldChar w:fldCharType="end"/>
            </w:r>
          </w:hyperlink>
        </w:p>
        <w:p w:rsidR="00CC0724" w:rsidRPr="004723CF" w:rsidRDefault="00CC0724">
          <w:pPr>
            <w:pStyle w:val="20"/>
            <w:tabs>
              <w:tab w:val="right" w:leader="dot" w:pos="8835"/>
            </w:tabs>
            <w:rPr>
              <w:rFonts w:ascii="Times New Roman" w:hAnsi="Times New Roman" w:cs="Times New Roman"/>
              <w:sz w:val="32"/>
              <w:szCs w:val="32"/>
            </w:rPr>
          </w:pPr>
          <w:hyperlink w:anchor="_Toc89111884" w:history="1">
            <w:r w:rsidR="00230593" w:rsidRPr="004723CF">
              <w:rPr>
                <w:rStyle w:val="ac"/>
                <w:rFonts w:ascii="Times New Roman" w:eastAsia="楷体_GB2312" w:hAnsi="Times New Roman" w:cs="Times New Roman"/>
                <w:color w:val="auto"/>
                <w:sz w:val="32"/>
                <w:szCs w:val="32"/>
              </w:rPr>
              <w:t>（一）健全安全生产责任体系，提升综合治理能力</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_Toc89111884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10</w:t>
            </w:r>
            <w:r w:rsidRPr="004723CF">
              <w:rPr>
                <w:rFonts w:ascii="Times New Roman" w:hAnsi="Times New Roman" w:cs="Times New Roman"/>
                <w:sz w:val="32"/>
                <w:szCs w:val="32"/>
              </w:rPr>
              <w:fldChar w:fldCharType="end"/>
            </w:r>
          </w:hyperlink>
        </w:p>
        <w:p w:rsidR="00CC0724" w:rsidRPr="004723CF" w:rsidRDefault="00CC0724">
          <w:pPr>
            <w:pStyle w:val="20"/>
            <w:tabs>
              <w:tab w:val="right" w:leader="dot" w:pos="8835"/>
            </w:tabs>
            <w:rPr>
              <w:rFonts w:ascii="Times New Roman" w:hAnsi="Times New Roman" w:cs="Times New Roman"/>
              <w:sz w:val="32"/>
              <w:szCs w:val="32"/>
            </w:rPr>
          </w:pPr>
          <w:hyperlink w:anchor="_Toc89111889" w:history="1">
            <w:r w:rsidR="00230593" w:rsidRPr="004723CF">
              <w:rPr>
                <w:rStyle w:val="ac"/>
                <w:rFonts w:ascii="Times New Roman" w:eastAsia="楷体_GB2312" w:hAnsi="Times New Roman" w:cs="Times New Roman"/>
                <w:color w:val="auto"/>
                <w:sz w:val="32"/>
                <w:szCs w:val="32"/>
              </w:rPr>
              <w:t>（二）强化安全监管执法行动，提升依法治理能力</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_Toc89111889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13</w:t>
            </w:r>
            <w:r w:rsidRPr="004723CF">
              <w:rPr>
                <w:rFonts w:ascii="Times New Roman" w:hAnsi="Times New Roman" w:cs="Times New Roman"/>
                <w:sz w:val="32"/>
                <w:szCs w:val="32"/>
              </w:rPr>
              <w:fldChar w:fldCharType="end"/>
            </w:r>
          </w:hyperlink>
        </w:p>
        <w:p w:rsidR="00CC0724" w:rsidRPr="004723CF" w:rsidRDefault="00CC0724">
          <w:pPr>
            <w:pStyle w:val="20"/>
            <w:tabs>
              <w:tab w:val="right" w:leader="dot" w:pos="8835"/>
            </w:tabs>
            <w:rPr>
              <w:rFonts w:ascii="Times New Roman" w:hAnsi="Times New Roman" w:cs="Times New Roman"/>
              <w:sz w:val="32"/>
              <w:szCs w:val="32"/>
            </w:rPr>
          </w:pPr>
          <w:hyperlink w:anchor="_Toc89111894" w:history="1">
            <w:r w:rsidR="00230593" w:rsidRPr="004723CF">
              <w:rPr>
                <w:rStyle w:val="ac"/>
                <w:rFonts w:ascii="Times New Roman" w:eastAsia="楷体_GB2312" w:hAnsi="Times New Roman" w:cs="Times New Roman"/>
                <w:color w:val="auto"/>
                <w:sz w:val="32"/>
                <w:szCs w:val="32"/>
              </w:rPr>
              <w:t>（三）全面实施安全风险防控，提升风险防范能力</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_Toc89111894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15</w:t>
            </w:r>
            <w:r w:rsidRPr="004723CF">
              <w:rPr>
                <w:rFonts w:ascii="Times New Roman" w:hAnsi="Times New Roman" w:cs="Times New Roman"/>
                <w:sz w:val="32"/>
                <w:szCs w:val="32"/>
              </w:rPr>
              <w:fldChar w:fldCharType="end"/>
            </w:r>
          </w:hyperlink>
        </w:p>
        <w:p w:rsidR="00CC0724" w:rsidRPr="004723CF" w:rsidRDefault="00CC0724">
          <w:pPr>
            <w:pStyle w:val="20"/>
            <w:tabs>
              <w:tab w:val="right" w:leader="dot" w:pos="8835"/>
            </w:tabs>
            <w:rPr>
              <w:rFonts w:ascii="Times New Roman" w:hAnsi="Times New Roman" w:cs="Times New Roman"/>
              <w:sz w:val="32"/>
              <w:szCs w:val="32"/>
            </w:rPr>
          </w:pPr>
          <w:hyperlink w:anchor="_Toc89111901" w:history="1">
            <w:r w:rsidR="00230593" w:rsidRPr="004723CF">
              <w:rPr>
                <w:rStyle w:val="ac"/>
                <w:rFonts w:ascii="Times New Roman" w:eastAsia="楷体_GB2312" w:hAnsi="Times New Roman" w:cs="Times New Roman"/>
                <w:color w:val="auto"/>
                <w:sz w:val="32"/>
                <w:szCs w:val="32"/>
              </w:rPr>
              <w:t>（四）深化重点领域专项整治，提升精准治理能力</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_Toc89111901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18</w:t>
            </w:r>
            <w:r w:rsidRPr="004723CF">
              <w:rPr>
                <w:rFonts w:ascii="Times New Roman" w:hAnsi="Times New Roman" w:cs="Times New Roman"/>
                <w:sz w:val="32"/>
                <w:szCs w:val="32"/>
              </w:rPr>
              <w:fldChar w:fldCharType="end"/>
            </w:r>
          </w:hyperlink>
        </w:p>
        <w:p w:rsidR="00CC0724" w:rsidRPr="004723CF" w:rsidRDefault="00CC0724">
          <w:pPr>
            <w:pStyle w:val="20"/>
            <w:tabs>
              <w:tab w:val="right" w:leader="dot" w:pos="8835"/>
            </w:tabs>
            <w:rPr>
              <w:rFonts w:ascii="Times New Roman" w:hAnsi="Times New Roman" w:cs="Times New Roman"/>
              <w:sz w:val="32"/>
              <w:szCs w:val="32"/>
            </w:rPr>
          </w:pPr>
          <w:hyperlink w:anchor="_Toc89111912" w:history="1">
            <w:r w:rsidR="00230593" w:rsidRPr="004723CF">
              <w:rPr>
                <w:rStyle w:val="ac"/>
                <w:rFonts w:ascii="Times New Roman" w:eastAsia="楷体_GB2312" w:hAnsi="Times New Roman" w:cs="Times New Roman"/>
                <w:color w:val="auto"/>
                <w:sz w:val="32"/>
                <w:szCs w:val="32"/>
              </w:rPr>
              <w:t>（五）发挥安全科技创新引领，提升科技保障能力</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_Toc89111912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25</w:t>
            </w:r>
            <w:r w:rsidRPr="004723CF">
              <w:rPr>
                <w:rFonts w:ascii="Times New Roman" w:hAnsi="Times New Roman" w:cs="Times New Roman"/>
                <w:sz w:val="32"/>
                <w:szCs w:val="32"/>
              </w:rPr>
              <w:fldChar w:fldCharType="end"/>
            </w:r>
          </w:hyperlink>
        </w:p>
        <w:p w:rsidR="00CC0724" w:rsidRPr="004723CF" w:rsidRDefault="00CC0724">
          <w:pPr>
            <w:pStyle w:val="20"/>
            <w:tabs>
              <w:tab w:val="right" w:leader="dot" w:pos="8835"/>
            </w:tabs>
            <w:rPr>
              <w:rFonts w:ascii="Times New Roman" w:hAnsi="Times New Roman" w:cs="Times New Roman"/>
              <w:sz w:val="32"/>
              <w:szCs w:val="32"/>
            </w:rPr>
          </w:pPr>
          <w:hyperlink w:anchor="_Toc89111917" w:history="1">
            <w:r w:rsidR="00230593" w:rsidRPr="004723CF">
              <w:rPr>
                <w:rStyle w:val="ac"/>
                <w:rFonts w:ascii="Times New Roman" w:eastAsia="楷体_GB2312" w:hAnsi="Times New Roman" w:cs="Times New Roman"/>
                <w:color w:val="auto"/>
                <w:sz w:val="32"/>
                <w:szCs w:val="32"/>
              </w:rPr>
              <w:t>（六）健全应急救援准备体系，提升事故处置能力</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_Toc89111917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26</w:t>
            </w:r>
            <w:r w:rsidRPr="004723CF">
              <w:rPr>
                <w:rFonts w:ascii="Times New Roman" w:hAnsi="Times New Roman" w:cs="Times New Roman"/>
                <w:sz w:val="32"/>
                <w:szCs w:val="32"/>
              </w:rPr>
              <w:fldChar w:fldCharType="end"/>
            </w:r>
          </w:hyperlink>
        </w:p>
        <w:p w:rsidR="00CC0724" w:rsidRPr="004723CF" w:rsidRDefault="00CC0724">
          <w:pPr>
            <w:pStyle w:val="20"/>
            <w:tabs>
              <w:tab w:val="right" w:leader="dot" w:pos="8835"/>
            </w:tabs>
            <w:rPr>
              <w:rFonts w:ascii="Times New Roman" w:hAnsi="Times New Roman" w:cs="Times New Roman"/>
              <w:sz w:val="32"/>
              <w:szCs w:val="32"/>
            </w:rPr>
          </w:pPr>
          <w:hyperlink w:anchor="_Toc89111922" w:history="1">
            <w:r w:rsidR="00230593" w:rsidRPr="004723CF">
              <w:rPr>
                <w:rStyle w:val="ac"/>
                <w:rFonts w:ascii="Times New Roman" w:eastAsia="楷体_GB2312" w:hAnsi="Times New Roman" w:cs="Times New Roman"/>
                <w:color w:val="auto"/>
                <w:sz w:val="32"/>
                <w:szCs w:val="32"/>
              </w:rPr>
              <w:t>（七）构建安全文化发展体系，提升宣传教育能力</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_Toc89111922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28</w:t>
            </w:r>
            <w:r w:rsidRPr="004723CF">
              <w:rPr>
                <w:rFonts w:ascii="Times New Roman" w:hAnsi="Times New Roman" w:cs="Times New Roman"/>
                <w:sz w:val="32"/>
                <w:szCs w:val="32"/>
              </w:rPr>
              <w:fldChar w:fldCharType="end"/>
            </w:r>
          </w:hyperlink>
        </w:p>
        <w:p w:rsidR="00CC0724" w:rsidRPr="004723CF" w:rsidRDefault="00CC0724">
          <w:pPr>
            <w:pStyle w:val="20"/>
            <w:tabs>
              <w:tab w:val="right" w:leader="dot" w:pos="8835"/>
            </w:tabs>
            <w:rPr>
              <w:rFonts w:ascii="Times New Roman" w:hAnsi="Times New Roman" w:cs="Times New Roman"/>
              <w:sz w:val="32"/>
              <w:szCs w:val="32"/>
            </w:rPr>
          </w:pPr>
          <w:hyperlink w:anchor="_Toc89111927" w:history="1">
            <w:r w:rsidR="00230593" w:rsidRPr="004723CF">
              <w:rPr>
                <w:rStyle w:val="ac"/>
                <w:rFonts w:ascii="Times New Roman" w:eastAsia="楷体_GB2312" w:hAnsi="Times New Roman" w:cs="Times New Roman"/>
                <w:color w:val="auto"/>
                <w:sz w:val="32"/>
                <w:szCs w:val="32"/>
              </w:rPr>
              <w:t>（八）优化安全生产服务体系，提升群防共治能力</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_Toc89111927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30</w:t>
            </w:r>
            <w:r w:rsidRPr="004723CF">
              <w:rPr>
                <w:rFonts w:ascii="Times New Roman" w:hAnsi="Times New Roman" w:cs="Times New Roman"/>
                <w:sz w:val="32"/>
                <w:szCs w:val="32"/>
              </w:rPr>
              <w:fldChar w:fldCharType="end"/>
            </w:r>
          </w:hyperlink>
        </w:p>
        <w:p w:rsidR="00CC0724" w:rsidRPr="004723CF" w:rsidRDefault="00CC0724">
          <w:pPr>
            <w:pStyle w:val="10"/>
            <w:tabs>
              <w:tab w:val="right" w:leader="dot" w:pos="8835"/>
            </w:tabs>
            <w:rPr>
              <w:rFonts w:ascii="Times New Roman" w:hAnsi="Times New Roman" w:cs="Times New Roman"/>
              <w:sz w:val="32"/>
              <w:szCs w:val="32"/>
            </w:rPr>
          </w:pPr>
          <w:hyperlink w:anchor="_Toc89111932" w:history="1">
            <w:r w:rsidR="00230593" w:rsidRPr="004723CF">
              <w:rPr>
                <w:rStyle w:val="ac"/>
                <w:rFonts w:ascii="Times New Roman" w:eastAsia="黑体" w:hAnsi="Times New Roman" w:cs="Times New Roman"/>
                <w:color w:val="auto"/>
                <w:sz w:val="32"/>
                <w:szCs w:val="32"/>
              </w:rPr>
              <w:t>四、重点工程</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_Toc89111932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32</w:t>
            </w:r>
            <w:r w:rsidRPr="004723CF">
              <w:rPr>
                <w:rFonts w:ascii="Times New Roman" w:hAnsi="Times New Roman" w:cs="Times New Roman"/>
                <w:sz w:val="32"/>
                <w:szCs w:val="32"/>
              </w:rPr>
              <w:fldChar w:fldCharType="end"/>
            </w:r>
          </w:hyperlink>
        </w:p>
        <w:p w:rsidR="00CC0724" w:rsidRPr="004723CF" w:rsidRDefault="00CC0724">
          <w:pPr>
            <w:pStyle w:val="20"/>
            <w:tabs>
              <w:tab w:val="right" w:leader="dot" w:pos="8835"/>
            </w:tabs>
            <w:rPr>
              <w:rFonts w:ascii="Times New Roman" w:hAnsi="Times New Roman" w:cs="Times New Roman"/>
              <w:sz w:val="32"/>
              <w:szCs w:val="32"/>
            </w:rPr>
          </w:pPr>
          <w:hyperlink w:anchor="_Toc89111933" w:history="1">
            <w:r w:rsidR="00230593" w:rsidRPr="004723CF">
              <w:rPr>
                <w:rStyle w:val="ac"/>
                <w:rFonts w:ascii="Times New Roman" w:eastAsia="楷体_GB2312" w:hAnsi="Times New Roman" w:cs="Times New Roman"/>
                <w:color w:val="auto"/>
                <w:sz w:val="32"/>
                <w:szCs w:val="32"/>
              </w:rPr>
              <w:t>（一）化工园区安全保障能力提升工程</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_Toc89111933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32</w:t>
            </w:r>
            <w:r w:rsidRPr="004723CF">
              <w:rPr>
                <w:rFonts w:ascii="Times New Roman" w:hAnsi="Times New Roman" w:cs="Times New Roman"/>
                <w:sz w:val="32"/>
                <w:szCs w:val="32"/>
              </w:rPr>
              <w:fldChar w:fldCharType="end"/>
            </w:r>
          </w:hyperlink>
        </w:p>
        <w:p w:rsidR="00CC0724" w:rsidRPr="004723CF" w:rsidRDefault="00CC0724">
          <w:pPr>
            <w:pStyle w:val="20"/>
            <w:tabs>
              <w:tab w:val="right" w:leader="dot" w:pos="8835"/>
            </w:tabs>
            <w:rPr>
              <w:rFonts w:ascii="Times New Roman" w:hAnsi="Times New Roman" w:cs="Times New Roman"/>
              <w:sz w:val="32"/>
              <w:szCs w:val="32"/>
            </w:rPr>
          </w:pPr>
          <w:hyperlink w:anchor="_Toc89111934" w:history="1">
            <w:r w:rsidR="00230593" w:rsidRPr="004723CF">
              <w:rPr>
                <w:rStyle w:val="ac"/>
                <w:rFonts w:ascii="Times New Roman" w:eastAsia="楷体_GB2312" w:hAnsi="Times New Roman" w:cs="Times New Roman"/>
                <w:color w:val="auto"/>
                <w:sz w:val="32"/>
                <w:szCs w:val="32"/>
              </w:rPr>
              <w:t>（二）应急管理综合应用平台建设工程</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_Toc89111934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32</w:t>
            </w:r>
            <w:r w:rsidRPr="004723CF">
              <w:rPr>
                <w:rFonts w:ascii="Times New Roman" w:hAnsi="Times New Roman" w:cs="Times New Roman"/>
                <w:sz w:val="32"/>
                <w:szCs w:val="32"/>
              </w:rPr>
              <w:fldChar w:fldCharType="end"/>
            </w:r>
          </w:hyperlink>
        </w:p>
        <w:p w:rsidR="00CC0724" w:rsidRPr="004723CF" w:rsidRDefault="00CC0724">
          <w:pPr>
            <w:pStyle w:val="20"/>
            <w:tabs>
              <w:tab w:val="right" w:leader="dot" w:pos="8835"/>
            </w:tabs>
            <w:rPr>
              <w:rFonts w:ascii="Times New Roman" w:hAnsi="Times New Roman" w:cs="Times New Roman"/>
              <w:sz w:val="32"/>
              <w:szCs w:val="32"/>
            </w:rPr>
          </w:pPr>
          <w:hyperlink w:anchor="_Toc89111935" w:history="1">
            <w:r w:rsidR="00230593" w:rsidRPr="004723CF">
              <w:rPr>
                <w:rStyle w:val="ac"/>
                <w:rFonts w:ascii="Times New Roman" w:eastAsia="楷体_GB2312" w:hAnsi="Times New Roman" w:cs="Times New Roman"/>
                <w:color w:val="auto"/>
                <w:sz w:val="32"/>
                <w:szCs w:val="32"/>
              </w:rPr>
              <w:t>（三）智慧交通建设工程</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_Toc89111935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33</w:t>
            </w:r>
            <w:r w:rsidRPr="004723CF">
              <w:rPr>
                <w:rFonts w:ascii="Times New Roman" w:hAnsi="Times New Roman" w:cs="Times New Roman"/>
                <w:sz w:val="32"/>
                <w:szCs w:val="32"/>
              </w:rPr>
              <w:fldChar w:fldCharType="end"/>
            </w:r>
          </w:hyperlink>
        </w:p>
        <w:p w:rsidR="00CC0724" w:rsidRPr="004723CF" w:rsidRDefault="00CC0724">
          <w:pPr>
            <w:pStyle w:val="20"/>
            <w:tabs>
              <w:tab w:val="right" w:leader="dot" w:pos="8835"/>
            </w:tabs>
            <w:rPr>
              <w:rFonts w:ascii="Times New Roman" w:hAnsi="Times New Roman" w:cs="Times New Roman"/>
              <w:sz w:val="32"/>
              <w:szCs w:val="32"/>
            </w:rPr>
          </w:pPr>
          <w:hyperlink w:anchor="_Toc89111936" w:history="1">
            <w:r w:rsidR="00230593" w:rsidRPr="004723CF">
              <w:rPr>
                <w:rStyle w:val="ac"/>
                <w:rFonts w:ascii="Times New Roman" w:eastAsia="楷体_GB2312" w:hAnsi="Times New Roman" w:cs="Times New Roman"/>
                <w:color w:val="auto"/>
                <w:sz w:val="32"/>
                <w:szCs w:val="32"/>
              </w:rPr>
              <w:t>（四）液氨制冷领域安全风险监测预警试点工程</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_Toc89111936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34</w:t>
            </w:r>
            <w:r w:rsidRPr="004723CF">
              <w:rPr>
                <w:rFonts w:ascii="Times New Roman" w:hAnsi="Times New Roman" w:cs="Times New Roman"/>
                <w:sz w:val="32"/>
                <w:szCs w:val="32"/>
              </w:rPr>
              <w:fldChar w:fldCharType="end"/>
            </w:r>
          </w:hyperlink>
        </w:p>
        <w:p w:rsidR="00CC0724" w:rsidRPr="004723CF" w:rsidRDefault="00CC0724">
          <w:pPr>
            <w:pStyle w:val="20"/>
            <w:tabs>
              <w:tab w:val="right" w:leader="dot" w:pos="8835"/>
            </w:tabs>
            <w:rPr>
              <w:rFonts w:ascii="Times New Roman" w:hAnsi="Times New Roman" w:cs="Times New Roman"/>
              <w:sz w:val="32"/>
              <w:szCs w:val="32"/>
            </w:rPr>
          </w:pPr>
          <w:hyperlink w:anchor="_Toc89111937" w:history="1">
            <w:r w:rsidR="00230593" w:rsidRPr="004723CF">
              <w:rPr>
                <w:rStyle w:val="ac"/>
                <w:rFonts w:ascii="Times New Roman" w:eastAsia="楷体_GB2312" w:hAnsi="Times New Roman" w:cs="Times New Roman"/>
                <w:color w:val="auto"/>
                <w:sz w:val="32"/>
                <w:szCs w:val="32"/>
              </w:rPr>
              <w:t>（五）安全文化宣传阵地建设工程</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_Toc89111937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34</w:t>
            </w:r>
            <w:r w:rsidRPr="004723CF">
              <w:rPr>
                <w:rFonts w:ascii="Times New Roman" w:hAnsi="Times New Roman" w:cs="Times New Roman"/>
                <w:sz w:val="32"/>
                <w:szCs w:val="32"/>
              </w:rPr>
              <w:fldChar w:fldCharType="end"/>
            </w:r>
          </w:hyperlink>
        </w:p>
        <w:p w:rsidR="00CC0724" w:rsidRPr="004723CF" w:rsidRDefault="00CC0724">
          <w:pPr>
            <w:pStyle w:val="10"/>
            <w:tabs>
              <w:tab w:val="right" w:leader="dot" w:pos="8835"/>
            </w:tabs>
            <w:rPr>
              <w:rFonts w:ascii="Times New Roman" w:hAnsi="Times New Roman" w:cs="Times New Roman"/>
              <w:sz w:val="32"/>
              <w:szCs w:val="32"/>
            </w:rPr>
          </w:pPr>
          <w:hyperlink w:anchor="_Toc89111938" w:history="1">
            <w:r w:rsidR="00230593" w:rsidRPr="004723CF">
              <w:rPr>
                <w:rStyle w:val="ac"/>
                <w:rFonts w:ascii="Times New Roman" w:eastAsia="黑体" w:hAnsi="Times New Roman" w:cs="Times New Roman"/>
                <w:color w:val="auto"/>
                <w:sz w:val="32"/>
                <w:szCs w:val="32"/>
              </w:rPr>
              <w:t>五、规划实施保障</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_Toc89111938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34</w:t>
            </w:r>
            <w:r w:rsidRPr="004723CF">
              <w:rPr>
                <w:rFonts w:ascii="Times New Roman" w:hAnsi="Times New Roman" w:cs="Times New Roman"/>
                <w:sz w:val="32"/>
                <w:szCs w:val="32"/>
              </w:rPr>
              <w:fldChar w:fldCharType="end"/>
            </w:r>
          </w:hyperlink>
        </w:p>
        <w:p w:rsidR="00CC0724" w:rsidRPr="004723CF" w:rsidRDefault="00CC0724">
          <w:pPr>
            <w:pStyle w:val="20"/>
            <w:tabs>
              <w:tab w:val="right" w:leader="dot" w:pos="8835"/>
            </w:tabs>
            <w:rPr>
              <w:rFonts w:ascii="Times New Roman" w:hAnsi="Times New Roman" w:cs="Times New Roman"/>
              <w:sz w:val="32"/>
              <w:szCs w:val="32"/>
            </w:rPr>
          </w:pPr>
          <w:hyperlink w:anchor="_Toc89111939" w:history="1">
            <w:r w:rsidR="00230593" w:rsidRPr="004723CF">
              <w:rPr>
                <w:rStyle w:val="ac"/>
                <w:rFonts w:ascii="Times New Roman" w:eastAsia="楷体_GB2312" w:hAnsi="Times New Roman" w:cs="Times New Roman"/>
                <w:color w:val="auto"/>
                <w:sz w:val="32"/>
                <w:szCs w:val="32"/>
              </w:rPr>
              <w:t>（一）加强组织领导</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w:instrText>
            </w:r>
            <w:r w:rsidR="00230593" w:rsidRPr="004723CF">
              <w:rPr>
                <w:rFonts w:ascii="Times New Roman" w:hAnsi="Times New Roman" w:cs="Times New Roman"/>
                <w:sz w:val="32"/>
                <w:szCs w:val="32"/>
              </w:rPr>
              <w:instrText xml:space="preserve">1939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35</w:t>
            </w:r>
            <w:r w:rsidRPr="004723CF">
              <w:rPr>
                <w:rFonts w:ascii="Times New Roman" w:hAnsi="Times New Roman" w:cs="Times New Roman"/>
                <w:sz w:val="32"/>
                <w:szCs w:val="32"/>
              </w:rPr>
              <w:fldChar w:fldCharType="end"/>
            </w:r>
          </w:hyperlink>
        </w:p>
        <w:p w:rsidR="00CC0724" w:rsidRPr="004723CF" w:rsidRDefault="00CC0724">
          <w:pPr>
            <w:pStyle w:val="20"/>
            <w:tabs>
              <w:tab w:val="right" w:leader="dot" w:pos="8835"/>
            </w:tabs>
            <w:rPr>
              <w:rFonts w:ascii="Times New Roman" w:hAnsi="Times New Roman" w:cs="Times New Roman"/>
              <w:sz w:val="32"/>
              <w:szCs w:val="32"/>
            </w:rPr>
          </w:pPr>
          <w:hyperlink w:anchor="_Toc89111940" w:history="1">
            <w:r w:rsidR="00230593" w:rsidRPr="004723CF">
              <w:rPr>
                <w:rStyle w:val="ac"/>
                <w:rFonts w:ascii="Times New Roman" w:eastAsia="楷体_GB2312" w:hAnsi="Times New Roman" w:cs="Times New Roman"/>
                <w:color w:val="auto"/>
                <w:sz w:val="32"/>
                <w:szCs w:val="32"/>
              </w:rPr>
              <w:t>（二）加强资金保障</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_Toc89111940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35</w:t>
            </w:r>
            <w:r w:rsidRPr="004723CF">
              <w:rPr>
                <w:rFonts w:ascii="Times New Roman" w:hAnsi="Times New Roman" w:cs="Times New Roman"/>
                <w:sz w:val="32"/>
                <w:szCs w:val="32"/>
              </w:rPr>
              <w:fldChar w:fldCharType="end"/>
            </w:r>
          </w:hyperlink>
        </w:p>
        <w:p w:rsidR="00CC0724" w:rsidRPr="004723CF" w:rsidRDefault="00CC0724">
          <w:pPr>
            <w:pStyle w:val="20"/>
            <w:tabs>
              <w:tab w:val="right" w:leader="dot" w:pos="8835"/>
            </w:tabs>
            <w:rPr>
              <w:rFonts w:ascii="Times New Roman" w:hAnsi="Times New Roman" w:cs="Times New Roman"/>
              <w:sz w:val="32"/>
              <w:szCs w:val="32"/>
            </w:rPr>
          </w:pPr>
          <w:hyperlink w:anchor="_Toc89111941" w:history="1">
            <w:r w:rsidR="00230593" w:rsidRPr="004723CF">
              <w:rPr>
                <w:rStyle w:val="ac"/>
                <w:rFonts w:ascii="Times New Roman" w:eastAsia="楷体_GB2312" w:hAnsi="Times New Roman" w:cs="Times New Roman"/>
                <w:color w:val="auto"/>
                <w:sz w:val="32"/>
                <w:szCs w:val="32"/>
              </w:rPr>
              <w:t>（三）加强人才保障</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_Toc89111941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35</w:t>
            </w:r>
            <w:r w:rsidRPr="004723CF">
              <w:rPr>
                <w:rFonts w:ascii="Times New Roman" w:hAnsi="Times New Roman" w:cs="Times New Roman"/>
                <w:sz w:val="32"/>
                <w:szCs w:val="32"/>
              </w:rPr>
              <w:fldChar w:fldCharType="end"/>
            </w:r>
          </w:hyperlink>
        </w:p>
        <w:p w:rsidR="00CC0724" w:rsidRPr="004723CF" w:rsidRDefault="00CC0724">
          <w:pPr>
            <w:pStyle w:val="20"/>
            <w:tabs>
              <w:tab w:val="right" w:leader="dot" w:pos="8835"/>
            </w:tabs>
            <w:rPr>
              <w:rFonts w:ascii="Times New Roman" w:hAnsi="Times New Roman" w:cs="Times New Roman"/>
              <w:sz w:val="32"/>
              <w:szCs w:val="32"/>
            </w:rPr>
          </w:pPr>
          <w:hyperlink w:anchor="_Toc89111942" w:history="1">
            <w:r w:rsidR="00230593" w:rsidRPr="004723CF">
              <w:rPr>
                <w:rStyle w:val="ac"/>
                <w:rFonts w:ascii="Times New Roman" w:eastAsia="楷体_GB2312" w:hAnsi="Times New Roman" w:cs="Times New Roman"/>
                <w:color w:val="auto"/>
                <w:sz w:val="32"/>
                <w:szCs w:val="32"/>
              </w:rPr>
              <w:t>（四）加强交流合作</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_Toc89111942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36</w:t>
            </w:r>
            <w:r w:rsidRPr="004723CF">
              <w:rPr>
                <w:rFonts w:ascii="Times New Roman" w:hAnsi="Times New Roman" w:cs="Times New Roman"/>
                <w:sz w:val="32"/>
                <w:szCs w:val="32"/>
              </w:rPr>
              <w:fldChar w:fldCharType="end"/>
            </w:r>
          </w:hyperlink>
        </w:p>
        <w:p w:rsidR="00CC0724" w:rsidRPr="004723CF" w:rsidRDefault="00CC0724">
          <w:pPr>
            <w:pStyle w:val="20"/>
            <w:tabs>
              <w:tab w:val="right" w:leader="dot" w:pos="8835"/>
            </w:tabs>
            <w:rPr>
              <w:rFonts w:ascii="Times New Roman" w:hAnsi="Times New Roman" w:cs="Times New Roman"/>
            </w:rPr>
          </w:pPr>
          <w:hyperlink w:anchor="_Toc89111943" w:history="1">
            <w:r w:rsidR="00230593" w:rsidRPr="004723CF">
              <w:rPr>
                <w:rStyle w:val="ac"/>
                <w:rFonts w:ascii="Times New Roman" w:eastAsia="楷体_GB2312" w:hAnsi="Times New Roman" w:cs="Times New Roman"/>
                <w:color w:val="auto"/>
                <w:sz w:val="32"/>
                <w:szCs w:val="32"/>
              </w:rPr>
              <w:t>（五）加强评估考核</w:t>
            </w:r>
            <w:r w:rsidR="00230593" w:rsidRPr="004723CF">
              <w:rPr>
                <w:rFonts w:ascii="Times New Roman" w:hAnsi="Times New Roman" w:cs="Times New Roman"/>
                <w:sz w:val="32"/>
                <w:szCs w:val="32"/>
              </w:rPr>
              <w:tab/>
            </w:r>
            <w:r w:rsidRPr="004723CF">
              <w:rPr>
                <w:rFonts w:ascii="Times New Roman" w:hAnsi="Times New Roman" w:cs="Times New Roman"/>
                <w:sz w:val="32"/>
                <w:szCs w:val="32"/>
              </w:rPr>
              <w:fldChar w:fldCharType="begin"/>
            </w:r>
            <w:r w:rsidR="00230593" w:rsidRPr="004723CF">
              <w:rPr>
                <w:rFonts w:ascii="Times New Roman" w:hAnsi="Times New Roman" w:cs="Times New Roman"/>
                <w:sz w:val="32"/>
                <w:szCs w:val="32"/>
              </w:rPr>
              <w:instrText xml:space="preserve"> PAGEREF _Toc89111943 \h </w:instrText>
            </w:r>
            <w:r w:rsidRPr="004723CF">
              <w:rPr>
                <w:rFonts w:ascii="Times New Roman" w:hAnsi="Times New Roman" w:cs="Times New Roman"/>
                <w:sz w:val="32"/>
                <w:szCs w:val="32"/>
              </w:rPr>
            </w:r>
            <w:r w:rsidRPr="004723CF">
              <w:rPr>
                <w:rFonts w:ascii="Times New Roman" w:hAnsi="Times New Roman" w:cs="Times New Roman"/>
                <w:sz w:val="32"/>
                <w:szCs w:val="32"/>
              </w:rPr>
              <w:fldChar w:fldCharType="separate"/>
            </w:r>
            <w:r w:rsidR="00230593" w:rsidRPr="004723CF">
              <w:rPr>
                <w:rFonts w:ascii="Times New Roman" w:hAnsi="Times New Roman" w:cs="Times New Roman"/>
                <w:sz w:val="32"/>
                <w:szCs w:val="32"/>
              </w:rPr>
              <w:t>36</w:t>
            </w:r>
            <w:r w:rsidRPr="004723CF">
              <w:rPr>
                <w:rFonts w:ascii="Times New Roman" w:hAnsi="Times New Roman" w:cs="Times New Roman"/>
                <w:sz w:val="32"/>
                <w:szCs w:val="32"/>
              </w:rPr>
              <w:fldChar w:fldCharType="end"/>
            </w:r>
          </w:hyperlink>
        </w:p>
        <w:p w:rsidR="00CC0724" w:rsidRPr="004723CF" w:rsidRDefault="00CC0724">
          <w:pPr>
            <w:rPr>
              <w:rFonts w:ascii="Times New Roman" w:hAnsi="Times New Roman" w:cs="Times New Roman"/>
              <w:sz w:val="32"/>
              <w:szCs w:val="32"/>
            </w:rPr>
          </w:pPr>
          <w:r w:rsidRPr="004723CF">
            <w:rPr>
              <w:rFonts w:ascii="Times New Roman" w:hAnsi="Times New Roman" w:cs="Times New Roman"/>
              <w:b/>
              <w:bCs/>
              <w:sz w:val="32"/>
              <w:szCs w:val="32"/>
              <w:lang w:val="zh-CN"/>
            </w:rPr>
            <w:fldChar w:fldCharType="end"/>
          </w:r>
        </w:p>
      </w:sdtContent>
    </w:sdt>
    <w:p w:rsidR="00CC0724" w:rsidRPr="004723CF" w:rsidRDefault="00CC0724">
      <w:pPr>
        <w:jc w:val="left"/>
        <w:rPr>
          <w:rFonts w:ascii="Times New Roman" w:eastAsia="仿宋" w:hAnsi="Times New Roman" w:cs="Times New Roman"/>
          <w:sz w:val="32"/>
          <w:szCs w:val="32"/>
        </w:rPr>
        <w:sectPr w:rsidR="00CC0724" w:rsidRPr="004723CF">
          <w:pgSz w:w="11906" w:h="16838"/>
          <w:pgMar w:top="2098" w:right="1474" w:bottom="1985" w:left="1474" w:header="851" w:footer="1531" w:gutter="113"/>
          <w:pgNumType w:start="1"/>
          <w:cols w:space="425"/>
          <w:docGrid w:type="linesAndChars" w:linePitch="560"/>
        </w:sectPr>
      </w:pPr>
    </w:p>
    <w:p w:rsidR="00CC0724" w:rsidRPr="004723CF" w:rsidRDefault="00230593">
      <w:pPr>
        <w:pStyle w:val="1"/>
        <w:keepNext w:val="0"/>
        <w:keepLines w:val="0"/>
        <w:tabs>
          <w:tab w:val="left" w:pos="5489"/>
        </w:tabs>
        <w:spacing w:before="0" w:after="0" w:line="560" w:lineRule="exact"/>
        <w:ind w:firstLineChars="200" w:firstLine="640"/>
        <w:rPr>
          <w:rFonts w:ascii="Times New Roman" w:eastAsia="黑体" w:hAnsi="Times New Roman" w:cs="Times New Roman"/>
          <w:b w:val="0"/>
          <w:bCs w:val="0"/>
          <w:color w:val="auto"/>
          <w:sz w:val="32"/>
          <w:szCs w:val="24"/>
        </w:rPr>
      </w:pPr>
      <w:bookmarkStart w:id="10" w:name="_Toc89111876"/>
      <w:r w:rsidRPr="004723CF">
        <w:rPr>
          <w:rFonts w:ascii="Times New Roman" w:eastAsia="黑体" w:hAnsi="Times New Roman" w:cs="Times New Roman"/>
          <w:b w:val="0"/>
          <w:bCs w:val="0"/>
          <w:color w:val="auto"/>
          <w:sz w:val="32"/>
          <w:szCs w:val="24"/>
        </w:rPr>
        <w:lastRenderedPageBreak/>
        <w:t>一、发展基础和面临形势</w:t>
      </w:r>
      <w:bookmarkEnd w:id="10"/>
      <w:r w:rsidRPr="004723CF">
        <w:rPr>
          <w:rFonts w:ascii="Times New Roman" w:eastAsia="黑体" w:hAnsi="Times New Roman" w:cs="Times New Roman"/>
          <w:b w:val="0"/>
          <w:bCs w:val="0"/>
          <w:color w:val="auto"/>
          <w:sz w:val="32"/>
          <w:szCs w:val="24"/>
        </w:rPr>
        <w:tab/>
      </w:r>
    </w:p>
    <w:p w:rsidR="00CC0724" w:rsidRPr="004723CF" w:rsidRDefault="00230593">
      <w:pPr>
        <w:pStyle w:val="2"/>
        <w:keepNext w:val="0"/>
        <w:keepLines w:val="0"/>
        <w:spacing w:before="0" w:after="0" w:line="560" w:lineRule="exact"/>
        <w:ind w:firstLineChars="200" w:firstLine="640"/>
        <w:jc w:val="both"/>
        <w:rPr>
          <w:rFonts w:ascii="Times New Roman" w:eastAsia="楷体_GB2312" w:hAnsi="Times New Roman" w:cs="Times New Roman"/>
          <w:b w:val="0"/>
          <w:color w:val="auto"/>
        </w:rPr>
      </w:pPr>
      <w:bookmarkStart w:id="11" w:name="_Toc89111877"/>
      <w:r w:rsidRPr="004723CF">
        <w:rPr>
          <w:rFonts w:ascii="Times New Roman" w:eastAsia="楷体_GB2312" w:hAnsi="Times New Roman" w:cs="Times New Roman"/>
          <w:b w:val="0"/>
          <w:color w:val="auto"/>
        </w:rPr>
        <w:t>（一）</w:t>
      </w:r>
      <w:r w:rsidRPr="004723CF">
        <w:rPr>
          <w:rFonts w:ascii="Times New Roman" w:eastAsia="楷体_GB2312" w:hAnsi="Times New Roman" w:cs="Times New Roman"/>
          <w:b w:val="0"/>
          <w:color w:val="auto"/>
        </w:rPr>
        <w:t>“</w:t>
      </w:r>
      <w:r w:rsidRPr="004723CF">
        <w:rPr>
          <w:rFonts w:ascii="Times New Roman" w:eastAsia="楷体_GB2312" w:hAnsi="Times New Roman" w:cs="Times New Roman"/>
          <w:b w:val="0"/>
          <w:color w:val="auto"/>
        </w:rPr>
        <w:t>十三五</w:t>
      </w:r>
      <w:r w:rsidRPr="004723CF">
        <w:rPr>
          <w:rFonts w:ascii="Times New Roman" w:eastAsia="楷体_GB2312" w:hAnsi="Times New Roman" w:cs="Times New Roman"/>
          <w:b w:val="0"/>
          <w:color w:val="auto"/>
        </w:rPr>
        <w:t>”</w:t>
      </w:r>
      <w:r w:rsidRPr="004723CF">
        <w:rPr>
          <w:rFonts w:ascii="Times New Roman" w:eastAsia="楷体_GB2312" w:hAnsi="Times New Roman" w:cs="Times New Roman"/>
          <w:b w:val="0"/>
          <w:color w:val="auto"/>
        </w:rPr>
        <w:t>发展基础</w:t>
      </w:r>
      <w:bookmarkEnd w:id="11"/>
    </w:p>
    <w:p w:rsidR="00CC0724" w:rsidRPr="004723CF" w:rsidRDefault="00230593">
      <w:pPr>
        <w:spacing w:line="560" w:lineRule="exact"/>
        <w:ind w:firstLineChars="200" w:firstLine="640"/>
        <w:rPr>
          <w:rFonts w:ascii="Times New Roman" w:eastAsia="仿宋_GB2312" w:hAnsi="Times New Roman" w:cs="Times New Roman"/>
          <w:sz w:val="32"/>
          <w:szCs w:val="32"/>
        </w:rPr>
      </w:pPr>
      <w:r w:rsidRPr="004723CF">
        <w:rPr>
          <w:rFonts w:ascii="Times New Roman" w:eastAsia="仿宋_GB2312" w:hAnsi="Times New Roman" w:cs="Times New Roman"/>
          <w:sz w:val="32"/>
          <w:szCs w:val="32"/>
        </w:rPr>
        <w:t>“</w:t>
      </w:r>
      <w:bookmarkStart w:id="12" w:name="_Hlk74842566"/>
      <w:r w:rsidRPr="004723CF">
        <w:rPr>
          <w:rFonts w:ascii="Times New Roman" w:eastAsia="仿宋_GB2312" w:hAnsi="Times New Roman" w:cs="Times New Roman"/>
          <w:sz w:val="32"/>
          <w:szCs w:val="32"/>
        </w:rPr>
        <w:t>十三五</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时期，</w:t>
      </w:r>
      <w:bookmarkStart w:id="13" w:name="_Hlk74687368"/>
      <w:r w:rsidRPr="004723CF">
        <w:rPr>
          <w:rFonts w:ascii="Times New Roman" w:eastAsia="仿宋_GB2312" w:hAnsi="Times New Roman" w:cs="Times New Roman"/>
          <w:sz w:val="32"/>
          <w:szCs w:val="32"/>
        </w:rPr>
        <w:t>市委、市政府坚决贯彻落实党中央、国务院、江苏省和苏州市关于安全生产领域改革、应急管理机构改革、安全发展示范城市创建、重点行业领域专项整治等重大决策部署，</w:t>
      </w:r>
      <w:bookmarkEnd w:id="12"/>
      <w:r w:rsidRPr="004723CF">
        <w:rPr>
          <w:rFonts w:ascii="Times New Roman" w:eastAsia="仿宋_GB2312" w:hAnsi="Times New Roman" w:cs="Times New Roman"/>
          <w:sz w:val="32"/>
          <w:szCs w:val="32"/>
        </w:rPr>
        <w:t>自觉践行新发展理念，聚焦</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两地两城</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建设，坚持科学发展、安全发展，采取了一系列有效举措，全市安全生产形势明显好转。</w:t>
      </w:r>
    </w:p>
    <w:bookmarkEnd w:id="13"/>
    <w:p w:rsidR="00CC0724" w:rsidRPr="004723CF" w:rsidRDefault="00230593" w:rsidP="004723CF">
      <w:pPr>
        <w:spacing w:line="560" w:lineRule="exact"/>
        <w:ind w:firstLineChars="200" w:firstLine="643"/>
        <w:rPr>
          <w:rFonts w:ascii="Times New Roman" w:eastAsia="仿宋_GB2312" w:hAnsi="Times New Roman" w:cs="Times New Roman"/>
          <w:b/>
          <w:bCs/>
          <w:sz w:val="32"/>
          <w:szCs w:val="28"/>
        </w:rPr>
      </w:pPr>
      <w:r w:rsidRPr="004723CF">
        <w:rPr>
          <w:rFonts w:ascii="Times New Roman" w:eastAsia="仿宋_GB2312" w:hAnsi="Times New Roman" w:cs="Times New Roman"/>
          <w:b/>
          <w:bCs/>
          <w:sz w:val="32"/>
          <w:szCs w:val="28"/>
        </w:rPr>
        <w:t>1.</w:t>
      </w:r>
      <w:bookmarkStart w:id="14" w:name="_Hlk74842678"/>
      <w:r w:rsidR="004723CF">
        <w:rPr>
          <w:rFonts w:ascii="Times New Roman" w:eastAsia="仿宋_GB2312" w:hAnsi="Times New Roman" w:cs="Times New Roman" w:hint="eastAsia"/>
          <w:b/>
          <w:bCs/>
          <w:sz w:val="32"/>
          <w:szCs w:val="28"/>
        </w:rPr>
        <w:t xml:space="preserve"> </w:t>
      </w:r>
      <w:r w:rsidRPr="004723CF">
        <w:rPr>
          <w:rFonts w:ascii="Times New Roman" w:eastAsia="仿宋_GB2312" w:hAnsi="Times New Roman" w:cs="Times New Roman"/>
          <w:b/>
          <w:bCs/>
          <w:sz w:val="32"/>
          <w:szCs w:val="28"/>
        </w:rPr>
        <w:t>安全生产责任体系更加明晰</w:t>
      </w:r>
      <w:bookmarkEnd w:id="14"/>
      <w:r w:rsidRPr="004723CF">
        <w:rPr>
          <w:rFonts w:ascii="Times New Roman" w:eastAsia="仿宋_GB2312" w:hAnsi="Times New Roman" w:cs="Times New Roman"/>
          <w:b/>
          <w:bCs/>
          <w:sz w:val="32"/>
          <w:szCs w:val="28"/>
        </w:rPr>
        <w:t>。</w:t>
      </w:r>
    </w:p>
    <w:p w:rsidR="00CC0724" w:rsidRPr="004723CF" w:rsidRDefault="00230593">
      <w:pPr>
        <w:spacing w:line="560" w:lineRule="exact"/>
        <w:ind w:firstLineChars="200" w:firstLine="640"/>
        <w:rPr>
          <w:rFonts w:ascii="Times New Roman" w:eastAsia="仿宋_GB2312" w:hAnsi="Times New Roman" w:cs="Times New Roman"/>
          <w:sz w:val="32"/>
          <w:szCs w:val="32"/>
        </w:rPr>
      </w:pPr>
      <w:r w:rsidRPr="004723CF">
        <w:rPr>
          <w:rFonts w:ascii="Times New Roman" w:eastAsia="仿宋_GB2312" w:hAnsi="Times New Roman" w:cs="Times New Roman"/>
          <w:sz w:val="32"/>
          <w:szCs w:val="32"/>
        </w:rPr>
        <w:t>党政领导责任、部门监管责任和企业主体责任定位进一步清晰并向纵深推进压实。</w:t>
      </w:r>
      <w:r w:rsidRPr="004723CF">
        <w:rPr>
          <w:rFonts w:ascii="Times New Roman" w:eastAsia="仿宋_GB2312" w:hAnsi="Times New Roman" w:cs="Times New Roman"/>
          <w:sz w:val="32"/>
          <w:szCs w:val="32"/>
        </w:rPr>
        <w:t>2017</w:t>
      </w:r>
      <w:r w:rsidRPr="004723CF">
        <w:rPr>
          <w:rFonts w:ascii="Times New Roman" w:eastAsia="仿宋_GB2312" w:hAnsi="Times New Roman" w:cs="Times New Roman"/>
          <w:sz w:val="32"/>
          <w:szCs w:val="32"/>
        </w:rPr>
        <w:t>年印发《太仓市政府有关部门和单位安全生产工作职责规定》，</w:t>
      </w:r>
      <w:r w:rsidRPr="004723CF">
        <w:rPr>
          <w:rFonts w:ascii="Times New Roman" w:eastAsia="仿宋_GB2312" w:hAnsi="Times New Roman" w:cs="Times New Roman"/>
          <w:sz w:val="32"/>
          <w:szCs w:val="32"/>
        </w:rPr>
        <w:t>2020</w:t>
      </w:r>
      <w:r w:rsidRPr="004723CF">
        <w:rPr>
          <w:rFonts w:ascii="Times New Roman" w:eastAsia="仿宋_GB2312" w:hAnsi="Times New Roman" w:cs="Times New Roman"/>
          <w:sz w:val="32"/>
          <w:szCs w:val="32"/>
        </w:rPr>
        <w:t>年印发《太仓市安委会成员单位等部门安全生产工作职责任务清单》，不断明晰全市安委会各成员单位及各镇（区）的安全生产工作职责，严格落实安全生产</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党政同责、一岗双责</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尽职照单免责、失职照单追责</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的相关要求。组建并推动</w:t>
      </w:r>
      <w:r w:rsidRPr="004723CF">
        <w:rPr>
          <w:rFonts w:ascii="Times New Roman" w:eastAsia="仿宋_GB2312" w:hAnsi="Times New Roman" w:cs="Times New Roman"/>
          <w:sz w:val="32"/>
          <w:szCs w:val="32"/>
        </w:rPr>
        <w:t>13</w:t>
      </w:r>
      <w:r w:rsidRPr="004723CF">
        <w:rPr>
          <w:rFonts w:ascii="Times New Roman" w:eastAsia="仿宋_GB2312" w:hAnsi="Times New Roman" w:cs="Times New Roman"/>
          <w:sz w:val="32"/>
          <w:szCs w:val="32"/>
        </w:rPr>
        <w:t>个专业委员会规范运行，指导督促各专业委员会定期研究部署和协调推进安全生产工作。印发《企业落实安全生产主体责任清单》，强化企业依法落实安全生产主体责任。</w:t>
      </w:r>
    </w:p>
    <w:p w:rsidR="00CC0724" w:rsidRPr="004723CF" w:rsidRDefault="00230593" w:rsidP="004723CF">
      <w:pPr>
        <w:spacing w:line="560" w:lineRule="exact"/>
        <w:ind w:firstLineChars="200" w:firstLine="643"/>
        <w:rPr>
          <w:rFonts w:ascii="Times New Roman" w:eastAsia="仿宋_GB2312" w:hAnsi="Times New Roman" w:cs="Times New Roman"/>
          <w:b/>
          <w:bCs/>
          <w:sz w:val="32"/>
          <w:szCs w:val="28"/>
        </w:rPr>
      </w:pPr>
      <w:r w:rsidRPr="004723CF">
        <w:rPr>
          <w:rFonts w:ascii="Times New Roman" w:eastAsia="仿宋_GB2312" w:hAnsi="Times New Roman" w:cs="Times New Roman"/>
          <w:b/>
          <w:bCs/>
          <w:sz w:val="32"/>
          <w:szCs w:val="28"/>
        </w:rPr>
        <w:t>2.</w:t>
      </w:r>
      <w:bookmarkStart w:id="15" w:name="_Hlk74842699"/>
      <w:r w:rsidR="004723CF">
        <w:rPr>
          <w:rFonts w:ascii="Times New Roman" w:eastAsia="仿宋_GB2312" w:hAnsi="Times New Roman" w:cs="Times New Roman" w:hint="eastAsia"/>
          <w:b/>
          <w:bCs/>
          <w:sz w:val="32"/>
          <w:szCs w:val="28"/>
        </w:rPr>
        <w:t xml:space="preserve"> </w:t>
      </w:r>
      <w:r w:rsidRPr="004723CF">
        <w:rPr>
          <w:rFonts w:ascii="Times New Roman" w:eastAsia="仿宋_GB2312" w:hAnsi="Times New Roman" w:cs="Times New Roman"/>
          <w:b/>
          <w:bCs/>
          <w:sz w:val="32"/>
          <w:szCs w:val="28"/>
        </w:rPr>
        <w:t>安全生产治理能力明显提升</w:t>
      </w:r>
      <w:bookmarkEnd w:id="15"/>
      <w:r w:rsidRPr="004723CF">
        <w:rPr>
          <w:rFonts w:ascii="Times New Roman" w:eastAsia="仿宋_GB2312" w:hAnsi="Times New Roman" w:cs="Times New Roman"/>
          <w:b/>
          <w:bCs/>
          <w:sz w:val="32"/>
          <w:szCs w:val="28"/>
        </w:rPr>
        <w:t>。</w:t>
      </w:r>
    </w:p>
    <w:p w:rsidR="00CC0724" w:rsidRPr="004723CF" w:rsidRDefault="00230593">
      <w:pPr>
        <w:spacing w:line="560" w:lineRule="exact"/>
        <w:ind w:firstLineChars="200" w:firstLine="640"/>
        <w:rPr>
          <w:rFonts w:ascii="Times New Roman" w:eastAsia="仿宋_GB2312" w:hAnsi="Times New Roman" w:cs="Times New Roman"/>
          <w:sz w:val="32"/>
          <w:szCs w:val="32"/>
        </w:rPr>
        <w:sectPr w:rsidR="00CC0724" w:rsidRPr="004723CF">
          <w:footerReference w:type="default" r:id="rId9"/>
          <w:pgSz w:w="11906" w:h="16838"/>
          <w:pgMar w:top="2098" w:right="1474" w:bottom="1985" w:left="1474" w:header="851" w:footer="1531" w:gutter="113"/>
          <w:pgNumType w:start="1"/>
          <w:cols w:space="425"/>
          <w:docGrid w:type="linesAndChars" w:linePitch="560"/>
        </w:sectPr>
      </w:pPr>
      <w:r w:rsidRPr="004723CF">
        <w:rPr>
          <w:rFonts w:ascii="Times New Roman" w:eastAsia="仿宋_GB2312" w:hAnsi="Times New Roman" w:cs="Times New Roman"/>
          <w:sz w:val="32"/>
          <w:szCs w:val="32"/>
        </w:rPr>
        <w:t>强化依法监管意识，全面完成市、镇（区）两级安全生产执法监管标准化建设，全市现有</w:t>
      </w:r>
      <w:r w:rsidRPr="004723CF">
        <w:rPr>
          <w:rFonts w:ascii="Times New Roman" w:eastAsia="仿宋_GB2312" w:hAnsi="Times New Roman" w:cs="Times New Roman"/>
          <w:sz w:val="32"/>
          <w:szCs w:val="32"/>
        </w:rPr>
        <w:t>8</w:t>
      </w:r>
      <w:r w:rsidRPr="004723CF">
        <w:rPr>
          <w:rFonts w:ascii="Times New Roman" w:eastAsia="仿宋_GB2312" w:hAnsi="Times New Roman" w:cs="Times New Roman"/>
          <w:sz w:val="32"/>
          <w:szCs w:val="32"/>
        </w:rPr>
        <w:t>个镇（区）实施委托执法。全面推行安全生产网格化监管，全市现有</w:t>
      </w:r>
      <w:r w:rsidRPr="004723CF">
        <w:rPr>
          <w:rFonts w:ascii="Times New Roman" w:eastAsia="仿宋_GB2312" w:hAnsi="Times New Roman" w:cs="Times New Roman"/>
          <w:sz w:val="32"/>
          <w:szCs w:val="32"/>
        </w:rPr>
        <w:t>69</w:t>
      </w:r>
      <w:r w:rsidRPr="004723CF">
        <w:rPr>
          <w:rFonts w:ascii="Times New Roman" w:eastAsia="仿宋_GB2312" w:hAnsi="Times New Roman" w:cs="Times New Roman"/>
          <w:sz w:val="32"/>
          <w:szCs w:val="32"/>
        </w:rPr>
        <w:t>个监管网格。制定分级分类监管办法，实施企业分级分类监管。加强</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两法衔接</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，严格</w:t>
      </w:r>
    </w:p>
    <w:p w:rsidR="00CC0724" w:rsidRPr="004723CF" w:rsidRDefault="00230593">
      <w:pPr>
        <w:spacing w:line="560" w:lineRule="exact"/>
        <w:rPr>
          <w:rFonts w:ascii="Times New Roman" w:eastAsia="仿宋_GB2312" w:hAnsi="Times New Roman" w:cs="Times New Roman"/>
          <w:sz w:val="32"/>
          <w:szCs w:val="32"/>
        </w:rPr>
      </w:pPr>
      <w:bookmarkStart w:id="16" w:name="_GoBack"/>
      <w:r w:rsidRPr="004723CF">
        <w:rPr>
          <w:rFonts w:ascii="Times New Roman" w:eastAsia="仿宋_GB2312" w:hAnsi="Times New Roman" w:cs="Times New Roman"/>
          <w:sz w:val="32"/>
          <w:szCs w:val="32"/>
        </w:rPr>
        <w:lastRenderedPageBreak/>
        <w:t>安全生产监管执法，各行业领域安全生产执法立案数、处罚金额逐年上升。对严重违法企业，及时纳入失信企业</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黑名单</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，实施联合惩戒。</w:t>
      </w:r>
    </w:p>
    <w:p w:rsidR="00CC0724" w:rsidRPr="004723CF" w:rsidRDefault="00230593" w:rsidP="004723CF">
      <w:pPr>
        <w:spacing w:line="560" w:lineRule="exact"/>
        <w:ind w:firstLineChars="200" w:firstLine="643"/>
        <w:rPr>
          <w:rFonts w:ascii="Times New Roman" w:eastAsia="仿宋_GB2312" w:hAnsi="Times New Roman" w:cs="Times New Roman"/>
          <w:b/>
          <w:bCs/>
          <w:sz w:val="32"/>
          <w:szCs w:val="28"/>
        </w:rPr>
      </w:pPr>
      <w:r w:rsidRPr="004723CF">
        <w:rPr>
          <w:rFonts w:ascii="Times New Roman" w:eastAsia="仿宋_GB2312" w:hAnsi="Times New Roman" w:cs="Times New Roman"/>
          <w:b/>
          <w:bCs/>
          <w:sz w:val="32"/>
          <w:szCs w:val="28"/>
        </w:rPr>
        <w:t>3.</w:t>
      </w:r>
      <w:bookmarkStart w:id="17" w:name="_Hlk74842713"/>
      <w:r w:rsidR="004723CF">
        <w:rPr>
          <w:rFonts w:ascii="Times New Roman" w:eastAsia="仿宋_GB2312" w:hAnsi="Times New Roman" w:cs="Times New Roman" w:hint="eastAsia"/>
          <w:b/>
          <w:bCs/>
          <w:sz w:val="32"/>
          <w:szCs w:val="28"/>
        </w:rPr>
        <w:t xml:space="preserve"> </w:t>
      </w:r>
      <w:r w:rsidRPr="004723CF">
        <w:rPr>
          <w:rFonts w:ascii="Times New Roman" w:eastAsia="仿宋_GB2312" w:hAnsi="Times New Roman" w:cs="Times New Roman"/>
          <w:b/>
          <w:bCs/>
          <w:sz w:val="32"/>
          <w:szCs w:val="28"/>
        </w:rPr>
        <w:t>安全生产专项整治深入推进</w:t>
      </w:r>
      <w:bookmarkEnd w:id="17"/>
      <w:r w:rsidRPr="004723CF">
        <w:rPr>
          <w:rFonts w:ascii="Times New Roman" w:eastAsia="仿宋_GB2312" w:hAnsi="Times New Roman" w:cs="Times New Roman"/>
          <w:b/>
          <w:bCs/>
          <w:sz w:val="32"/>
          <w:szCs w:val="28"/>
        </w:rPr>
        <w:t>。</w:t>
      </w:r>
    </w:p>
    <w:p w:rsidR="00CC0724" w:rsidRPr="004723CF" w:rsidRDefault="00230593">
      <w:pPr>
        <w:spacing w:line="560" w:lineRule="exact"/>
        <w:ind w:firstLineChars="200" w:firstLine="640"/>
        <w:rPr>
          <w:rFonts w:ascii="Times New Roman" w:eastAsia="仿宋_GB2312" w:hAnsi="Times New Roman" w:cs="Times New Roman"/>
          <w:sz w:val="32"/>
          <w:szCs w:val="32"/>
        </w:rPr>
      </w:pPr>
      <w:r w:rsidRPr="004723CF">
        <w:rPr>
          <w:rFonts w:ascii="Times New Roman" w:eastAsia="仿宋_GB2312" w:hAnsi="Times New Roman" w:cs="Times New Roman"/>
          <w:sz w:val="32"/>
          <w:szCs w:val="32"/>
        </w:rPr>
        <w:t>深入开展</w:t>
      </w:r>
      <w:r w:rsidRPr="004723CF">
        <w:rPr>
          <w:rFonts w:ascii="Times New Roman" w:eastAsia="仿宋_GB2312" w:hAnsi="Times New Roman" w:cs="Times New Roman"/>
          <w:sz w:val="32"/>
          <w:szCs w:val="32"/>
        </w:rPr>
        <w:t>“1+26+1”</w:t>
      </w:r>
      <w:r w:rsidRPr="004723CF">
        <w:rPr>
          <w:rFonts w:ascii="Times New Roman" w:eastAsia="仿宋_GB2312" w:hAnsi="Times New Roman" w:cs="Times New Roman"/>
          <w:sz w:val="32"/>
          <w:szCs w:val="32"/>
        </w:rPr>
        <w:t>安全生产专项整治，扎实推进</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一年小灶</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各项工作。开展化工生产企业</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百日攻坚</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行动，优化化工产业布局。深入推进危险化学品安全综合治理，标本同治内河港口危险化学品码头事故隐患，打造安全生产</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保险＋服务</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模式，增强安全风险全链条管控效能。新建危险废物集中焚烧项目，补齐危险废物处置能力短板。开展交通安全专项整治</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飓风行动</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，数据赋能，加大过境车辆疲劳驾驶、超载超限等违法行为的查控力度，实现</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两客一危</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安全监管全过程覆盖。推进建筑施工安全信息化、标准化能力建设，</w:t>
      </w:r>
      <w:r w:rsidRPr="004723CF">
        <w:rPr>
          <w:rFonts w:ascii="Times New Roman" w:eastAsia="仿宋_GB2312" w:hAnsi="Times New Roman" w:cs="Times New Roman"/>
          <w:sz w:val="32"/>
          <w:szCs w:val="32"/>
        </w:rPr>
        <w:t>推广应用</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苏安码</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。加快城市老旧燃气管线改造，规范餐饮行业用气安全管理。编印下发《宗教活动场所安全工作专项整治行动手册》。推进消防安全</w:t>
      </w:r>
      <w:r w:rsidRPr="004723CF">
        <w:rPr>
          <w:rFonts w:ascii="Times New Roman" w:eastAsia="仿宋_GB2312" w:hAnsi="Times New Roman" w:cs="Times New Roman"/>
          <w:sz w:val="32"/>
          <w:szCs w:val="32"/>
        </w:rPr>
        <w:t>“331”</w:t>
      </w:r>
      <w:r w:rsidRPr="004723CF">
        <w:rPr>
          <w:rFonts w:ascii="Times New Roman" w:eastAsia="仿宋_GB2312" w:hAnsi="Times New Roman" w:cs="Times New Roman"/>
          <w:sz w:val="32"/>
          <w:szCs w:val="32"/>
        </w:rPr>
        <w:t>治理机制建设，系统治理电动自行车、消防安全通道、集宿房等突出安全风险。</w:t>
      </w:r>
    </w:p>
    <w:p w:rsidR="00CC0724" w:rsidRPr="004723CF" w:rsidRDefault="00230593" w:rsidP="004723CF">
      <w:pPr>
        <w:spacing w:line="560" w:lineRule="exact"/>
        <w:ind w:firstLineChars="200" w:firstLine="643"/>
        <w:rPr>
          <w:rFonts w:ascii="Times New Roman" w:eastAsia="仿宋_GB2312" w:hAnsi="Times New Roman" w:cs="Times New Roman"/>
          <w:b/>
          <w:bCs/>
          <w:sz w:val="32"/>
          <w:szCs w:val="28"/>
        </w:rPr>
      </w:pPr>
      <w:r w:rsidRPr="004723CF">
        <w:rPr>
          <w:rFonts w:ascii="Times New Roman" w:eastAsia="仿宋_GB2312" w:hAnsi="Times New Roman" w:cs="Times New Roman"/>
          <w:b/>
          <w:bCs/>
          <w:sz w:val="32"/>
          <w:szCs w:val="28"/>
        </w:rPr>
        <w:t>4.</w:t>
      </w:r>
      <w:bookmarkStart w:id="18" w:name="_Hlk74842732"/>
      <w:r w:rsidR="004723CF">
        <w:rPr>
          <w:rFonts w:ascii="Times New Roman" w:eastAsia="仿宋_GB2312" w:hAnsi="Times New Roman" w:cs="Times New Roman" w:hint="eastAsia"/>
          <w:b/>
          <w:bCs/>
          <w:sz w:val="32"/>
          <w:szCs w:val="28"/>
        </w:rPr>
        <w:t xml:space="preserve"> </w:t>
      </w:r>
      <w:r w:rsidRPr="004723CF">
        <w:rPr>
          <w:rFonts w:ascii="Times New Roman" w:eastAsia="仿宋_GB2312" w:hAnsi="Times New Roman" w:cs="Times New Roman"/>
          <w:b/>
          <w:bCs/>
          <w:sz w:val="32"/>
          <w:szCs w:val="28"/>
        </w:rPr>
        <w:t>事故应急救援体系基本建立</w:t>
      </w:r>
      <w:bookmarkEnd w:id="18"/>
      <w:r w:rsidRPr="004723CF">
        <w:rPr>
          <w:rFonts w:ascii="Times New Roman" w:eastAsia="仿宋_GB2312" w:hAnsi="Times New Roman" w:cs="Times New Roman"/>
          <w:b/>
          <w:bCs/>
          <w:sz w:val="32"/>
          <w:szCs w:val="28"/>
        </w:rPr>
        <w:t>。</w:t>
      </w:r>
    </w:p>
    <w:p w:rsidR="00CC0724" w:rsidRPr="004723CF" w:rsidRDefault="00230593">
      <w:pPr>
        <w:spacing w:line="560" w:lineRule="exact"/>
        <w:ind w:firstLineChars="200" w:firstLine="640"/>
        <w:rPr>
          <w:rFonts w:ascii="Times New Roman" w:eastAsia="仿宋_GB2312" w:hAnsi="Times New Roman" w:cs="Times New Roman"/>
          <w:sz w:val="32"/>
          <w:szCs w:val="32"/>
        </w:rPr>
      </w:pPr>
      <w:r w:rsidRPr="004723CF">
        <w:rPr>
          <w:rFonts w:ascii="Times New Roman" w:eastAsia="仿宋_GB2312" w:hAnsi="Times New Roman" w:cs="Times New Roman"/>
          <w:sz w:val="32"/>
          <w:szCs w:val="32"/>
        </w:rPr>
        <w:t>建立了应急预案体系，制定出台《太仓市生产安全事故应急预案》《太仓市危险化学品事故专项应急救援预案》《太仓市烟花爆竹事故专项应急救援预案》《太仓市特种设备事故专项应急救援预案》《太仓市公路水运工程生产安全事故应急预案》等应急预案。初步建立了应急救援队伍体系，形成了以</w:t>
      </w:r>
      <w:r w:rsidRPr="004723CF">
        <w:rPr>
          <w:rFonts w:ascii="Times New Roman" w:eastAsia="仿宋_GB2312" w:hAnsi="Times New Roman" w:cs="Times New Roman"/>
          <w:sz w:val="32"/>
          <w:szCs w:val="32"/>
        </w:rPr>
        <w:t>太仓消防救援大</w:t>
      </w:r>
      <w:r w:rsidRPr="004723CF">
        <w:rPr>
          <w:rFonts w:ascii="Times New Roman" w:eastAsia="仿宋_GB2312" w:hAnsi="Times New Roman" w:cs="Times New Roman"/>
          <w:sz w:val="32"/>
          <w:szCs w:val="32"/>
        </w:rPr>
        <w:lastRenderedPageBreak/>
        <w:t>队、政府专职队伍为核心，以企业消防队、社会救援组织为辅助的应急救援队伍体系。建设了应急管理信息化平台一期工程，基本实现应急管理综合应用平台、应急指挥信息系统、应急指挥和值班值守场所信息化系统、融合通信系统等数据互通共享。通过情景构建、桌面推演、</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双盲</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演练等方式，大力开展实战演练，检验了应急预案、应急队伍、应急机制和应急保障的有效性。</w:t>
      </w:r>
    </w:p>
    <w:p w:rsidR="00CC0724" w:rsidRPr="004723CF" w:rsidRDefault="00230593" w:rsidP="004723CF">
      <w:pPr>
        <w:spacing w:line="560" w:lineRule="exact"/>
        <w:ind w:firstLineChars="200" w:firstLine="643"/>
        <w:rPr>
          <w:rFonts w:ascii="Times New Roman" w:eastAsia="仿宋_GB2312" w:hAnsi="Times New Roman" w:cs="Times New Roman"/>
          <w:b/>
          <w:bCs/>
          <w:sz w:val="32"/>
          <w:szCs w:val="28"/>
        </w:rPr>
      </w:pPr>
      <w:r w:rsidRPr="004723CF">
        <w:rPr>
          <w:rFonts w:ascii="Times New Roman" w:eastAsia="仿宋_GB2312" w:hAnsi="Times New Roman" w:cs="Times New Roman"/>
          <w:b/>
          <w:bCs/>
          <w:sz w:val="32"/>
          <w:szCs w:val="28"/>
        </w:rPr>
        <w:t>5.</w:t>
      </w:r>
      <w:bookmarkStart w:id="19" w:name="_Hlk74842747"/>
      <w:r w:rsidR="004723CF">
        <w:rPr>
          <w:rFonts w:ascii="Times New Roman" w:eastAsia="仿宋_GB2312" w:hAnsi="Times New Roman" w:cs="Times New Roman" w:hint="eastAsia"/>
          <w:b/>
          <w:bCs/>
          <w:sz w:val="32"/>
          <w:szCs w:val="28"/>
        </w:rPr>
        <w:t xml:space="preserve"> </w:t>
      </w:r>
      <w:r w:rsidRPr="004723CF">
        <w:rPr>
          <w:rFonts w:ascii="Times New Roman" w:eastAsia="仿宋_GB2312" w:hAnsi="Times New Roman" w:cs="Times New Roman"/>
          <w:b/>
          <w:bCs/>
          <w:sz w:val="32"/>
          <w:szCs w:val="28"/>
        </w:rPr>
        <w:t>安全文化宣传教育不断提升</w:t>
      </w:r>
      <w:bookmarkEnd w:id="19"/>
      <w:r w:rsidRPr="004723CF">
        <w:rPr>
          <w:rFonts w:ascii="Times New Roman" w:eastAsia="仿宋_GB2312" w:hAnsi="Times New Roman" w:cs="Times New Roman"/>
          <w:b/>
          <w:bCs/>
          <w:sz w:val="32"/>
          <w:szCs w:val="28"/>
        </w:rPr>
        <w:t>。</w:t>
      </w:r>
    </w:p>
    <w:p w:rsidR="00CC0724" w:rsidRPr="004723CF" w:rsidRDefault="00230593">
      <w:pPr>
        <w:spacing w:line="560" w:lineRule="exact"/>
        <w:ind w:firstLineChars="200" w:firstLine="640"/>
        <w:rPr>
          <w:rFonts w:ascii="Times New Roman" w:eastAsia="仿宋_GB2312" w:hAnsi="Times New Roman" w:cs="Times New Roman"/>
          <w:sz w:val="32"/>
          <w:szCs w:val="32"/>
        </w:rPr>
      </w:pPr>
      <w:r w:rsidRPr="004723CF">
        <w:rPr>
          <w:rFonts w:ascii="Times New Roman" w:eastAsia="仿宋_GB2312" w:hAnsi="Times New Roman" w:cs="Times New Roman"/>
          <w:sz w:val="32"/>
          <w:szCs w:val="32"/>
        </w:rPr>
        <w:t>开展</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百团进百万企业</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安全生产学习宣讲活动和安全生产宣传教育</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进企业、进农村、进学校、进社区、进家庭</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活动，在太仓日报等新闻媒体</w:t>
      </w:r>
      <w:r w:rsidRPr="004723CF">
        <w:rPr>
          <w:rFonts w:ascii="Times New Roman" w:eastAsia="仿宋_GB2312" w:hAnsi="Times New Roman" w:cs="Times New Roman"/>
          <w:sz w:val="32"/>
          <w:szCs w:val="32"/>
        </w:rPr>
        <w:t>开设专栏专题，做好安全生产政策法规宣传和解读工作，促进安全发展理念和安全防护知识传播，培育各行业领域安全文化载体，提升全民安全素质，营造全社会关注、支持、参与安全生产的良好氛围。综合利用各类媒体宣传阵地，组织开展</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安全生产专项行动非常</w:t>
      </w:r>
      <w:r w:rsidRPr="004723CF">
        <w:rPr>
          <w:rFonts w:ascii="Times New Roman" w:eastAsia="仿宋_GB2312" w:hAnsi="Times New Roman" w:cs="Times New Roman"/>
          <w:sz w:val="32"/>
          <w:szCs w:val="32"/>
        </w:rPr>
        <w:t>‘6+1’</w:t>
      </w:r>
      <w:r w:rsidRPr="004723CF">
        <w:rPr>
          <w:rFonts w:ascii="Times New Roman" w:eastAsia="仿宋_GB2312" w:hAnsi="Times New Roman" w:cs="Times New Roman"/>
          <w:sz w:val="32"/>
          <w:szCs w:val="32"/>
        </w:rPr>
        <w:t>竞赛活动</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，举办</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青商万里行</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活动，组织校园</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秋季安全第一课</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等专题教育活动，不断提升安全文化宣传教育的覆盖面和渗透率。</w:t>
      </w:r>
    </w:p>
    <w:p w:rsidR="00CC0724" w:rsidRPr="004723CF" w:rsidRDefault="00230593" w:rsidP="004723CF">
      <w:pPr>
        <w:spacing w:line="560" w:lineRule="exact"/>
        <w:ind w:firstLineChars="200" w:firstLine="643"/>
        <w:rPr>
          <w:rFonts w:ascii="Times New Roman" w:eastAsia="仿宋_GB2312" w:hAnsi="Times New Roman" w:cs="Times New Roman"/>
          <w:b/>
          <w:bCs/>
          <w:sz w:val="32"/>
          <w:szCs w:val="28"/>
        </w:rPr>
      </w:pPr>
      <w:r w:rsidRPr="004723CF">
        <w:rPr>
          <w:rFonts w:ascii="Times New Roman" w:eastAsia="仿宋_GB2312" w:hAnsi="Times New Roman" w:cs="Times New Roman"/>
          <w:b/>
          <w:bCs/>
          <w:sz w:val="32"/>
          <w:szCs w:val="28"/>
        </w:rPr>
        <w:t>6.</w:t>
      </w:r>
      <w:r w:rsidR="004723CF">
        <w:rPr>
          <w:rFonts w:ascii="Times New Roman" w:eastAsia="仿宋_GB2312" w:hAnsi="Times New Roman" w:cs="Times New Roman" w:hint="eastAsia"/>
          <w:b/>
          <w:bCs/>
          <w:sz w:val="32"/>
          <w:szCs w:val="28"/>
        </w:rPr>
        <w:t xml:space="preserve"> </w:t>
      </w:r>
      <w:r w:rsidRPr="004723CF">
        <w:rPr>
          <w:rFonts w:ascii="Times New Roman" w:eastAsia="仿宋_GB2312" w:hAnsi="Times New Roman" w:cs="Times New Roman"/>
          <w:b/>
          <w:bCs/>
          <w:sz w:val="32"/>
          <w:szCs w:val="28"/>
        </w:rPr>
        <w:t>生产安全事故防控取得明显实效。</w:t>
      </w:r>
    </w:p>
    <w:p w:rsidR="00CC0724" w:rsidRPr="004723CF" w:rsidRDefault="00230593">
      <w:pPr>
        <w:spacing w:line="560" w:lineRule="exact"/>
        <w:ind w:firstLineChars="200" w:firstLine="640"/>
        <w:rPr>
          <w:rFonts w:ascii="Times New Roman" w:eastAsia="仿宋" w:hAnsi="Times New Roman" w:cs="Times New Roman"/>
          <w:sz w:val="32"/>
          <w:szCs w:val="32"/>
        </w:rPr>
      </w:pP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十三五</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期间，全市生产安全事故起数、死亡人数</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两降</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显著，生产安全事故起数持续下降，未发生较大以上生产安全事</w:t>
      </w:r>
      <w:r w:rsidRPr="004723CF">
        <w:rPr>
          <w:rFonts w:ascii="Times New Roman" w:eastAsia="仿宋_GB2312" w:hAnsi="Times New Roman" w:cs="Times New Roman"/>
          <w:sz w:val="32"/>
          <w:szCs w:val="32"/>
        </w:rPr>
        <w:t>故，总体安全生产形势趋于好转。</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一年小灶</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启动以来</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两降</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成效更加明显，同</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十二五</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期末相比，</w:t>
      </w:r>
      <w:bookmarkStart w:id="20" w:name="_Hlk74687401"/>
      <w:r w:rsidRPr="004723CF">
        <w:rPr>
          <w:rFonts w:ascii="Times New Roman" w:eastAsia="仿宋_GB2312" w:hAnsi="Times New Roman" w:cs="Times New Roman"/>
          <w:sz w:val="32"/>
          <w:szCs w:val="32"/>
        </w:rPr>
        <w:t>2019</w:t>
      </w:r>
      <w:r w:rsidRPr="004723CF">
        <w:rPr>
          <w:rFonts w:ascii="Times New Roman" w:eastAsia="仿宋_GB2312" w:hAnsi="Times New Roman" w:cs="Times New Roman"/>
          <w:sz w:val="32"/>
          <w:szCs w:val="32"/>
        </w:rPr>
        <w:t>年生产安全事故起数下降</w:t>
      </w:r>
      <w:r w:rsidRPr="004723CF">
        <w:rPr>
          <w:rFonts w:ascii="Times New Roman" w:eastAsia="仿宋_GB2312" w:hAnsi="Times New Roman" w:cs="Times New Roman"/>
          <w:sz w:val="32"/>
          <w:szCs w:val="32"/>
        </w:rPr>
        <w:t>33.3%</w:t>
      </w:r>
      <w:r w:rsidRPr="004723CF">
        <w:rPr>
          <w:rFonts w:ascii="Times New Roman" w:eastAsia="仿宋_GB2312" w:hAnsi="Times New Roman" w:cs="Times New Roman"/>
          <w:sz w:val="32"/>
          <w:szCs w:val="32"/>
        </w:rPr>
        <w:t>，死亡人数下降</w:t>
      </w:r>
      <w:r w:rsidRPr="004723CF">
        <w:rPr>
          <w:rFonts w:ascii="Times New Roman" w:eastAsia="仿宋_GB2312" w:hAnsi="Times New Roman" w:cs="Times New Roman"/>
          <w:sz w:val="32"/>
          <w:szCs w:val="32"/>
        </w:rPr>
        <w:t>26.7%</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2020</w:t>
      </w:r>
      <w:r w:rsidRPr="004723CF">
        <w:rPr>
          <w:rFonts w:ascii="Times New Roman" w:eastAsia="仿宋_GB2312" w:hAnsi="Times New Roman" w:cs="Times New Roman"/>
          <w:sz w:val="32"/>
          <w:szCs w:val="32"/>
        </w:rPr>
        <w:t>年生产安全事故起数下降</w:t>
      </w:r>
      <w:r w:rsidRPr="004723CF">
        <w:rPr>
          <w:rFonts w:ascii="Times New Roman" w:eastAsia="仿宋_GB2312" w:hAnsi="Times New Roman" w:cs="Times New Roman"/>
          <w:sz w:val="32"/>
          <w:szCs w:val="32"/>
        </w:rPr>
        <w:t>50%</w:t>
      </w:r>
      <w:r w:rsidRPr="004723CF">
        <w:rPr>
          <w:rFonts w:ascii="Times New Roman" w:eastAsia="仿宋_GB2312" w:hAnsi="Times New Roman" w:cs="Times New Roman"/>
          <w:sz w:val="32"/>
          <w:szCs w:val="32"/>
        </w:rPr>
        <w:t>，</w:t>
      </w:r>
      <w:bookmarkEnd w:id="16"/>
      <w:r w:rsidRPr="004723CF">
        <w:rPr>
          <w:rFonts w:ascii="Times New Roman" w:eastAsia="仿宋_GB2312" w:hAnsi="Times New Roman" w:cs="Times New Roman"/>
          <w:sz w:val="32"/>
          <w:szCs w:val="32"/>
        </w:rPr>
        <w:lastRenderedPageBreak/>
        <w:t>死亡人数下降</w:t>
      </w:r>
      <w:r w:rsidRPr="004723CF">
        <w:rPr>
          <w:rFonts w:ascii="Times New Roman" w:eastAsia="仿宋_GB2312" w:hAnsi="Times New Roman" w:cs="Times New Roman"/>
          <w:sz w:val="32"/>
          <w:szCs w:val="32"/>
        </w:rPr>
        <w:t>54.5%</w:t>
      </w:r>
      <w:r w:rsidRPr="004723CF">
        <w:rPr>
          <w:rFonts w:ascii="Times New Roman" w:eastAsia="仿宋_GB2312" w:hAnsi="Times New Roman" w:cs="Times New Roman"/>
          <w:sz w:val="32"/>
          <w:szCs w:val="32"/>
        </w:rPr>
        <w:t>。</w:t>
      </w:r>
      <w:bookmarkEnd w:id="20"/>
    </w:p>
    <w:p w:rsidR="00CC0724" w:rsidRPr="004723CF" w:rsidRDefault="00230593">
      <w:pPr>
        <w:ind w:firstLineChars="200" w:firstLine="420"/>
        <w:jc w:val="center"/>
        <w:rPr>
          <w:rFonts w:ascii="Times New Roman" w:eastAsia="仿宋" w:hAnsi="Times New Roman" w:cs="Times New Roman"/>
          <w:sz w:val="32"/>
          <w:szCs w:val="32"/>
        </w:rPr>
      </w:pPr>
      <w:r w:rsidRPr="004723CF">
        <w:rPr>
          <w:rFonts w:ascii="Times New Roman" w:hAnsi="Times New Roman" w:cs="Times New Roman"/>
          <w:noProof/>
        </w:rPr>
        <w:drawing>
          <wp:inline distT="0" distB="0" distL="0" distR="0">
            <wp:extent cx="4465955" cy="2311400"/>
            <wp:effectExtent l="0" t="0" r="10795" b="1270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C0724" w:rsidRPr="004723CF" w:rsidRDefault="00230593">
      <w:pPr>
        <w:ind w:firstLineChars="200" w:firstLine="560"/>
        <w:jc w:val="center"/>
        <w:rPr>
          <w:rFonts w:ascii="Times New Roman" w:eastAsia="仿宋_GB2312" w:hAnsi="Times New Roman" w:cs="Times New Roman"/>
          <w:sz w:val="28"/>
          <w:szCs w:val="28"/>
        </w:rPr>
      </w:pPr>
      <w:r w:rsidRPr="004723CF">
        <w:rPr>
          <w:rFonts w:ascii="Times New Roman" w:eastAsia="仿宋_GB2312" w:hAnsi="Times New Roman" w:cs="Times New Roman"/>
          <w:sz w:val="28"/>
          <w:szCs w:val="28"/>
        </w:rPr>
        <w:t>图１</w:t>
      </w:r>
      <w:r w:rsidRPr="004723CF">
        <w:rPr>
          <w:rFonts w:ascii="Times New Roman" w:eastAsia="仿宋_GB2312" w:hAnsi="Times New Roman" w:cs="Times New Roman"/>
          <w:sz w:val="28"/>
          <w:szCs w:val="28"/>
        </w:rPr>
        <w:t>“</w:t>
      </w:r>
      <w:r w:rsidRPr="004723CF">
        <w:rPr>
          <w:rFonts w:ascii="Times New Roman" w:eastAsia="仿宋_GB2312" w:hAnsi="Times New Roman" w:cs="Times New Roman"/>
          <w:sz w:val="28"/>
          <w:szCs w:val="28"/>
        </w:rPr>
        <w:t>十三五</w:t>
      </w:r>
      <w:r w:rsidRPr="004723CF">
        <w:rPr>
          <w:rFonts w:ascii="Times New Roman" w:eastAsia="仿宋_GB2312" w:hAnsi="Times New Roman" w:cs="Times New Roman"/>
          <w:sz w:val="28"/>
          <w:szCs w:val="28"/>
        </w:rPr>
        <w:t>”</w:t>
      </w:r>
      <w:r w:rsidRPr="004723CF">
        <w:rPr>
          <w:rFonts w:ascii="Times New Roman" w:eastAsia="仿宋_GB2312" w:hAnsi="Times New Roman" w:cs="Times New Roman"/>
          <w:sz w:val="28"/>
          <w:szCs w:val="28"/>
        </w:rPr>
        <w:t>时期亿元</w:t>
      </w:r>
      <w:r w:rsidRPr="004723CF">
        <w:rPr>
          <w:rFonts w:ascii="Times New Roman" w:eastAsia="仿宋_GB2312" w:hAnsi="Times New Roman" w:cs="Times New Roman"/>
          <w:sz w:val="28"/>
          <w:szCs w:val="28"/>
        </w:rPr>
        <w:t>GDP</w:t>
      </w:r>
      <w:r w:rsidRPr="004723CF">
        <w:rPr>
          <w:rFonts w:ascii="Times New Roman" w:eastAsia="仿宋_GB2312" w:hAnsi="Times New Roman" w:cs="Times New Roman"/>
          <w:sz w:val="28"/>
          <w:szCs w:val="28"/>
        </w:rPr>
        <w:t>死亡率趋势</w:t>
      </w:r>
    </w:p>
    <w:p w:rsidR="00CC0724" w:rsidRPr="004723CF" w:rsidRDefault="00230593">
      <w:pPr>
        <w:ind w:firstLineChars="200" w:firstLine="420"/>
        <w:jc w:val="center"/>
        <w:rPr>
          <w:rFonts w:ascii="Times New Roman" w:eastAsia="仿宋" w:hAnsi="Times New Roman" w:cs="Times New Roman"/>
          <w:sz w:val="32"/>
          <w:szCs w:val="32"/>
        </w:rPr>
      </w:pPr>
      <w:r w:rsidRPr="004723CF">
        <w:rPr>
          <w:rFonts w:ascii="Times New Roman" w:hAnsi="Times New Roman" w:cs="Times New Roman"/>
          <w:noProof/>
        </w:rPr>
        <w:drawing>
          <wp:inline distT="0" distB="0" distL="0" distR="0">
            <wp:extent cx="4465955" cy="2696210"/>
            <wp:effectExtent l="0" t="0" r="10795" b="889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C0724" w:rsidRPr="004723CF" w:rsidRDefault="00230593">
      <w:pPr>
        <w:ind w:firstLineChars="200" w:firstLine="560"/>
        <w:jc w:val="center"/>
        <w:rPr>
          <w:rFonts w:ascii="Times New Roman" w:eastAsia="仿宋_GB2312" w:hAnsi="Times New Roman" w:cs="Times New Roman"/>
          <w:sz w:val="28"/>
          <w:szCs w:val="28"/>
        </w:rPr>
      </w:pPr>
      <w:r w:rsidRPr="004723CF">
        <w:rPr>
          <w:rFonts w:ascii="Times New Roman" w:eastAsia="仿宋_GB2312" w:hAnsi="Times New Roman" w:cs="Times New Roman"/>
          <w:sz w:val="28"/>
          <w:szCs w:val="28"/>
        </w:rPr>
        <w:t>图２</w:t>
      </w:r>
      <w:r w:rsidRPr="004723CF">
        <w:rPr>
          <w:rFonts w:ascii="Times New Roman" w:eastAsia="仿宋_GB2312" w:hAnsi="Times New Roman" w:cs="Times New Roman"/>
          <w:sz w:val="28"/>
          <w:szCs w:val="28"/>
        </w:rPr>
        <w:t>“</w:t>
      </w:r>
      <w:r w:rsidRPr="004723CF">
        <w:rPr>
          <w:rFonts w:ascii="Times New Roman" w:eastAsia="仿宋_GB2312" w:hAnsi="Times New Roman" w:cs="Times New Roman"/>
          <w:sz w:val="28"/>
          <w:szCs w:val="28"/>
        </w:rPr>
        <w:t>十三五</w:t>
      </w:r>
      <w:r w:rsidRPr="004723CF">
        <w:rPr>
          <w:rFonts w:ascii="Times New Roman" w:eastAsia="仿宋_GB2312" w:hAnsi="Times New Roman" w:cs="Times New Roman"/>
          <w:sz w:val="28"/>
          <w:szCs w:val="28"/>
        </w:rPr>
        <w:t>”</w:t>
      </w:r>
      <w:r w:rsidRPr="004723CF">
        <w:rPr>
          <w:rFonts w:ascii="Times New Roman" w:eastAsia="仿宋_GB2312" w:hAnsi="Times New Roman" w:cs="Times New Roman"/>
          <w:sz w:val="28"/>
          <w:szCs w:val="28"/>
        </w:rPr>
        <w:t>时期生产安全事故起数－死亡人数趋势</w:t>
      </w:r>
    </w:p>
    <w:p w:rsidR="00CC0724" w:rsidRPr="004723CF" w:rsidRDefault="00230593">
      <w:pPr>
        <w:spacing w:line="560" w:lineRule="exact"/>
        <w:ind w:firstLineChars="200" w:firstLine="640"/>
        <w:rPr>
          <w:rFonts w:ascii="Times New Roman" w:eastAsia="仿宋_GB2312" w:hAnsi="Times New Roman" w:cs="Times New Roman"/>
          <w:sz w:val="32"/>
          <w:szCs w:val="32"/>
        </w:rPr>
      </w:pP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十三五</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期间，全市安全生产工作取得显著成效，但安全生产形势依然严峻，亡人事故仍时有发生，安全生产监管尚存在一些突出问题和薄弱环节，同党中央国务院、江苏省委省政府和苏州市委市政府的要求和人民群众的期盼还有差距。</w:t>
      </w:r>
    </w:p>
    <w:p w:rsidR="00CC0724" w:rsidRPr="004723CF" w:rsidRDefault="00230593" w:rsidP="004723CF">
      <w:pPr>
        <w:spacing w:line="560" w:lineRule="exact"/>
        <w:ind w:firstLineChars="200" w:firstLine="643"/>
        <w:rPr>
          <w:rFonts w:ascii="Times New Roman" w:eastAsia="仿宋_GB2312" w:hAnsi="Times New Roman" w:cs="Times New Roman"/>
          <w:sz w:val="32"/>
          <w:szCs w:val="32"/>
        </w:rPr>
      </w:pPr>
      <w:bookmarkStart w:id="21" w:name="_Hlk74843050"/>
      <w:r w:rsidRPr="004723CF">
        <w:rPr>
          <w:rFonts w:ascii="Times New Roman" w:eastAsia="仿宋_GB2312" w:hAnsi="Times New Roman" w:cs="Times New Roman"/>
          <w:b/>
          <w:bCs/>
          <w:sz w:val="32"/>
          <w:szCs w:val="32"/>
        </w:rPr>
        <w:lastRenderedPageBreak/>
        <w:t>安全生产基础短板依然存在。</w:t>
      </w:r>
      <w:bookmarkEnd w:id="21"/>
      <w:r w:rsidRPr="004723CF">
        <w:rPr>
          <w:rFonts w:ascii="Times New Roman" w:eastAsia="仿宋_GB2312" w:hAnsi="Times New Roman" w:cs="Times New Roman"/>
          <w:sz w:val="32"/>
          <w:szCs w:val="32"/>
        </w:rPr>
        <w:t>下辖的太仓港化工园区为危险化学品储存、生产的重点区域，固有安全风险大。部分镇（区）小微企业数量众多，小作坊、</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夫妻店</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普遍存在，安全生产基础薄弱。城市建设项目规模大、数量多，产业工人流动大，安全意识淡薄。公共消防设施建设</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欠账</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较多，高层建筑处置能力不足。</w:t>
      </w:r>
    </w:p>
    <w:p w:rsidR="00CC0724" w:rsidRPr="004723CF" w:rsidRDefault="00230593" w:rsidP="004723CF">
      <w:pPr>
        <w:spacing w:line="560" w:lineRule="exact"/>
        <w:ind w:firstLineChars="200" w:firstLine="643"/>
        <w:rPr>
          <w:rFonts w:ascii="Times New Roman" w:eastAsia="仿宋_GB2312" w:hAnsi="Times New Roman" w:cs="Times New Roman"/>
          <w:sz w:val="32"/>
          <w:szCs w:val="32"/>
        </w:rPr>
      </w:pPr>
      <w:r w:rsidRPr="004723CF">
        <w:rPr>
          <w:rFonts w:ascii="Times New Roman" w:eastAsia="仿宋_GB2312" w:hAnsi="Times New Roman" w:cs="Times New Roman"/>
          <w:b/>
          <w:bCs/>
          <w:sz w:val="32"/>
          <w:szCs w:val="32"/>
        </w:rPr>
        <w:t>安全生产责任压实仍需加强。</w:t>
      </w:r>
      <w:r w:rsidRPr="004723CF">
        <w:rPr>
          <w:rFonts w:ascii="Times New Roman" w:eastAsia="仿宋_GB2312" w:hAnsi="Times New Roman" w:cs="Times New Roman"/>
          <w:sz w:val="32"/>
          <w:szCs w:val="32"/>
        </w:rPr>
        <w:t>部分镇（区）对安全发展理念的认识和实践不到位，尚未建立系统性安全思维模式，疲于应付各类安全专项整治，亡人事故仍时有发生。部分行业监管边界不清，行业监管协助不到位，仍存在监管的空白地带。企业主体责任的落实仍是短板，部分企业特别是小微企业主要负责人重生产轻管理、重效益轻安全，安全投入不足，工艺技术与装备落后，生产条件差，作业环境不良。部分企业职工安全意识淡薄，习惯性违章仍然存在。</w:t>
      </w:r>
    </w:p>
    <w:p w:rsidR="00CC0724" w:rsidRPr="004723CF" w:rsidRDefault="00230593" w:rsidP="004723CF">
      <w:pPr>
        <w:spacing w:line="560" w:lineRule="exact"/>
        <w:ind w:firstLineChars="200" w:firstLine="643"/>
        <w:rPr>
          <w:rFonts w:ascii="Times New Roman" w:eastAsia="仿宋_GB2312" w:hAnsi="Times New Roman" w:cs="Times New Roman"/>
          <w:sz w:val="32"/>
          <w:szCs w:val="32"/>
        </w:rPr>
      </w:pPr>
      <w:r w:rsidRPr="004723CF">
        <w:rPr>
          <w:rFonts w:ascii="Times New Roman" w:eastAsia="仿宋_GB2312" w:hAnsi="Times New Roman" w:cs="Times New Roman"/>
          <w:b/>
          <w:bCs/>
          <w:sz w:val="32"/>
          <w:szCs w:val="32"/>
        </w:rPr>
        <w:t>安全监管能力有待进一步提升。</w:t>
      </w:r>
      <w:r w:rsidRPr="004723CF">
        <w:rPr>
          <w:rFonts w:ascii="Times New Roman" w:eastAsia="仿宋_GB2312" w:hAnsi="Times New Roman" w:cs="Times New Roman"/>
          <w:sz w:val="32"/>
          <w:szCs w:val="32"/>
        </w:rPr>
        <w:t>辖区内企业数量众多，监管对象面广量大，安全监管队伍与对象不匹配矛盾</w:t>
      </w:r>
      <w:r w:rsidRPr="004723CF">
        <w:rPr>
          <w:rFonts w:ascii="Times New Roman" w:eastAsia="仿宋_GB2312" w:hAnsi="Times New Roman" w:cs="Times New Roman"/>
          <w:sz w:val="32"/>
          <w:szCs w:val="32"/>
        </w:rPr>
        <w:t>依然存在</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有</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小马拉大车</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现象。安全监管能力与监管要求仍然存在差距，复合型人才、专业人才缺乏，基层监管人员业务能力有待提升。行业监管相互协作不到位，安全生产专业委员会体制机制尚未得到充分发挥，对于行业监管职能模糊交叉的领域，主动担当作为意识不强。部分行业监管上位法律法规及标准还存在空白，给安全监管带来诸多不确定性因素。新产业新业态飞速发展，现有的监管模式与手段已不能满足产业发展的需要。</w:t>
      </w:r>
    </w:p>
    <w:p w:rsidR="00CC0724" w:rsidRPr="004723CF" w:rsidRDefault="00230593" w:rsidP="004723CF">
      <w:pPr>
        <w:adjustRightInd w:val="0"/>
        <w:spacing w:line="560" w:lineRule="exact"/>
        <w:ind w:firstLineChars="200" w:firstLine="643"/>
        <w:rPr>
          <w:rFonts w:ascii="Times New Roman" w:eastAsia="仿宋" w:hAnsi="Times New Roman" w:cs="Times New Roman"/>
          <w:bCs/>
          <w:sz w:val="32"/>
          <w:szCs w:val="32"/>
        </w:rPr>
      </w:pPr>
      <w:bookmarkStart w:id="22" w:name="_Hlk74843101"/>
      <w:r w:rsidRPr="004723CF">
        <w:rPr>
          <w:rFonts w:ascii="Times New Roman" w:eastAsia="仿宋_GB2312" w:hAnsi="Times New Roman" w:cs="Times New Roman"/>
          <w:b/>
          <w:bCs/>
          <w:sz w:val="32"/>
          <w:szCs w:val="32"/>
        </w:rPr>
        <w:lastRenderedPageBreak/>
        <w:t>信息化助力安全监管不足</w:t>
      </w:r>
      <w:bookmarkEnd w:id="22"/>
      <w:r w:rsidRPr="004723CF">
        <w:rPr>
          <w:rFonts w:ascii="Times New Roman" w:eastAsia="仿宋_GB2312" w:hAnsi="Times New Roman" w:cs="Times New Roman"/>
          <w:b/>
          <w:bCs/>
          <w:sz w:val="32"/>
          <w:szCs w:val="32"/>
        </w:rPr>
        <w:t>。</w:t>
      </w:r>
      <w:r w:rsidRPr="004723CF">
        <w:rPr>
          <w:rFonts w:ascii="Times New Roman" w:eastAsia="仿宋_GB2312" w:hAnsi="Times New Roman" w:cs="Times New Roman"/>
          <w:bCs/>
          <w:sz w:val="32"/>
          <w:szCs w:val="32"/>
        </w:rPr>
        <w:t>安全信息化尚处低水平建设阶段，安全监管手段比较单一，先进技术、先进装备对安全生产的推动成效不够显著，尚未形成统</w:t>
      </w:r>
      <w:r w:rsidRPr="004723CF">
        <w:rPr>
          <w:rFonts w:ascii="Times New Roman" w:eastAsia="仿宋_GB2312" w:hAnsi="Times New Roman" w:cs="Times New Roman"/>
          <w:bCs/>
          <w:sz w:val="32"/>
          <w:szCs w:val="32"/>
        </w:rPr>
        <w:t>一的安全生产数据中心。系统数据未能有效整合，基层面向繁杂的信息化系统，数据</w:t>
      </w:r>
      <w:r w:rsidRPr="004723CF">
        <w:rPr>
          <w:rFonts w:ascii="Times New Roman" w:eastAsia="仿宋_GB2312" w:hAnsi="Times New Roman" w:cs="Times New Roman"/>
          <w:bCs/>
          <w:sz w:val="32"/>
          <w:szCs w:val="32"/>
        </w:rPr>
        <w:t>存在</w:t>
      </w:r>
      <w:r w:rsidRPr="004723CF">
        <w:rPr>
          <w:rFonts w:ascii="Times New Roman" w:eastAsia="仿宋_GB2312" w:hAnsi="Times New Roman" w:cs="Times New Roman"/>
          <w:bCs/>
          <w:sz w:val="32"/>
          <w:szCs w:val="32"/>
        </w:rPr>
        <w:t>重复填报</w:t>
      </w:r>
      <w:r w:rsidRPr="004723CF">
        <w:rPr>
          <w:rFonts w:ascii="Times New Roman" w:eastAsia="仿宋_GB2312" w:hAnsi="Times New Roman" w:cs="Times New Roman"/>
          <w:bCs/>
          <w:sz w:val="32"/>
          <w:szCs w:val="32"/>
        </w:rPr>
        <w:t>的现象</w:t>
      </w:r>
      <w:r w:rsidRPr="004723CF">
        <w:rPr>
          <w:rFonts w:ascii="Times New Roman" w:eastAsia="仿宋_GB2312" w:hAnsi="Times New Roman" w:cs="Times New Roman"/>
          <w:bCs/>
          <w:sz w:val="32"/>
          <w:szCs w:val="32"/>
        </w:rPr>
        <w:t>，工作效率</w:t>
      </w:r>
      <w:r w:rsidRPr="004723CF">
        <w:rPr>
          <w:rFonts w:ascii="Times New Roman" w:eastAsia="仿宋_GB2312" w:hAnsi="Times New Roman" w:cs="Times New Roman"/>
          <w:bCs/>
          <w:sz w:val="32"/>
          <w:szCs w:val="32"/>
        </w:rPr>
        <w:t>还不够高</w:t>
      </w:r>
      <w:r w:rsidRPr="004723CF">
        <w:rPr>
          <w:rFonts w:ascii="Times New Roman" w:eastAsia="仿宋_GB2312" w:hAnsi="Times New Roman" w:cs="Times New Roman"/>
          <w:bCs/>
          <w:sz w:val="32"/>
          <w:szCs w:val="32"/>
        </w:rPr>
        <w:t>。企业安全生产信息化</w:t>
      </w:r>
      <w:r w:rsidRPr="004723CF">
        <w:rPr>
          <w:rFonts w:ascii="Times New Roman" w:eastAsia="仿宋_GB2312" w:hAnsi="Times New Roman" w:cs="Times New Roman"/>
          <w:bCs/>
          <w:sz w:val="32"/>
          <w:szCs w:val="32"/>
        </w:rPr>
        <w:t>水平还需加强</w:t>
      </w:r>
      <w:r w:rsidRPr="004723CF">
        <w:rPr>
          <w:rFonts w:ascii="Times New Roman" w:eastAsia="仿宋_GB2312" w:hAnsi="Times New Roman" w:cs="Times New Roman"/>
          <w:bCs/>
          <w:sz w:val="32"/>
          <w:szCs w:val="32"/>
        </w:rPr>
        <w:t>，辖区</w:t>
      </w:r>
      <w:r w:rsidRPr="004723CF">
        <w:rPr>
          <w:rFonts w:ascii="Times New Roman" w:eastAsia="仿宋_GB2312" w:hAnsi="Times New Roman" w:cs="Times New Roman"/>
          <w:bCs/>
          <w:sz w:val="32"/>
          <w:szCs w:val="32"/>
        </w:rPr>
        <w:t>内</w:t>
      </w:r>
      <w:r w:rsidRPr="004723CF">
        <w:rPr>
          <w:rFonts w:ascii="Times New Roman" w:eastAsia="仿宋_GB2312" w:hAnsi="Times New Roman" w:cs="Times New Roman"/>
          <w:bCs/>
          <w:sz w:val="32"/>
          <w:szCs w:val="32"/>
        </w:rPr>
        <w:t>多数企业安全管理手段</w:t>
      </w:r>
      <w:r w:rsidRPr="004723CF">
        <w:rPr>
          <w:rFonts w:ascii="Times New Roman" w:eastAsia="仿宋_GB2312" w:hAnsi="Times New Roman" w:cs="Times New Roman"/>
          <w:bCs/>
          <w:sz w:val="32"/>
          <w:szCs w:val="32"/>
        </w:rPr>
        <w:t>相对</w:t>
      </w:r>
      <w:r w:rsidRPr="004723CF">
        <w:rPr>
          <w:rFonts w:ascii="Times New Roman" w:eastAsia="仿宋_GB2312" w:hAnsi="Times New Roman" w:cs="Times New Roman"/>
          <w:bCs/>
          <w:sz w:val="32"/>
          <w:szCs w:val="32"/>
        </w:rPr>
        <w:t>单一，安全信息化建设</w:t>
      </w:r>
      <w:r w:rsidRPr="004723CF">
        <w:rPr>
          <w:rFonts w:ascii="Times New Roman" w:eastAsia="仿宋_GB2312" w:hAnsi="Times New Roman" w:cs="Times New Roman"/>
          <w:bCs/>
          <w:sz w:val="32"/>
          <w:szCs w:val="32"/>
        </w:rPr>
        <w:t>程度还不够高</w:t>
      </w:r>
      <w:r w:rsidRPr="004723CF">
        <w:rPr>
          <w:rFonts w:ascii="Times New Roman" w:eastAsia="仿宋_GB2312" w:hAnsi="Times New Roman" w:cs="Times New Roman"/>
          <w:bCs/>
          <w:sz w:val="32"/>
          <w:szCs w:val="32"/>
        </w:rPr>
        <w:t>，整体安全生产水平有待提升。</w:t>
      </w:r>
    </w:p>
    <w:p w:rsidR="00CC0724" w:rsidRPr="004723CF" w:rsidRDefault="00230593">
      <w:pPr>
        <w:pStyle w:val="2"/>
        <w:keepNext w:val="0"/>
        <w:keepLines w:val="0"/>
        <w:spacing w:before="0" w:after="0" w:line="560" w:lineRule="exact"/>
        <w:ind w:firstLineChars="200" w:firstLine="640"/>
        <w:jc w:val="both"/>
        <w:rPr>
          <w:rFonts w:ascii="Times New Roman" w:eastAsia="楷体_GB2312" w:hAnsi="Times New Roman" w:cs="Times New Roman"/>
          <w:b w:val="0"/>
          <w:color w:val="auto"/>
        </w:rPr>
      </w:pPr>
      <w:bookmarkStart w:id="23" w:name="_Toc89111878"/>
      <w:r w:rsidRPr="004723CF">
        <w:rPr>
          <w:rFonts w:ascii="Times New Roman" w:eastAsia="楷体_GB2312" w:hAnsi="Times New Roman" w:cs="Times New Roman"/>
          <w:b w:val="0"/>
          <w:color w:val="auto"/>
        </w:rPr>
        <w:t>（二）</w:t>
      </w:r>
      <w:r w:rsidRPr="004723CF">
        <w:rPr>
          <w:rFonts w:ascii="Times New Roman" w:eastAsia="楷体_GB2312" w:hAnsi="Times New Roman" w:cs="Times New Roman"/>
          <w:b w:val="0"/>
          <w:color w:val="auto"/>
        </w:rPr>
        <w:t>“</w:t>
      </w:r>
      <w:r w:rsidRPr="004723CF">
        <w:rPr>
          <w:rFonts w:ascii="Times New Roman" w:eastAsia="楷体_GB2312" w:hAnsi="Times New Roman" w:cs="Times New Roman"/>
          <w:b w:val="0"/>
          <w:color w:val="auto"/>
        </w:rPr>
        <w:t>十四五</w:t>
      </w:r>
      <w:r w:rsidRPr="004723CF">
        <w:rPr>
          <w:rFonts w:ascii="Times New Roman" w:eastAsia="楷体_GB2312" w:hAnsi="Times New Roman" w:cs="Times New Roman"/>
          <w:b w:val="0"/>
          <w:color w:val="auto"/>
        </w:rPr>
        <w:t>”</w:t>
      </w:r>
      <w:r w:rsidRPr="004723CF">
        <w:rPr>
          <w:rFonts w:ascii="Times New Roman" w:eastAsia="楷体_GB2312" w:hAnsi="Times New Roman" w:cs="Times New Roman"/>
          <w:b w:val="0"/>
          <w:color w:val="auto"/>
        </w:rPr>
        <w:t>面临形势</w:t>
      </w:r>
      <w:bookmarkEnd w:id="23"/>
    </w:p>
    <w:p w:rsidR="00CC0724" w:rsidRPr="004723CF" w:rsidRDefault="00230593" w:rsidP="004723CF">
      <w:pPr>
        <w:spacing w:line="560" w:lineRule="exact"/>
        <w:ind w:firstLineChars="200" w:firstLine="643"/>
        <w:rPr>
          <w:rFonts w:ascii="Times New Roman" w:eastAsia="仿宋_GB2312" w:hAnsi="Times New Roman" w:cs="Times New Roman"/>
          <w:b/>
          <w:bCs/>
          <w:sz w:val="32"/>
          <w:szCs w:val="28"/>
        </w:rPr>
      </w:pPr>
      <w:r w:rsidRPr="004723CF">
        <w:rPr>
          <w:rFonts w:ascii="Times New Roman" w:eastAsia="仿宋_GB2312" w:hAnsi="Times New Roman" w:cs="Times New Roman"/>
          <w:b/>
          <w:bCs/>
          <w:sz w:val="32"/>
          <w:szCs w:val="28"/>
        </w:rPr>
        <w:t>1.</w:t>
      </w:r>
      <w:r w:rsidR="004723CF">
        <w:rPr>
          <w:rFonts w:ascii="Times New Roman" w:eastAsia="仿宋_GB2312" w:hAnsi="Times New Roman" w:cs="Times New Roman" w:hint="eastAsia"/>
          <w:b/>
          <w:bCs/>
          <w:sz w:val="32"/>
          <w:szCs w:val="28"/>
        </w:rPr>
        <w:t xml:space="preserve"> </w:t>
      </w:r>
      <w:r w:rsidRPr="004723CF">
        <w:rPr>
          <w:rFonts w:ascii="Times New Roman" w:eastAsia="仿宋_GB2312" w:hAnsi="Times New Roman" w:cs="Times New Roman"/>
          <w:b/>
          <w:bCs/>
          <w:sz w:val="32"/>
          <w:szCs w:val="28"/>
        </w:rPr>
        <w:t>发展机遇</w:t>
      </w:r>
    </w:p>
    <w:p w:rsidR="00CC0724" w:rsidRPr="004723CF" w:rsidRDefault="00230593" w:rsidP="004723CF">
      <w:pPr>
        <w:spacing w:line="560" w:lineRule="exact"/>
        <w:ind w:firstLineChars="200" w:firstLine="643"/>
        <w:rPr>
          <w:rFonts w:ascii="Times New Roman" w:eastAsia="仿宋_GB2312" w:hAnsi="Times New Roman" w:cs="Times New Roman"/>
          <w:sz w:val="32"/>
          <w:szCs w:val="32"/>
        </w:rPr>
      </w:pPr>
      <w:bookmarkStart w:id="24" w:name="_Hlk58332229"/>
      <w:bookmarkStart w:id="25" w:name="_Hlk57210840"/>
      <w:r w:rsidRPr="004723CF">
        <w:rPr>
          <w:rFonts w:ascii="Times New Roman" w:eastAsia="仿宋_GB2312" w:hAnsi="Times New Roman" w:cs="Times New Roman"/>
          <w:b/>
          <w:bCs/>
          <w:sz w:val="32"/>
          <w:szCs w:val="32"/>
        </w:rPr>
        <w:t>习近平总书记系列重要论述为安全生产工作提供了科学</w:t>
      </w:r>
      <w:r w:rsidRPr="004723CF">
        <w:rPr>
          <w:rFonts w:ascii="Times New Roman" w:eastAsia="仿宋_GB2312" w:hAnsi="Times New Roman" w:cs="Times New Roman"/>
          <w:b/>
          <w:bCs/>
          <w:sz w:val="32"/>
          <w:szCs w:val="32"/>
        </w:rPr>
        <w:t>指引</w:t>
      </w:r>
      <w:r w:rsidRPr="004723CF">
        <w:rPr>
          <w:rFonts w:ascii="Times New Roman" w:eastAsia="仿宋_GB2312" w:hAnsi="Times New Roman" w:cs="Times New Roman"/>
          <w:b/>
          <w:bCs/>
          <w:sz w:val="32"/>
          <w:szCs w:val="32"/>
        </w:rPr>
        <w:t>和根本遵循。</w:t>
      </w:r>
      <w:r w:rsidRPr="004723CF">
        <w:rPr>
          <w:rFonts w:ascii="Times New Roman" w:eastAsia="仿宋_GB2312" w:hAnsi="Times New Roman" w:cs="Times New Roman"/>
          <w:sz w:val="32"/>
          <w:szCs w:val="32"/>
        </w:rPr>
        <w:t>党的十九大以来，以习近平同志为核心的党中央提出了一系列安全发展新理念、新思想，坚持人民至上、生命至上，强调源头治理、系统治理、精准治理。同时，党中央、国务院出台了一系列重大决策部署，</w:t>
      </w:r>
      <w:bookmarkEnd w:id="24"/>
      <w:r w:rsidRPr="004723CF">
        <w:rPr>
          <w:rFonts w:ascii="Times New Roman" w:eastAsia="仿宋_GB2312" w:hAnsi="Times New Roman" w:cs="Times New Roman"/>
          <w:sz w:val="32"/>
          <w:szCs w:val="32"/>
        </w:rPr>
        <w:t>为推动安全生产治理体系和治理能力现代化指明了方向和路径。</w:t>
      </w:r>
    </w:p>
    <w:p w:rsidR="00CC0724" w:rsidRPr="004723CF" w:rsidRDefault="00230593" w:rsidP="004723CF">
      <w:pPr>
        <w:spacing w:line="560" w:lineRule="exact"/>
        <w:ind w:firstLineChars="200" w:firstLine="643"/>
        <w:rPr>
          <w:rFonts w:ascii="Times New Roman" w:eastAsia="仿宋_GB2312" w:hAnsi="Times New Roman" w:cs="Times New Roman"/>
          <w:sz w:val="32"/>
          <w:szCs w:val="32"/>
        </w:rPr>
      </w:pPr>
      <w:r w:rsidRPr="004723CF">
        <w:rPr>
          <w:rFonts w:ascii="Times New Roman" w:eastAsia="仿宋_GB2312" w:hAnsi="Times New Roman" w:cs="Times New Roman"/>
          <w:b/>
          <w:bCs/>
          <w:sz w:val="32"/>
          <w:szCs w:val="32"/>
        </w:rPr>
        <w:t>经济社会高质量发展为城市安全保障提供了有利条件。</w:t>
      </w:r>
      <w:r w:rsidRPr="004723CF">
        <w:rPr>
          <w:rFonts w:ascii="Times New Roman" w:eastAsia="仿宋_GB2312" w:hAnsi="Times New Roman" w:cs="Times New Roman"/>
          <w:sz w:val="32"/>
          <w:szCs w:val="32"/>
        </w:rPr>
        <w:t>全市正抢抓长三角一体化发展的历史机遇，以沪苏同城化为统领，着眼</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争当表率、争做示范、走在前列</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，围绕</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现代田园城、幸福金太仓</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目标定位，继续做好融入上海、对德合作、以港强市</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三篇文章</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，加快打造虹桥国际开放枢纽北翼发展极，激</w:t>
      </w:r>
      <w:r w:rsidRPr="004723CF">
        <w:rPr>
          <w:rFonts w:ascii="Times New Roman" w:eastAsia="仿宋_GB2312" w:hAnsi="Times New Roman" w:cs="Times New Roman"/>
          <w:sz w:val="32"/>
          <w:szCs w:val="32"/>
        </w:rPr>
        <w:t>情谱写社会主义现代化建设太仓精彩篇章，为城市高质量安全稳定发展提供了有利条件。</w:t>
      </w:r>
    </w:p>
    <w:p w:rsidR="00CC0724" w:rsidRPr="004723CF" w:rsidRDefault="00230593" w:rsidP="004723CF">
      <w:pPr>
        <w:spacing w:line="560" w:lineRule="exact"/>
        <w:ind w:firstLineChars="200" w:firstLine="643"/>
        <w:rPr>
          <w:rFonts w:ascii="Times New Roman" w:eastAsia="仿宋_GB2312" w:hAnsi="Times New Roman" w:cs="Times New Roman"/>
          <w:sz w:val="32"/>
          <w:szCs w:val="32"/>
        </w:rPr>
      </w:pPr>
      <w:bookmarkStart w:id="26" w:name="_Hlk65655258"/>
      <w:r w:rsidRPr="004723CF">
        <w:rPr>
          <w:rFonts w:ascii="Times New Roman" w:eastAsia="仿宋_GB2312" w:hAnsi="Times New Roman" w:cs="Times New Roman"/>
          <w:b/>
          <w:bCs/>
          <w:sz w:val="32"/>
          <w:szCs w:val="32"/>
        </w:rPr>
        <w:lastRenderedPageBreak/>
        <w:t>科技快速发展为安全生产工作提供强大支撑保障。</w:t>
      </w:r>
      <w:r w:rsidRPr="004723CF">
        <w:rPr>
          <w:rFonts w:ascii="Times New Roman" w:eastAsia="仿宋_GB2312" w:hAnsi="Times New Roman" w:cs="Times New Roman"/>
          <w:sz w:val="32"/>
          <w:szCs w:val="32"/>
        </w:rPr>
        <w:t>大数据、云计算、</w:t>
      </w:r>
      <w:r w:rsidRPr="004723CF">
        <w:rPr>
          <w:rFonts w:ascii="Times New Roman" w:eastAsia="仿宋_GB2312" w:hAnsi="Times New Roman" w:cs="Times New Roman"/>
          <w:sz w:val="32"/>
          <w:szCs w:val="32"/>
        </w:rPr>
        <w:t>5G</w:t>
      </w:r>
      <w:r w:rsidRPr="004723CF">
        <w:rPr>
          <w:rFonts w:ascii="Times New Roman" w:eastAsia="仿宋_GB2312" w:hAnsi="Times New Roman" w:cs="Times New Roman"/>
          <w:sz w:val="32"/>
          <w:szCs w:val="32"/>
        </w:rPr>
        <w:t>、人工智能、区块链等科技发展水平不断提升及广泛应用，《</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工业互联网＋安全生产</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行动计划（</w:t>
      </w:r>
      <w:r w:rsidRPr="004723CF">
        <w:rPr>
          <w:rFonts w:ascii="Times New Roman" w:eastAsia="仿宋_GB2312" w:hAnsi="Times New Roman" w:cs="Times New Roman"/>
          <w:sz w:val="32"/>
          <w:szCs w:val="32"/>
        </w:rPr>
        <w:t>2021-2023</w:t>
      </w:r>
      <w:r w:rsidRPr="004723CF">
        <w:rPr>
          <w:rFonts w:ascii="Times New Roman" w:eastAsia="仿宋_GB2312" w:hAnsi="Times New Roman" w:cs="Times New Roman"/>
          <w:sz w:val="32"/>
          <w:szCs w:val="32"/>
        </w:rPr>
        <w:t>年）》实施，打造工业互联网平台，推动制造业企业数字化、网络化、智能化转型升级，为安全生产信息化跨越式发展提供更多的科技支撑。</w:t>
      </w:r>
      <w:bookmarkEnd w:id="26"/>
    </w:p>
    <w:bookmarkEnd w:id="25"/>
    <w:p w:rsidR="00CC0724" w:rsidRPr="004723CF" w:rsidRDefault="00230593" w:rsidP="004723CF">
      <w:pPr>
        <w:spacing w:line="560" w:lineRule="exact"/>
        <w:ind w:firstLineChars="200" w:firstLine="643"/>
        <w:rPr>
          <w:rFonts w:ascii="Times New Roman" w:eastAsia="仿宋_GB2312" w:hAnsi="Times New Roman" w:cs="Times New Roman"/>
          <w:b/>
          <w:bCs/>
          <w:sz w:val="32"/>
          <w:szCs w:val="28"/>
        </w:rPr>
      </w:pPr>
      <w:r w:rsidRPr="004723CF">
        <w:rPr>
          <w:rFonts w:ascii="Times New Roman" w:eastAsia="仿宋_GB2312" w:hAnsi="Times New Roman" w:cs="Times New Roman"/>
          <w:b/>
          <w:bCs/>
          <w:sz w:val="32"/>
          <w:szCs w:val="28"/>
        </w:rPr>
        <w:t>2.</w:t>
      </w:r>
      <w:r w:rsidR="004723CF">
        <w:rPr>
          <w:rFonts w:ascii="Times New Roman" w:eastAsia="仿宋_GB2312" w:hAnsi="Times New Roman" w:cs="Times New Roman" w:hint="eastAsia"/>
          <w:b/>
          <w:bCs/>
          <w:sz w:val="32"/>
          <w:szCs w:val="28"/>
        </w:rPr>
        <w:t xml:space="preserve"> </w:t>
      </w:r>
      <w:r w:rsidRPr="004723CF">
        <w:rPr>
          <w:rFonts w:ascii="Times New Roman" w:eastAsia="仿宋_GB2312" w:hAnsi="Times New Roman" w:cs="Times New Roman"/>
          <w:b/>
          <w:bCs/>
          <w:sz w:val="32"/>
          <w:szCs w:val="28"/>
        </w:rPr>
        <w:t>面临挑战</w:t>
      </w:r>
    </w:p>
    <w:p w:rsidR="00CC0724" w:rsidRPr="004723CF" w:rsidRDefault="00230593" w:rsidP="004723CF">
      <w:pPr>
        <w:spacing w:line="560" w:lineRule="exact"/>
        <w:ind w:firstLineChars="200" w:firstLine="643"/>
        <w:rPr>
          <w:rFonts w:ascii="Times New Roman" w:eastAsia="仿宋_GB2312" w:hAnsi="Times New Roman" w:cs="Times New Roman"/>
          <w:b/>
          <w:bCs/>
          <w:sz w:val="32"/>
          <w:szCs w:val="32"/>
        </w:rPr>
      </w:pPr>
      <w:r w:rsidRPr="004723CF">
        <w:rPr>
          <w:rFonts w:ascii="Times New Roman" w:eastAsia="仿宋_GB2312" w:hAnsi="Times New Roman" w:cs="Times New Roman"/>
          <w:b/>
          <w:bCs/>
          <w:sz w:val="32"/>
          <w:szCs w:val="32"/>
        </w:rPr>
        <w:t>人民群众对安全发展有了更高的要求。</w:t>
      </w:r>
      <w:r w:rsidRPr="004723CF">
        <w:rPr>
          <w:rFonts w:ascii="Times New Roman" w:eastAsia="仿宋_GB2312" w:hAnsi="Times New Roman" w:cs="Times New Roman"/>
          <w:sz w:val="32"/>
          <w:szCs w:val="32"/>
        </w:rPr>
        <w:t>安全生产关系千家万户，随着人民群众生活水平的提高，对美好生活的需求日益增长，对生产安全事故的容忍度逐年降低。从业人员维权意识越来越高，社会公众对提高事故灾难应对处置能力的呼声和期望</w:t>
      </w:r>
      <w:r w:rsidRPr="004723CF">
        <w:rPr>
          <w:rFonts w:ascii="Times New Roman" w:eastAsia="仿宋_GB2312" w:hAnsi="Times New Roman" w:cs="Times New Roman"/>
          <w:sz w:val="32"/>
          <w:szCs w:val="32"/>
        </w:rPr>
        <w:t>越来越高</w:t>
      </w:r>
      <w:r w:rsidRPr="004723CF">
        <w:rPr>
          <w:rFonts w:ascii="Times New Roman" w:eastAsia="仿宋_GB2312" w:hAnsi="Times New Roman" w:cs="Times New Roman"/>
          <w:sz w:val="32"/>
          <w:szCs w:val="32"/>
        </w:rPr>
        <w:t>，安全生产问题已成为社会高度关注的民生问题、热点问题。</w:t>
      </w:r>
    </w:p>
    <w:p w:rsidR="00CC0724" w:rsidRPr="004723CF" w:rsidRDefault="00230593" w:rsidP="004723CF">
      <w:pPr>
        <w:spacing w:line="560" w:lineRule="exact"/>
        <w:ind w:firstLineChars="200" w:firstLine="643"/>
        <w:rPr>
          <w:rFonts w:ascii="Times New Roman" w:eastAsia="仿宋_GB2312" w:hAnsi="Times New Roman" w:cs="Times New Roman"/>
          <w:sz w:val="32"/>
          <w:szCs w:val="32"/>
        </w:rPr>
      </w:pPr>
      <w:r w:rsidRPr="004723CF">
        <w:rPr>
          <w:rFonts w:ascii="Times New Roman" w:eastAsia="仿宋_GB2312" w:hAnsi="Times New Roman" w:cs="Times New Roman"/>
          <w:b/>
          <w:bCs/>
          <w:sz w:val="32"/>
          <w:szCs w:val="32"/>
        </w:rPr>
        <w:t>大规模城市建设带来了安全风险管控新问题。</w:t>
      </w:r>
      <w:r w:rsidRPr="004723CF">
        <w:rPr>
          <w:rFonts w:ascii="Times New Roman" w:eastAsia="仿宋_GB2312" w:hAnsi="Times New Roman" w:cs="Times New Roman"/>
          <w:sz w:val="32"/>
          <w:szCs w:val="32"/>
        </w:rPr>
        <w:t>打造沪苏同城</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桥头堡</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，打造对德合作</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示范区</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，打造以港强市</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升级版</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，高质量建设</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两地两城</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，快速推进城乡一体化、产城融合等各项重大工程逐步落成，市政大型施工项目、城市综合体及高层建筑的开工建设，人流物流集聚，诸多</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想不到</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管不到</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的问题逐步凸显，城市建设运行安全风险将长期客观存在。</w:t>
      </w:r>
    </w:p>
    <w:p w:rsidR="00CC0724" w:rsidRPr="004723CF" w:rsidRDefault="00230593" w:rsidP="004723CF">
      <w:pPr>
        <w:spacing w:line="560" w:lineRule="exact"/>
        <w:ind w:firstLineChars="200" w:firstLine="643"/>
        <w:rPr>
          <w:rFonts w:ascii="Times New Roman" w:eastAsia="仿宋_GB2312" w:hAnsi="Times New Roman" w:cs="Times New Roman"/>
          <w:b/>
          <w:bCs/>
          <w:sz w:val="32"/>
          <w:szCs w:val="32"/>
        </w:rPr>
      </w:pPr>
      <w:r w:rsidRPr="004723CF">
        <w:rPr>
          <w:rFonts w:ascii="Times New Roman" w:eastAsia="仿宋_GB2312" w:hAnsi="Times New Roman" w:cs="Times New Roman"/>
          <w:b/>
          <w:bCs/>
          <w:sz w:val="32"/>
          <w:szCs w:val="32"/>
        </w:rPr>
        <w:t>企业落实主体责任内生动力不足。</w:t>
      </w:r>
      <w:r w:rsidRPr="004723CF">
        <w:rPr>
          <w:rFonts w:ascii="Times New Roman" w:eastAsia="仿宋_GB2312" w:hAnsi="Times New Roman" w:cs="Times New Roman"/>
          <w:sz w:val="32"/>
          <w:szCs w:val="32"/>
        </w:rPr>
        <w:t>企业安全生产主体责任意识不强、自主隐患排查和安全风险防控措施落实不到位的情况依然存在，特别是受新冠肺炎疫情防控、中美贸易摩擦、</w:t>
      </w:r>
      <w:r w:rsidRPr="004723CF">
        <w:rPr>
          <w:rFonts w:ascii="Times New Roman" w:eastAsia="仿宋_GB2312" w:hAnsi="Times New Roman" w:cs="Times New Roman"/>
          <w:sz w:val="32"/>
          <w:szCs w:val="32"/>
        </w:rPr>
        <w:t>有序用电</w:t>
      </w:r>
      <w:r w:rsidRPr="004723CF">
        <w:rPr>
          <w:rFonts w:ascii="Times New Roman" w:eastAsia="仿宋_GB2312" w:hAnsi="Times New Roman" w:cs="Times New Roman"/>
          <w:sz w:val="32"/>
          <w:szCs w:val="32"/>
        </w:rPr>
        <w:t>等外部因素影响，产业转型升级加速，企业生产经营压力增大，</w:t>
      </w:r>
      <w:r w:rsidRPr="004723CF">
        <w:rPr>
          <w:rFonts w:ascii="Times New Roman" w:eastAsia="仿宋_GB2312" w:hAnsi="Times New Roman" w:cs="Times New Roman"/>
          <w:sz w:val="32"/>
          <w:szCs w:val="32"/>
        </w:rPr>
        <w:lastRenderedPageBreak/>
        <w:t>主动加强安全管理和投入的动力不足，员工流动性加大，生产装置复工停产频繁，安全基础保障能力有削弱态势。</w:t>
      </w:r>
    </w:p>
    <w:p w:rsidR="00CC0724" w:rsidRPr="004723CF" w:rsidRDefault="00230593">
      <w:pPr>
        <w:pStyle w:val="1"/>
        <w:keepNext w:val="0"/>
        <w:keepLines w:val="0"/>
        <w:spacing w:before="0" w:after="0" w:line="560" w:lineRule="exact"/>
        <w:ind w:firstLineChars="200" w:firstLine="640"/>
        <w:rPr>
          <w:rFonts w:ascii="Times New Roman" w:eastAsia="黑体" w:hAnsi="Times New Roman" w:cs="Times New Roman"/>
          <w:b w:val="0"/>
          <w:bCs w:val="0"/>
          <w:color w:val="auto"/>
          <w:sz w:val="32"/>
          <w:szCs w:val="24"/>
        </w:rPr>
      </w:pPr>
      <w:bookmarkStart w:id="27" w:name="_Toc89111879"/>
      <w:r w:rsidRPr="004723CF">
        <w:rPr>
          <w:rFonts w:ascii="Times New Roman" w:eastAsia="黑体" w:hAnsi="Times New Roman" w:cs="Times New Roman"/>
          <w:b w:val="0"/>
          <w:bCs w:val="0"/>
          <w:color w:val="auto"/>
          <w:sz w:val="32"/>
          <w:szCs w:val="24"/>
        </w:rPr>
        <w:t>二、指导思想、基本原则和发展目标</w:t>
      </w:r>
      <w:bookmarkEnd w:id="27"/>
    </w:p>
    <w:p w:rsidR="00CC0724" w:rsidRPr="004723CF" w:rsidRDefault="00230593">
      <w:pPr>
        <w:pStyle w:val="2"/>
        <w:keepNext w:val="0"/>
        <w:keepLines w:val="0"/>
        <w:spacing w:before="0" w:after="0" w:line="560" w:lineRule="exact"/>
        <w:ind w:firstLineChars="200" w:firstLine="640"/>
        <w:jc w:val="both"/>
        <w:rPr>
          <w:rFonts w:ascii="Times New Roman" w:eastAsia="楷体_GB2312" w:hAnsi="Times New Roman" w:cs="Times New Roman"/>
          <w:b w:val="0"/>
          <w:color w:val="auto"/>
        </w:rPr>
      </w:pPr>
      <w:bookmarkStart w:id="28" w:name="_Toc89111880"/>
      <w:r w:rsidRPr="004723CF">
        <w:rPr>
          <w:rFonts w:ascii="Times New Roman" w:eastAsia="楷体_GB2312" w:hAnsi="Times New Roman" w:cs="Times New Roman"/>
          <w:b w:val="0"/>
          <w:color w:val="auto"/>
        </w:rPr>
        <w:t>（一）指导思想</w:t>
      </w:r>
      <w:bookmarkEnd w:id="28"/>
    </w:p>
    <w:p w:rsidR="00CC0724" w:rsidRPr="004723CF" w:rsidRDefault="00230593">
      <w:pPr>
        <w:snapToGrid w:val="0"/>
        <w:spacing w:line="560" w:lineRule="exact"/>
        <w:ind w:firstLineChars="200" w:firstLine="640"/>
        <w:rPr>
          <w:rFonts w:ascii="Times New Roman" w:eastAsia="仿宋_GB2312" w:hAnsi="Times New Roman" w:cs="Times New Roman"/>
          <w:szCs w:val="21"/>
        </w:rPr>
      </w:pPr>
      <w:r w:rsidRPr="004723CF">
        <w:rPr>
          <w:rFonts w:ascii="Times New Roman" w:eastAsia="仿宋_GB2312" w:hAnsi="Times New Roman" w:cs="Times New Roman"/>
          <w:sz w:val="32"/>
          <w:szCs w:val="32"/>
        </w:rPr>
        <w:t>以习近平新时代中国特色社会主义思想为指导，全面贯彻党的十九大和十九届二中、三中</w:t>
      </w:r>
      <w:r w:rsidRPr="004723CF">
        <w:rPr>
          <w:rFonts w:ascii="Times New Roman" w:eastAsia="仿宋_GB2312" w:hAnsi="Times New Roman" w:cs="Times New Roman"/>
          <w:sz w:val="32"/>
          <w:szCs w:val="32"/>
        </w:rPr>
        <w:t>、四中、五中、六中全会精神，紧紧围绕统筹推进</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五位一体</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总体布局和协调推进</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四个全面</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战略布局，牢固树立安全发展理念，坚持人民至上、生命至上，将安全发展理念贯穿全市经济发展全过程，加强源头治理、系统治理、精准治理，大力推进安全生产治理能力现代化建设。防范和杜绝较大以上生产安全事故，压降一般事故，化解安全风险，总结</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十三五</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期间安全生产工作的主要成果和经验教训，立足安全发展实际，固化</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一年小灶</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经验做法，推进</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三年大灶</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高质量开展，全面布局、统筹推进、综合施策，健全安全生产责任体系、强化安全监管执法能力、提升</w:t>
      </w:r>
      <w:r w:rsidRPr="004723CF">
        <w:rPr>
          <w:rFonts w:ascii="Times New Roman" w:eastAsia="仿宋_GB2312" w:hAnsi="Times New Roman" w:cs="Times New Roman"/>
          <w:sz w:val="32"/>
          <w:szCs w:val="32"/>
        </w:rPr>
        <w:t>安全风险防范化解能力、着力推进专项整治和综合治理、提升安全科技保障能力，构建以安全生产为基础的系统性、现代化的城市安全保障体系，促使安全发展再上新台阶，全面建设安全发展示范城市，加快打造苏州对接上海重要枢纽门户城市，助力高质量建设</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两城两地</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，持续擦亮</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上海下一站、下一站上海</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城市标识，逐步迈向</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现代田园城、幸福金太仓</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的美丽愿景。</w:t>
      </w:r>
    </w:p>
    <w:p w:rsidR="00CC0724" w:rsidRPr="004723CF" w:rsidRDefault="00230593">
      <w:pPr>
        <w:pStyle w:val="2"/>
        <w:keepNext w:val="0"/>
        <w:keepLines w:val="0"/>
        <w:spacing w:before="0" w:after="0" w:line="560" w:lineRule="exact"/>
        <w:ind w:firstLineChars="200" w:firstLine="640"/>
        <w:jc w:val="both"/>
        <w:rPr>
          <w:rFonts w:ascii="Times New Roman" w:eastAsia="楷体_GB2312" w:hAnsi="Times New Roman" w:cs="Times New Roman"/>
          <w:b w:val="0"/>
          <w:color w:val="auto"/>
        </w:rPr>
      </w:pPr>
      <w:bookmarkStart w:id="29" w:name="_Toc89111881"/>
      <w:r w:rsidRPr="004723CF">
        <w:rPr>
          <w:rFonts w:ascii="Times New Roman" w:eastAsia="楷体_GB2312" w:hAnsi="Times New Roman" w:cs="Times New Roman"/>
          <w:b w:val="0"/>
          <w:color w:val="auto"/>
        </w:rPr>
        <w:t>（二）基本原则</w:t>
      </w:r>
      <w:bookmarkEnd w:id="29"/>
    </w:p>
    <w:p w:rsidR="00CC0724" w:rsidRPr="004723CF" w:rsidRDefault="00230593" w:rsidP="004723CF">
      <w:pPr>
        <w:spacing w:line="560" w:lineRule="exact"/>
        <w:ind w:firstLineChars="200" w:firstLine="643"/>
        <w:rPr>
          <w:rFonts w:ascii="Times New Roman" w:eastAsia="仿宋_GB2312" w:hAnsi="Times New Roman" w:cs="Times New Roman"/>
          <w:sz w:val="32"/>
          <w:szCs w:val="32"/>
        </w:rPr>
      </w:pPr>
      <w:bookmarkStart w:id="30" w:name="_Hlk74687535"/>
      <w:bookmarkStart w:id="31" w:name="_Hlk70580974"/>
      <w:r w:rsidRPr="004723CF">
        <w:rPr>
          <w:rFonts w:ascii="Times New Roman" w:eastAsia="仿宋_GB2312" w:hAnsi="Times New Roman" w:cs="Times New Roman"/>
          <w:b/>
          <w:bCs/>
          <w:sz w:val="32"/>
          <w:szCs w:val="32"/>
        </w:rPr>
        <w:lastRenderedPageBreak/>
        <w:t>政治引领，系统治理。</w:t>
      </w:r>
      <w:r w:rsidRPr="004723CF">
        <w:rPr>
          <w:rFonts w:ascii="Times New Roman" w:eastAsia="仿宋_GB2312" w:hAnsi="Times New Roman" w:cs="Times New Roman"/>
          <w:sz w:val="32"/>
          <w:szCs w:val="32"/>
        </w:rPr>
        <w:t>突出政治引领，坚持人民至上、生命至上，强化党委政府领导责任、部门监管责任和企业主体责任，用系统思维武装头脑，指导实践，全面践行安全发展理念。</w:t>
      </w:r>
    </w:p>
    <w:p w:rsidR="00CC0724" w:rsidRPr="004723CF" w:rsidRDefault="00230593" w:rsidP="004723CF">
      <w:pPr>
        <w:spacing w:line="560" w:lineRule="exact"/>
        <w:ind w:firstLineChars="200" w:firstLine="643"/>
        <w:rPr>
          <w:rFonts w:ascii="Times New Roman" w:eastAsia="仿宋_GB2312" w:hAnsi="Times New Roman" w:cs="Times New Roman"/>
          <w:sz w:val="32"/>
          <w:szCs w:val="32"/>
        </w:rPr>
      </w:pPr>
      <w:r w:rsidRPr="004723CF">
        <w:rPr>
          <w:rFonts w:ascii="Times New Roman" w:eastAsia="仿宋_GB2312" w:hAnsi="Times New Roman" w:cs="Times New Roman"/>
          <w:b/>
          <w:bCs/>
          <w:sz w:val="32"/>
          <w:szCs w:val="32"/>
        </w:rPr>
        <w:t>战略导向，协同推进。</w:t>
      </w:r>
      <w:r w:rsidRPr="004723CF">
        <w:rPr>
          <w:rFonts w:ascii="Times New Roman" w:eastAsia="仿宋_GB2312" w:hAnsi="Times New Roman" w:cs="Times New Roman"/>
          <w:sz w:val="32"/>
          <w:szCs w:val="32"/>
        </w:rPr>
        <w:t>紧跟城市发展定位，把握</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一带一路</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和</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长三角一体化</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叠加战略机遇，坚持</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客户思维、用户体验</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，主动对接上海，以新理念新思路新举措，协同推进安全发展。</w:t>
      </w:r>
    </w:p>
    <w:p w:rsidR="00CC0724" w:rsidRPr="004723CF" w:rsidRDefault="00230593" w:rsidP="004723CF">
      <w:pPr>
        <w:spacing w:line="560" w:lineRule="exact"/>
        <w:ind w:firstLineChars="200" w:firstLine="643"/>
        <w:rPr>
          <w:rFonts w:ascii="Times New Roman" w:eastAsia="仿宋_GB2312" w:hAnsi="Times New Roman" w:cs="Times New Roman"/>
          <w:sz w:val="32"/>
          <w:szCs w:val="32"/>
        </w:rPr>
      </w:pPr>
      <w:r w:rsidRPr="004723CF">
        <w:rPr>
          <w:rFonts w:ascii="Times New Roman" w:eastAsia="仿宋_GB2312" w:hAnsi="Times New Roman" w:cs="Times New Roman"/>
          <w:b/>
          <w:bCs/>
          <w:sz w:val="32"/>
          <w:szCs w:val="32"/>
        </w:rPr>
        <w:t>源头管控，综合治理。</w:t>
      </w:r>
      <w:r w:rsidRPr="004723CF">
        <w:rPr>
          <w:rFonts w:ascii="Times New Roman" w:eastAsia="仿宋_GB2312" w:hAnsi="Times New Roman" w:cs="Times New Roman"/>
          <w:sz w:val="32"/>
          <w:szCs w:val="32"/>
        </w:rPr>
        <w:t>强化源头管控，淘汰落后产能，推动产业升级，深化</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放管服</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改革，构建安全生产综合治理新模式，防范化解重点行业领域安全风险。</w:t>
      </w:r>
    </w:p>
    <w:p w:rsidR="00CC0724" w:rsidRPr="004723CF" w:rsidRDefault="00230593" w:rsidP="004723CF">
      <w:pPr>
        <w:spacing w:line="560" w:lineRule="exact"/>
        <w:ind w:firstLineChars="200" w:firstLine="643"/>
        <w:rPr>
          <w:rFonts w:ascii="Times New Roman" w:eastAsia="仿宋_GB2312" w:hAnsi="Times New Roman" w:cs="Times New Roman"/>
          <w:sz w:val="32"/>
          <w:szCs w:val="32"/>
        </w:rPr>
      </w:pPr>
      <w:r w:rsidRPr="004723CF">
        <w:rPr>
          <w:rFonts w:ascii="Times New Roman" w:eastAsia="仿宋_GB2312" w:hAnsi="Times New Roman" w:cs="Times New Roman"/>
          <w:b/>
          <w:bCs/>
          <w:sz w:val="32"/>
          <w:szCs w:val="32"/>
        </w:rPr>
        <w:t>科技赋能，本质安全。</w:t>
      </w:r>
      <w:r w:rsidRPr="004723CF">
        <w:rPr>
          <w:rFonts w:ascii="Times New Roman" w:eastAsia="仿宋_GB2312" w:hAnsi="Times New Roman" w:cs="Times New Roman"/>
          <w:sz w:val="32"/>
          <w:szCs w:val="32"/>
        </w:rPr>
        <w:t>充分利用工业互联网产业联盟和智能化、数字化生态朋友圈，以产业链布局创新链，实施科技兴安战略，建立政府、企业、社会多元投入机制，从根本上提升安全保障能力。</w:t>
      </w:r>
    </w:p>
    <w:p w:rsidR="00CC0724" w:rsidRPr="004723CF" w:rsidRDefault="00230593" w:rsidP="004723CF">
      <w:pPr>
        <w:spacing w:line="560" w:lineRule="exact"/>
        <w:ind w:firstLineChars="200" w:firstLine="643"/>
        <w:rPr>
          <w:rFonts w:ascii="Times New Roman" w:eastAsia="仿宋_GB2312" w:hAnsi="Times New Roman" w:cs="Times New Roman"/>
          <w:sz w:val="32"/>
          <w:szCs w:val="32"/>
        </w:rPr>
      </w:pPr>
      <w:r w:rsidRPr="004723CF">
        <w:rPr>
          <w:rFonts w:ascii="Times New Roman" w:eastAsia="仿宋_GB2312" w:hAnsi="Times New Roman" w:cs="Times New Roman"/>
          <w:b/>
          <w:bCs/>
          <w:sz w:val="32"/>
          <w:szCs w:val="32"/>
        </w:rPr>
        <w:t>全员参与，共治共享。</w:t>
      </w:r>
      <w:r w:rsidRPr="004723CF">
        <w:rPr>
          <w:rFonts w:ascii="Times New Roman" w:eastAsia="仿宋_GB2312" w:hAnsi="Times New Roman" w:cs="Times New Roman"/>
          <w:sz w:val="32"/>
          <w:szCs w:val="32"/>
        </w:rPr>
        <w:t>充分发挥安全生产各参与主体的积极作用，灵活运用企业征信、商业保险等市场调节机制，发挥基层力量在安全生产中的</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前哨站</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作用，实现社会共治、责任共担、安全共享。</w:t>
      </w:r>
      <w:bookmarkEnd w:id="30"/>
    </w:p>
    <w:p w:rsidR="00CC0724" w:rsidRPr="004723CF" w:rsidRDefault="00230593">
      <w:pPr>
        <w:pStyle w:val="2"/>
        <w:keepNext w:val="0"/>
        <w:keepLines w:val="0"/>
        <w:spacing w:before="0" w:after="0" w:line="560" w:lineRule="exact"/>
        <w:ind w:firstLineChars="200" w:firstLine="640"/>
        <w:jc w:val="both"/>
        <w:rPr>
          <w:rFonts w:ascii="Times New Roman" w:eastAsia="楷体_GB2312" w:hAnsi="Times New Roman" w:cs="Times New Roman"/>
          <w:b w:val="0"/>
          <w:color w:val="auto"/>
        </w:rPr>
      </w:pPr>
      <w:bookmarkStart w:id="32" w:name="_Toc89111882"/>
      <w:bookmarkEnd w:id="31"/>
      <w:r w:rsidRPr="004723CF">
        <w:rPr>
          <w:rFonts w:ascii="Times New Roman" w:eastAsia="楷体_GB2312" w:hAnsi="Times New Roman" w:cs="Times New Roman"/>
          <w:b w:val="0"/>
          <w:color w:val="auto"/>
        </w:rPr>
        <w:t>（三）发展目标</w:t>
      </w:r>
      <w:bookmarkEnd w:id="32"/>
    </w:p>
    <w:p w:rsidR="00CC0724" w:rsidRPr="004723CF" w:rsidRDefault="00230593">
      <w:pPr>
        <w:spacing w:line="560" w:lineRule="exact"/>
        <w:ind w:firstLineChars="200" w:firstLine="640"/>
        <w:rPr>
          <w:rFonts w:ascii="Times New Roman" w:eastAsia="仿宋" w:hAnsi="Times New Roman" w:cs="Times New Roman"/>
          <w:sz w:val="32"/>
          <w:szCs w:val="32"/>
        </w:rPr>
      </w:pPr>
      <w:bookmarkStart w:id="33" w:name="_Hlk82079218"/>
      <w:r w:rsidRPr="004723CF">
        <w:rPr>
          <w:rFonts w:ascii="Times New Roman" w:eastAsia="仿宋_GB2312" w:hAnsi="Times New Roman" w:cs="Times New Roman"/>
          <w:sz w:val="32"/>
          <w:szCs w:val="32"/>
        </w:rPr>
        <w:t>到</w:t>
      </w:r>
      <w:r w:rsidRPr="004723CF">
        <w:rPr>
          <w:rFonts w:ascii="Times New Roman" w:eastAsia="仿宋" w:hAnsi="Times New Roman" w:cs="Times New Roman"/>
          <w:sz w:val="32"/>
          <w:szCs w:val="32"/>
        </w:rPr>
        <w:t>2025</w:t>
      </w:r>
      <w:r w:rsidRPr="004723CF">
        <w:rPr>
          <w:rFonts w:ascii="Times New Roman" w:eastAsia="仿宋_GB2312" w:hAnsi="Times New Roman" w:cs="Times New Roman"/>
          <w:sz w:val="32"/>
          <w:szCs w:val="32"/>
        </w:rPr>
        <w:t>年末，持续保持较大以上生产安全事故为零的安全发展目标，生产安全事故起数、死亡人数和亿元国内生产总值生产安全事故死亡率、工矿商贸就业人员十万人生产安全事故死亡率持续下降，形成全方位、全过程的安全风险预防控制体系，安</w:t>
      </w:r>
      <w:r w:rsidRPr="004723CF">
        <w:rPr>
          <w:rFonts w:ascii="Times New Roman" w:eastAsia="仿宋_GB2312" w:hAnsi="Times New Roman" w:cs="Times New Roman"/>
          <w:sz w:val="32"/>
          <w:szCs w:val="32"/>
        </w:rPr>
        <w:lastRenderedPageBreak/>
        <w:t>全生产综合治理体系逐步完善，安全生产综合治理能力显著提升，安全生产基层基础保障能力明显增强，数字赋能安全生产效果显著</w:t>
      </w:r>
      <w:r w:rsidRPr="004723CF">
        <w:rPr>
          <w:rFonts w:ascii="Times New Roman" w:eastAsia="仿宋_GB2312" w:hAnsi="Times New Roman" w:cs="Times New Roman"/>
          <w:sz w:val="32"/>
          <w:szCs w:val="32"/>
        </w:rPr>
        <w:t>，共建共治共享新格局基本形成，安全发展示范城市基本建成，安全生产形势持续向好，安全生产整体水平明显提升。</w:t>
      </w:r>
      <w:bookmarkEnd w:id="33"/>
      <w:r w:rsidRPr="004723CF">
        <w:rPr>
          <w:rFonts w:ascii="Times New Roman" w:eastAsia="仿宋_GB2312" w:hAnsi="Times New Roman" w:cs="Times New Roman"/>
          <w:sz w:val="32"/>
          <w:szCs w:val="32"/>
        </w:rPr>
        <w:t>具体指标见表</w:t>
      </w:r>
      <w:r w:rsidRPr="004723CF">
        <w:rPr>
          <w:rFonts w:ascii="Times New Roman" w:eastAsia="仿宋" w:hAnsi="Times New Roman" w:cs="Times New Roman"/>
          <w:sz w:val="32"/>
          <w:szCs w:val="32"/>
        </w:rPr>
        <w:t>1</w:t>
      </w:r>
      <w:r w:rsidRPr="004723CF">
        <w:rPr>
          <w:rFonts w:ascii="Times New Roman" w:eastAsia="仿宋" w:hAnsi="Times New Roman" w:cs="Times New Roman"/>
          <w:sz w:val="32"/>
          <w:szCs w:val="32"/>
        </w:rPr>
        <w:t>。</w:t>
      </w:r>
    </w:p>
    <w:p w:rsidR="00CC0724" w:rsidRPr="004723CF" w:rsidRDefault="00230593" w:rsidP="004723CF">
      <w:pPr>
        <w:spacing w:line="560" w:lineRule="exact"/>
        <w:ind w:firstLineChars="200" w:firstLine="562"/>
        <w:jc w:val="center"/>
        <w:rPr>
          <w:rFonts w:ascii="Times New Roman" w:eastAsia="仿宋_GB2312" w:hAnsi="Times New Roman" w:cs="Times New Roman"/>
          <w:b/>
          <w:bCs/>
          <w:sz w:val="28"/>
          <w:szCs w:val="24"/>
        </w:rPr>
      </w:pPr>
      <w:bookmarkStart w:id="34" w:name="_Hlk58320595"/>
      <w:r w:rsidRPr="004723CF">
        <w:rPr>
          <w:rFonts w:ascii="Times New Roman" w:eastAsia="仿宋_GB2312" w:hAnsi="Times New Roman" w:cs="Times New Roman"/>
          <w:b/>
          <w:bCs/>
          <w:sz w:val="28"/>
          <w:szCs w:val="24"/>
        </w:rPr>
        <w:t>表１太仓市</w:t>
      </w:r>
      <w:r w:rsidRPr="004723CF">
        <w:rPr>
          <w:rFonts w:ascii="Times New Roman" w:eastAsia="仿宋_GB2312" w:hAnsi="Times New Roman" w:cs="Times New Roman"/>
          <w:b/>
          <w:bCs/>
          <w:sz w:val="28"/>
          <w:szCs w:val="24"/>
        </w:rPr>
        <w:t>“</w:t>
      </w:r>
      <w:r w:rsidRPr="004723CF">
        <w:rPr>
          <w:rFonts w:ascii="Times New Roman" w:eastAsia="仿宋_GB2312" w:hAnsi="Times New Roman" w:cs="Times New Roman"/>
          <w:b/>
          <w:bCs/>
          <w:sz w:val="28"/>
          <w:szCs w:val="24"/>
        </w:rPr>
        <w:t>十四五</w:t>
      </w:r>
      <w:r w:rsidRPr="004723CF">
        <w:rPr>
          <w:rFonts w:ascii="Times New Roman" w:eastAsia="仿宋_GB2312" w:hAnsi="Times New Roman" w:cs="Times New Roman"/>
          <w:b/>
          <w:bCs/>
          <w:sz w:val="28"/>
          <w:szCs w:val="24"/>
        </w:rPr>
        <w:t>”</w:t>
      </w:r>
      <w:r w:rsidRPr="004723CF">
        <w:rPr>
          <w:rFonts w:ascii="Times New Roman" w:eastAsia="仿宋_GB2312" w:hAnsi="Times New Roman" w:cs="Times New Roman"/>
          <w:b/>
          <w:bCs/>
          <w:sz w:val="28"/>
          <w:szCs w:val="24"/>
        </w:rPr>
        <w:t>安全生产具体指标</w:t>
      </w:r>
    </w:p>
    <w:tbl>
      <w:tblPr>
        <w:tblW w:w="957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6"/>
        <w:gridCol w:w="4677"/>
        <w:gridCol w:w="2878"/>
        <w:gridCol w:w="1227"/>
      </w:tblGrid>
      <w:tr w:rsidR="00CC0724" w:rsidRPr="004723CF">
        <w:trPr>
          <w:trHeight w:val="568"/>
          <w:tblHeader/>
        </w:trPr>
        <w:tc>
          <w:tcPr>
            <w:tcW w:w="796" w:type="dxa"/>
            <w:vAlign w:val="center"/>
          </w:tcPr>
          <w:p w:rsidR="00CC0724" w:rsidRPr="004723CF" w:rsidRDefault="00230593">
            <w:pPr>
              <w:spacing w:line="360" w:lineRule="exact"/>
              <w:jc w:val="center"/>
              <w:rPr>
                <w:rFonts w:ascii="Times New Roman" w:eastAsia="仿宋_GB2312" w:hAnsi="Times New Roman" w:cs="Times New Roman"/>
                <w:sz w:val="24"/>
                <w:szCs w:val="24"/>
              </w:rPr>
            </w:pPr>
            <w:bookmarkStart w:id="35" w:name="_Hlk82080741"/>
            <w:bookmarkEnd w:id="34"/>
            <w:r w:rsidRPr="004723CF">
              <w:rPr>
                <w:rFonts w:ascii="Times New Roman" w:eastAsia="仿宋_GB2312" w:hAnsi="Times New Roman" w:cs="Times New Roman"/>
                <w:sz w:val="24"/>
                <w:szCs w:val="24"/>
              </w:rPr>
              <w:t>序号</w:t>
            </w:r>
          </w:p>
        </w:tc>
        <w:tc>
          <w:tcPr>
            <w:tcW w:w="4677"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指标名称</w:t>
            </w:r>
          </w:p>
        </w:tc>
        <w:tc>
          <w:tcPr>
            <w:tcW w:w="2878"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w:t>
            </w:r>
            <w:r w:rsidRPr="004723CF">
              <w:rPr>
                <w:rFonts w:ascii="Times New Roman" w:eastAsia="仿宋_GB2312" w:hAnsi="Times New Roman" w:cs="Times New Roman"/>
                <w:sz w:val="24"/>
                <w:szCs w:val="24"/>
              </w:rPr>
              <w:t>十四五</w:t>
            </w:r>
            <w:r w:rsidRPr="004723CF">
              <w:rPr>
                <w:rFonts w:ascii="Times New Roman" w:eastAsia="仿宋_GB2312" w:hAnsi="Times New Roman" w:cs="Times New Roman"/>
                <w:sz w:val="24"/>
                <w:szCs w:val="24"/>
              </w:rPr>
              <w:t>”</w:t>
            </w:r>
            <w:r w:rsidRPr="004723CF">
              <w:rPr>
                <w:rFonts w:ascii="Times New Roman" w:eastAsia="仿宋_GB2312" w:hAnsi="Times New Roman" w:cs="Times New Roman"/>
                <w:sz w:val="24"/>
                <w:szCs w:val="24"/>
              </w:rPr>
              <w:t>期间目标</w:t>
            </w:r>
          </w:p>
        </w:tc>
        <w:tc>
          <w:tcPr>
            <w:tcW w:w="1227"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指标性质</w:t>
            </w:r>
          </w:p>
        </w:tc>
      </w:tr>
      <w:tr w:rsidR="00CC0724" w:rsidRPr="004723CF">
        <w:tc>
          <w:tcPr>
            <w:tcW w:w="796"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1</w:t>
            </w:r>
          </w:p>
        </w:tc>
        <w:tc>
          <w:tcPr>
            <w:tcW w:w="4677" w:type="dxa"/>
            <w:vAlign w:val="center"/>
          </w:tcPr>
          <w:p w:rsidR="00CC0724" w:rsidRPr="004723CF" w:rsidRDefault="00230593">
            <w:pPr>
              <w:spacing w:line="360" w:lineRule="exact"/>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生产安全事故起数累计下降（</w:t>
            </w:r>
            <w:r w:rsidRPr="004723CF">
              <w:rPr>
                <w:rFonts w:ascii="Times New Roman" w:eastAsia="仿宋_GB2312" w:hAnsi="Times New Roman" w:cs="Times New Roman"/>
                <w:sz w:val="24"/>
                <w:szCs w:val="24"/>
              </w:rPr>
              <w:t>%</w:t>
            </w:r>
            <w:r w:rsidRPr="004723CF">
              <w:rPr>
                <w:rFonts w:ascii="Times New Roman" w:eastAsia="仿宋_GB2312" w:hAnsi="Times New Roman" w:cs="Times New Roman"/>
                <w:sz w:val="24"/>
                <w:szCs w:val="24"/>
              </w:rPr>
              <w:t>）</w:t>
            </w:r>
          </w:p>
        </w:tc>
        <w:tc>
          <w:tcPr>
            <w:tcW w:w="2878"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同苏州市保持一致</w:t>
            </w:r>
          </w:p>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（市指标优于省指标</w:t>
            </w:r>
            <w:r w:rsidRPr="004723CF">
              <w:rPr>
                <w:rFonts w:ascii="Times New Roman" w:eastAsia="仿宋_GB2312" w:hAnsi="Times New Roman" w:cs="Times New Roman"/>
                <w:sz w:val="24"/>
                <w:szCs w:val="24"/>
              </w:rPr>
              <w:t>&gt;15</w:t>
            </w:r>
            <w:r w:rsidRPr="004723CF">
              <w:rPr>
                <w:rFonts w:ascii="Times New Roman" w:eastAsia="仿宋_GB2312" w:hAnsi="Times New Roman" w:cs="Times New Roman"/>
                <w:sz w:val="24"/>
                <w:szCs w:val="24"/>
              </w:rPr>
              <w:t>）</w:t>
            </w:r>
          </w:p>
        </w:tc>
        <w:tc>
          <w:tcPr>
            <w:tcW w:w="1227"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约束性</w:t>
            </w:r>
          </w:p>
        </w:tc>
      </w:tr>
      <w:tr w:rsidR="00CC0724" w:rsidRPr="004723CF">
        <w:tc>
          <w:tcPr>
            <w:tcW w:w="796"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2</w:t>
            </w:r>
          </w:p>
        </w:tc>
        <w:tc>
          <w:tcPr>
            <w:tcW w:w="4677" w:type="dxa"/>
            <w:vAlign w:val="center"/>
          </w:tcPr>
          <w:p w:rsidR="00CC0724" w:rsidRPr="004723CF" w:rsidRDefault="00230593">
            <w:pPr>
              <w:spacing w:line="360" w:lineRule="exact"/>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生产安全事故死亡人数累计下降（</w:t>
            </w:r>
            <w:r w:rsidRPr="004723CF">
              <w:rPr>
                <w:rFonts w:ascii="Times New Roman" w:eastAsia="仿宋_GB2312" w:hAnsi="Times New Roman" w:cs="Times New Roman"/>
                <w:sz w:val="24"/>
                <w:szCs w:val="24"/>
              </w:rPr>
              <w:t>%</w:t>
            </w:r>
            <w:r w:rsidRPr="004723CF">
              <w:rPr>
                <w:rFonts w:ascii="Times New Roman" w:eastAsia="仿宋_GB2312" w:hAnsi="Times New Roman" w:cs="Times New Roman"/>
                <w:sz w:val="24"/>
                <w:szCs w:val="24"/>
              </w:rPr>
              <w:t>）</w:t>
            </w:r>
          </w:p>
        </w:tc>
        <w:tc>
          <w:tcPr>
            <w:tcW w:w="2878" w:type="dxa"/>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同苏州市保持一致</w:t>
            </w:r>
          </w:p>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（市指标优于省指标</w:t>
            </w:r>
            <w:r w:rsidRPr="004723CF">
              <w:rPr>
                <w:rFonts w:ascii="Times New Roman" w:eastAsia="仿宋_GB2312" w:hAnsi="Times New Roman" w:cs="Times New Roman"/>
                <w:sz w:val="24"/>
                <w:szCs w:val="24"/>
              </w:rPr>
              <w:t>&gt;15</w:t>
            </w:r>
            <w:r w:rsidRPr="004723CF">
              <w:rPr>
                <w:rFonts w:ascii="Times New Roman" w:eastAsia="仿宋_GB2312" w:hAnsi="Times New Roman" w:cs="Times New Roman"/>
                <w:sz w:val="24"/>
                <w:szCs w:val="24"/>
              </w:rPr>
              <w:t>）</w:t>
            </w:r>
          </w:p>
        </w:tc>
        <w:tc>
          <w:tcPr>
            <w:tcW w:w="1227"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约束性</w:t>
            </w:r>
          </w:p>
        </w:tc>
      </w:tr>
      <w:tr w:rsidR="00CC0724" w:rsidRPr="004723CF">
        <w:tc>
          <w:tcPr>
            <w:tcW w:w="796"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3</w:t>
            </w:r>
          </w:p>
        </w:tc>
        <w:tc>
          <w:tcPr>
            <w:tcW w:w="4677" w:type="dxa"/>
            <w:vAlign w:val="center"/>
          </w:tcPr>
          <w:p w:rsidR="00CC0724" w:rsidRPr="004723CF" w:rsidRDefault="00230593">
            <w:pPr>
              <w:spacing w:line="360" w:lineRule="exact"/>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单位地区生产总值生产安全事故死亡率累计下降（</w:t>
            </w:r>
            <w:r w:rsidRPr="004723CF">
              <w:rPr>
                <w:rFonts w:ascii="Times New Roman" w:eastAsia="仿宋_GB2312" w:hAnsi="Times New Roman" w:cs="Times New Roman"/>
                <w:sz w:val="24"/>
                <w:szCs w:val="24"/>
              </w:rPr>
              <w:t>%</w:t>
            </w:r>
            <w:r w:rsidRPr="004723CF">
              <w:rPr>
                <w:rFonts w:ascii="Times New Roman" w:eastAsia="仿宋_GB2312" w:hAnsi="Times New Roman" w:cs="Times New Roman"/>
                <w:sz w:val="24"/>
                <w:szCs w:val="24"/>
              </w:rPr>
              <w:t>）</w:t>
            </w:r>
          </w:p>
        </w:tc>
        <w:tc>
          <w:tcPr>
            <w:tcW w:w="2878" w:type="dxa"/>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同苏州市保持一致</w:t>
            </w:r>
          </w:p>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（市指标优于省指标</w:t>
            </w:r>
            <w:r w:rsidRPr="004723CF">
              <w:rPr>
                <w:rFonts w:ascii="Times New Roman" w:eastAsia="仿宋_GB2312" w:hAnsi="Times New Roman" w:cs="Times New Roman"/>
                <w:sz w:val="24"/>
                <w:szCs w:val="24"/>
              </w:rPr>
              <w:t>&gt;35</w:t>
            </w:r>
            <w:r w:rsidRPr="004723CF">
              <w:rPr>
                <w:rFonts w:ascii="Times New Roman" w:eastAsia="仿宋_GB2312" w:hAnsi="Times New Roman" w:cs="Times New Roman"/>
                <w:sz w:val="24"/>
                <w:szCs w:val="24"/>
              </w:rPr>
              <w:t>）</w:t>
            </w:r>
          </w:p>
        </w:tc>
        <w:tc>
          <w:tcPr>
            <w:tcW w:w="1227"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约束性</w:t>
            </w:r>
          </w:p>
        </w:tc>
      </w:tr>
      <w:tr w:rsidR="00CC0724" w:rsidRPr="004723CF">
        <w:tc>
          <w:tcPr>
            <w:tcW w:w="796"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4</w:t>
            </w:r>
          </w:p>
        </w:tc>
        <w:tc>
          <w:tcPr>
            <w:tcW w:w="4677" w:type="dxa"/>
          </w:tcPr>
          <w:p w:rsidR="00CC0724" w:rsidRPr="004723CF" w:rsidRDefault="00230593">
            <w:pPr>
              <w:spacing w:line="360" w:lineRule="exact"/>
              <w:rPr>
                <w:rFonts w:ascii="Times New Roman" w:eastAsia="仿宋_GB2312" w:hAnsi="Times New Roman" w:cs="Times New Roman"/>
                <w:sz w:val="24"/>
                <w:szCs w:val="24"/>
              </w:rPr>
            </w:pPr>
            <w:bookmarkStart w:id="36" w:name="_Hlk62466563"/>
            <w:r w:rsidRPr="004723CF">
              <w:rPr>
                <w:rFonts w:ascii="Times New Roman" w:eastAsia="仿宋_GB2312" w:hAnsi="Times New Roman" w:cs="Times New Roman"/>
                <w:sz w:val="24"/>
                <w:szCs w:val="24"/>
              </w:rPr>
              <w:t>工矿商贸就业人员十万人生产安全事故死亡率</w:t>
            </w:r>
            <w:bookmarkEnd w:id="36"/>
            <w:r w:rsidRPr="004723CF">
              <w:rPr>
                <w:rFonts w:ascii="Times New Roman" w:eastAsia="仿宋_GB2312" w:hAnsi="Times New Roman" w:cs="Times New Roman"/>
                <w:sz w:val="24"/>
                <w:szCs w:val="24"/>
              </w:rPr>
              <w:t>累计下降（</w:t>
            </w:r>
            <w:r w:rsidRPr="004723CF">
              <w:rPr>
                <w:rFonts w:ascii="Times New Roman" w:eastAsia="仿宋_GB2312" w:hAnsi="Times New Roman" w:cs="Times New Roman"/>
                <w:sz w:val="24"/>
                <w:szCs w:val="24"/>
              </w:rPr>
              <w:t>%</w:t>
            </w:r>
            <w:r w:rsidRPr="004723CF">
              <w:rPr>
                <w:rFonts w:ascii="Times New Roman" w:eastAsia="仿宋_GB2312" w:hAnsi="Times New Roman" w:cs="Times New Roman"/>
                <w:sz w:val="24"/>
                <w:szCs w:val="24"/>
              </w:rPr>
              <w:t>）</w:t>
            </w:r>
          </w:p>
        </w:tc>
        <w:tc>
          <w:tcPr>
            <w:tcW w:w="2878"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同苏州市保持一致</w:t>
            </w:r>
          </w:p>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（市指标优于省指标</w:t>
            </w:r>
            <w:r w:rsidRPr="004723CF">
              <w:rPr>
                <w:rFonts w:ascii="Times New Roman" w:eastAsia="仿宋_GB2312" w:hAnsi="Times New Roman" w:cs="Times New Roman"/>
                <w:sz w:val="24"/>
                <w:szCs w:val="24"/>
              </w:rPr>
              <w:t>&gt;20</w:t>
            </w:r>
            <w:r w:rsidRPr="004723CF">
              <w:rPr>
                <w:rFonts w:ascii="Times New Roman" w:eastAsia="仿宋_GB2312" w:hAnsi="Times New Roman" w:cs="Times New Roman"/>
                <w:sz w:val="24"/>
                <w:szCs w:val="24"/>
              </w:rPr>
              <w:t>）</w:t>
            </w:r>
          </w:p>
        </w:tc>
        <w:tc>
          <w:tcPr>
            <w:tcW w:w="1227"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约束性</w:t>
            </w:r>
          </w:p>
        </w:tc>
      </w:tr>
      <w:tr w:rsidR="00CC0724" w:rsidRPr="004723CF">
        <w:tc>
          <w:tcPr>
            <w:tcW w:w="796"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5</w:t>
            </w:r>
          </w:p>
        </w:tc>
        <w:tc>
          <w:tcPr>
            <w:tcW w:w="4677" w:type="dxa"/>
            <w:vAlign w:val="center"/>
          </w:tcPr>
          <w:p w:rsidR="00CC0724" w:rsidRPr="004723CF" w:rsidRDefault="00230593">
            <w:pPr>
              <w:spacing w:line="360" w:lineRule="exact"/>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道路运输生产安全事故死亡人数下降（</w:t>
            </w:r>
            <w:r w:rsidRPr="004723CF">
              <w:rPr>
                <w:rFonts w:ascii="Times New Roman" w:eastAsia="仿宋_GB2312" w:hAnsi="Times New Roman" w:cs="Times New Roman"/>
                <w:sz w:val="24"/>
                <w:szCs w:val="24"/>
              </w:rPr>
              <w:t>%</w:t>
            </w:r>
            <w:r w:rsidRPr="004723CF">
              <w:rPr>
                <w:rFonts w:ascii="Times New Roman" w:eastAsia="仿宋_GB2312" w:hAnsi="Times New Roman" w:cs="Times New Roman"/>
                <w:sz w:val="24"/>
                <w:szCs w:val="24"/>
              </w:rPr>
              <w:t>）</w:t>
            </w:r>
          </w:p>
        </w:tc>
        <w:tc>
          <w:tcPr>
            <w:tcW w:w="2878"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同苏州市保持一致</w:t>
            </w:r>
          </w:p>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（市指标优于省指标</w:t>
            </w:r>
            <w:r w:rsidRPr="004723CF">
              <w:rPr>
                <w:rFonts w:ascii="Times New Roman" w:eastAsia="仿宋_GB2312" w:hAnsi="Times New Roman" w:cs="Times New Roman"/>
                <w:sz w:val="24"/>
                <w:szCs w:val="24"/>
              </w:rPr>
              <w:t>≥20</w:t>
            </w:r>
            <w:r w:rsidRPr="004723CF">
              <w:rPr>
                <w:rFonts w:ascii="Times New Roman" w:eastAsia="仿宋_GB2312" w:hAnsi="Times New Roman" w:cs="Times New Roman"/>
                <w:sz w:val="24"/>
                <w:szCs w:val="24"/>
              </w:rPr>
              <w:t>）</w:t>
            </w:r>
          </w:p>
        </w:tc>
        <w:tc>
          <w:tcPr>
            <w:tcW w:w="1227"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预期性</w:t>
            </w:r>
          </w:p>
        </w:tc>
      </w:tr>
      <w:tr w:rsidR="00CC0724" w:rsidRPr="004723CF">
        <w:trPr>
          <w:trHeight w:val="608"/>
        </w:trPr>
        <w:tc>
          <w:tcPr>
            <w:tcW w:w="796"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6</w:t>
            </w:r>
          </w:p>
        </w:tc>
        <w:tc>
          <w:tcPr>
            <w:tcW w:w="4677" w:type="dxa"/>
            <w:vAlign w:val="center"/>
          </w:tcPr>
          <w:p w:rsidR="00CC0724" w:rsidRPr="004723CF" w:rsidRDefault="00230593">
            <w:pPr>
              <w:spacing w:line="360" w:lineRule="exact"/>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建筑施工事故死亡人数累计下降（</w:t>
            </w:r>
            <w:r w:rsidRPr="004723CF">
              <w:rPr>
                <w:rFonts w:ascii="Times New Roman" w:eastAsia="仿宋_GB2312" w:hAnsi="Times New Roman" w:cs="Times New Roman"/>
                <w:sz w:val="24"/>
                <w:szCs w:val="24"/>
              </w:rPr>
              <w:t>%</w:t>
            </w:r>
            <w:r w:rsidRPr="004723CF">
              <w:rPr>
                <w:rFonts w:ascii="Times New Roman" w:eastAsia="仿宋_GB2312" w:hAnsi="Times New Roman" w:cs="Times New Roman"/>
                <w:sz w:val="24"/>
                <w:szCs w:val="24"/>
              </w:rPr>
              <w:t>）</w:t>
            </w:r>
          </w:p>
        </w:tc>
        <w:tc>
          <w:tcPr>
            <w:tcW w:w="2878"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同苏州市保持一致</w:t>
            </w:r>
          </w:p>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（市指标优于省指标</w:t>
            </w:r>
            <w:r w:rsidRPr="004723CF">
              <w:rPr>
                <w:rFonts w:ascii="Times New Roman" w:eastAsia="仿宋_GB2312" w:hAnsi="Times New Roman" w:cs="Times New Roman"/>
                <w:sz w:val="24"/>
                <w:szCs w:val="24"/>
              </w:rPr>
              <w:t>&gt;15</w:t>
            </w:r>
            <w:r w:rsidRPr="004723CF">
              <w:rPr>
                <w:rFonts w:ascii="Times New Roman" w:eastAsia="仿宋_GB2312" w:hAnsi="Times New Roman" w:cs="Times New Roman"/>
                <w:sz w:val="24"/>
                <w:szCs w:val="24"/>
              </w:rPr>
              <w:t>）</w:t>
            </w:r>
          </w:p>
        </w:tc>
        <w:tc>
          <w:tcPr>
            <w:tcW w:w="1227"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预期性</w:t>
            </w:r>
          </w:p>
        </w:tc>
      </w:tr>
      <w:tr w:rsidR="00CC0724" w:rsidRPr="004723CF">
        <w:trPr>
          <w:trHeight w:val="41"/>
        </w:trPr>
        <w:tc>
          <w:tcPr>
            <w:tcW w:w="796"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7</w:t>
            </w:r>
          </w:p>
        </w:tc>
        <w:tc>
          <w:tcPr>
            <w:tcW w:w="4677" w:type="dxa"/>
            <w:vAlign w:val="center"/>
          </w:tcPr>
          <w:p w:rsidR="00CC0724" w:rsidRPr="004723CF" w:rsidRDefault="00230593">
            <w:pPr>
              <w:spacing w:line="360" w:lineRule="exact"/>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渔业船舶生产安全事故死亡人数累计下降（</w:t>
            </w:r>
            <w:r w:rsidRPr="004723CF">
              <w:rPr>
                <w:rFonts w:ascii="Times New Roman" w:eastAsia="仿宋_GB2312" w:hAnsi="Times New Roman" w:cs="Times New Roman"/>
                <w:sz w:val="24"/>
                <w:szCs w:val="24"/>
              </w:rPr>
              <w:t>%</w:t>
            </w:r>
            <w:r w:rsidRPr="004723CF">
              <w:rPr>
                <w:rFonts w:ascii="Times New Roman" w:eastAsia="仿宋_GB2312" w:hAnsi="Times New Roman" w:cs="Times New Roman"/>
                <w:sz w:val="24"/>
                <w:szCs w:val="24"/>
              </w:rPr>
              <w:t>）</w:t>
            </w:r>
          </w:p>
        </w:tc>
        <w:tc>
          <w:tcPr>
            <w:tcW w:w="2878"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同苏州市保持一致</w:t>
            </w:r>
          </w:p>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（市指标优于省指标</w:t>
            </w:r>
            <w:r w:rsidRPr="004723CF">
              <w:rPr>
                <w:rFonts w:ascii="Times New Roman" w:eastAsia="仿宋_GB2312" w:hAnsi="Times New Roman" w:cs="Times New Roman"/>
                <w:sz w:val="24"/>
                <w:szCs w:val="24"/>
              </w:rPr>
              <w:t>&gt;15</w:t>
            </w:r>
            <w:r w:rsidRPr="004723CF">
              <w:rPr>
                <w:rFonts w:ascii="Times New Roman" w:eastAsia="仿宋_GB2312" w:hAnsi="Times New Roman" w:cs="Times New Roman"/>
                <w:sz w:val="24"/>
                <w:szCs w:val="24"/>
              </w:rPr>
              <w:t>）</w:t>
            </w:r>
          </w:p>
        </w:tc>
        <w:tc>
          <w:tcPr>
            <w:tcW w:w="1227"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预期性</w:t>
            </w:r>
          </w:p>
        </w:tc>
      </w:tr>
      <w:tr w:rsidR="00CC0724" w:rsidRPr="004723CF">
        <w:tc>
          <w:tcPr>
            <w:tcW w:w="796"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8</w:t>
            </w:r>
          </w:p>
        </w:tc>
        <w:tc>
          <w:tcPr>
            <w:tcW w:w="4677" w:type="dxa"/>
          </w:tcPr>
          <w:p w:rsidR="00CC0724" w:rsidRPr="004723CF" w:rsidRDefault="00230593">
            <w:pPr>
              <w:spacing w:line="360" w:lineRule="exact"/>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亿元企业二级安全标准化创建率</w:t>
            </w:r>
          </w:p>
        </w:tc>
        <w:tc>
          <w:tcPr>
            <w:tcW w:w="2878" w:type="dxa"/>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100%</w:t>
            </w:r>
          </w:p>
        </w:tc>
        <w:tc>
          <w:tcPr>
            <w:tcW w:w="1227" w:type="dxa"/>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预期性</w:t>
            </w:r>
          </w:p>
        </w:tc>
      </w:tr>
      <w:tr w:rsidR="00CC0724" w:rsidRPr="004723CF">
        <w:trPr>
          <w:trHeight w:val="43"/>
        </w:trPr>
        <w:tc>
          <w:tcPr>
            <w:tcW w:w="796"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9</w:t>
            </w:r>
          </w:p>
        </w:tc>
        <w:tc>
          <w:tcPr>
            <w:tcW w:w="4677" w:type="dxa"/>
          </w:tcPr>
          <w:p w:rsidR="00CC0724" w:rsidRPr="004723CF" w:rsidRDefault="00230593">
            <w:pPr>
              <w:spacing w:line="360" w:lineRule="exact"/>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工业企业较大以上安全风险报告率（含工业企业较大以上安全风险报告率）</w:t>
            </w:r>
          </w:p>
        </w:tc>
        <w:tc>
          <w:tcPr>
            <w:tcW w:w="2878"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100%</w:t>
            </w:r>
          </w:p>
        </w:tc>
        <w:tc>
          <w:tcPr>
            <w:tcW w:w="1227"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预期性</w:t>
            </w:r>
          </w:p>
        </w:tc>
      </w:tr>
      <w:tr w:rsidR="00CC0724" w:rsidRPr="004723CF">
        <w:trPr>
          <w:trHeight w:val="41"/>
        </w:trPr>
        <w:tc>
          <w:tcPr>
            <w:tcW w:w="796" w:type="dxa"/>
            <w:vAlign w:val="center"/>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10</w:t>
            </w:r>
          </w:p>
        </w:tc>
        <w:tc>
          <w:tcPr>
            <w:tcW w:w="4677" w:type="dxa"/>
          </w:tcPr>
          <w:p w:rsidR="00CC0724" w:rsidRPr="004723CF" w:rsidRDefault="00230593">
            <w:pPr>
              <w:spacing w:line="360" w:lineRule="exact"/>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高危行业领域安全生产责任险投保率</w:t>
            </w:r>
          </w:p>
        </w:tc>
        <w:tc>
          <w:tcPr>
            <w:tcW w:w="2878" w:type="dxa"/>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100%</w:t>
            </w:r>
          </w:p>
        </w:tc>
        <w:tc>
          <w:tcPr>
            <w:tcW w:w="1227" w:type="dxa"/>
          </w:tcPr>
          <w:p w:rsidR="00CC0724" w:rsidRPr="004723CF" w:rsidRDefault="00230593">
            <w:pPr>
              <w:spacing w:line="360" w:lineRule="exact"/>
              <w:jc w:val="center"/>
              <w:rPr>
                <w:rFonts w:ascii="Times New Roman" w:eastAsia="仿宋_GB2312" w:hAnsi="Times New Roman" w:cs="Times New Roman"/>
                <w:sz w:val="24"/>
                <w:szCs w:val="24"/>
              </w:rPr>
            </w:pPr>
            <w:r w:rsidRPr="004723CF">
              <w:rPr>
                <w:rFonts w:ascii="Times New Roman" w:eastAsia="仿宋_GB2312" w:hAnsi="Times New Roman" w:cs="Times New Roman"/>
                <w:sz w:val="24"/>
                <w:szCs w:val="24"/>
              </w:rPr>
              <w:t>预期性</w:t>
            </w:r>
          </w:p>
        </w:tc>
      </w:tr>
    </w:tbl>
    <w:p w:rsidR="00CC0724" w:rsidRPr="004723CF" w:rsidRDefault="00230593">
      <w:pPr>
        <w:pStyle w:val="1"/>
        <w:keepNext w:val="0"/>
        <w:keepLines w:val="0"/>
        <w:spacing w:before="0" w:after="0" w:line="560" w:lineRule="exact"/>
        <w:ind w:firstLineChars="200" w:firstLine="640"/>
        <w:rPr>
          <w:rFonts w:ascii="Times New Roman" w:eastAsia="黑体" w:hAnsi="Times New Roman" w:cs="Times New Roman"/>
          <w:b w:val="0"/>
          <w:bCs w:val="0"/>
          <w:color w:val="auto"/>
          <w:sz w:val="32"/>
          <w:szCs w:val="24"/>
        </w:rPr>
      </w:pPr>
      <w:bookmarkStart w:id="37" w:name="_Toc89111883"/>
      <w:bookmarkEnd w:id="35"/>
      <w:r w:rsidRPr="004723CF">
        <w:rPr>
          <w:rFonts w:ascii="Times New Roman" w:eastAsia="黑体" w:hAnsi="Times New Roman" w:cs="Times New Roman"/>
          <w:b w:val="0"/>
          <w:bCs w:val="0"/>
          <w:color w:val="auto"/>
          <w:sz w:val="32"/>
          <w:szCs w:val="24"/>
        </w:rPr>
        <w:t>三、主要任务</w:t>
      </w:r>
      <w:bookmarkEnd w:id="37"/>
    </w:p>
    <w:p w:rsidR="00CC0724" w:rsidRPr="004723CF" w:rsidRDefault="00230593">
      <w:pPr>
        <w:pStyle w:val="2"/>
        <w:keepNext w:val="0"/>
        <w:keepLines w:val="0"/>
        <w:spacing w:before="0" w:after="0" w:line="560" w:lineRule="exact"/>
        <w:ind w:firstLineChars="200" w:firstLine="640"/>
        <w:jc w:val="both"/>
        <w:rPr>
          <w:rFonts w:ascii="Times New Roman" w:eastAsia="楷体_GB2312" w:hAnsi="Times New Roman" w:cs="Times New Roman"/>
          <w:b w:val="0"/>
          <w:color w:val="auto"/>
        </w:rPr>
      </w:pPr>
      <w:bookmarkStart w:id="38" w:name="_Toc89111884"/>
      <w:r w:rsidRPr="004723CF">
        <w:rPr>
          <w:rFonts w:ascii="Times New Roman" w:eastAsia="楷体_GB2312" w:hAnsi="Times New Roman" w:cs="Times New Roman"/>
          <w:b w:val="0"/>
          <w:color w:val="auto"/>
        </w:rPr>
        <w:t>（一）健全安全生产责任体系，提升综合治理能力</w:t>
      </w:r>
      <w:bookmarkEnd w:id="38"/>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39" w:name="_Toc74742410"/>
      <w:bookmarkStart w:id="40" w:name="_Toc89111885"/>
      <w:r w:rsidRPr="004723CF">
        <w:rPr>
          <w:rFonts w:ascii="Times New Roman" w:eastAsia="仿宋" w:hAnsi="Times New Roman" w:cs="Times New Roman"/>
          <w:color w:val="auto"/>
        </w:rPr>
        <w:t>1.</w:t>
      </w:r>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强化党政领导责任</w:t>
      </w:r>
      <w:bookmarkEnd w:id="39"/>
      <w:r w:rsidRPr="004723CF">
        <w:rPr>
          <w:rFonts w:ascii="Times New Roman" w:eastAsia="仿宋_GB2312" w:hAnsi="Times New Roman" w:cs="Times New Roman"/>
          <w:color w:val="auto"/>
        </w:rPr>
        <w:t>。</w:t>
      </w:r>
      <w:bookmarkEnd w:id="40"/>
    </w:p>
    <w:p w:rsidR="00CC0724" w:rsidRPr="004723CF" w:rsidRDefault="00230593">
      <w:pPr>
        <w:spacing w:line="560" w:lineRule="exact"/>
        <w:ind w:firstLineChars="200" w:firstLine="640"/>
        <w:rPr>
          <w:rFonts w:ascii="Times New Roman" w:eastAsia="仿宋_GB2312" w:hAnsi="Times New Roman" w:cs="Times New Roman"/>
          <w:sz w:val="32"/>
          <w:szCs w:val="32"/>
        </w:rPr>
      </w:pPr>
      <w:r w:rsidRPr="004723CF">
        <w:rPr>
          <w:rFonts w:ascii="Times New Roman" w:eastAsia="仿宋_GB2312" w:hAnsi="Times New Roman" w:cs="Times New Roman"/>
          <w:sz w:val="32"/>
          <w:szCs w:val="32"/>
        </w:rPr>
        <w:lastRenderedPageBreak/>
        <w:t>强化安全生产的党政领导责任，立足新发展阶段、贯彻新发展理念、构建新发展格局，统筹好发展和安全，发挥市委总揽全局、协调各方、全面指导和督促安全生产工作的核心领导作用。以学习宣传贯彻习近平总书记关于安全生产重要论述专题为抓手，深化</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党政同责、一岗双责</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责任体系建设，细化党政领导责任制清单，制定领导班子成员年度《安全生产重点工作清单》，明确领导班子成员安全生产责任并确保落实到位。优化安全生产党政领导常态化履职尽责机制，完善安全生产工作报告制度，将履行安全生产工作责任情况列入各级党委和政府领导班子及其成员述职内容。</w:t>
      </w:r>
      <w:r w:rsidRPr="004723CF">
        <w:rPr>
          <w:rFonts w:ascii="Times New Roman" w:eastAsia="仿宋_GB2312" w:hAnsi="Times New Roman" w:cs="Times New Roman"/>
          <w:sz w:val="32"/>
          <w:szCs w:val="32"/>
        </w:rPr>
        <w:t>利用江苏省、苏州市安全生产巡查结果，举一反三，开展本级安全生产巡查督查，推动各部门各镇（区）严格落实安全生产责任制。</w:t>
      </w:r>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41" w:name="_Toc74742411"/>
      <w:bookmarkStart w:id="42" w:name="_Toc89111886"/>
      <w:r w:rsidRPr="004723CF">
        <w:rPr>
          <w:rFonts w:ascii="Times New Roman" w:eastAsia="仿宋" w:hAnsi="Times New Roman" w:cs="Times New Roman"/>
          <w:color w:val="auto"/>
        </w:rPr>
        <w:t>2.</w:t>
      </w:r>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厘清行业监管责任</w:t>
      </w:r>
      <w:bookmarkEnd w:id="41"/>
      <w:r w:rsidRPr="004723CF">
        <w:rPr>
          <w:rFonts w:ascii="Times New Roman" w:eastAsia="仿宋_GB2312" w:hAnsi="Times New Roman" w:cs="Times New Roman"/>
          <w:color w:val="auto"/>
        </w:rPr>
        <w:t>。</w:t>
      </w:r>
      <w:bookmarkEnd w:id="42"/>
    </w:p>
    <w:p w:rsidR="00CC0724" w:rsidRPr="004723CF" w:rsidRDefault="00230593">
      <w:pPr>
        <w:spacing w:line="560" w:lineRule="exact"/>
        <w:ind w:firstLineChars="200" w:firstLine="640"/>
        <w:rPr>
          <w:rFonts w:ascii="Times New Roman" w:eastAsia="仿宋_GB2312" w:hAnsi="Times New Roman" w:cs="Times New Roman"/>
          <w:sz w:val="32"/>
          <w:szCs w:val="28"/>
        </w:rPr>
      </w:pPr>
      <w:r w:rsidRPr="004723CF">
        <w:rPr>
          <w:rFonts w:ascii="Times New Roman" w:eastAsia="仿宋_GB2312" w:hAnsi="Times New Roman" w:cs="Times New Roman"/>
          <w:sz w:val="32"/>
          <w:szCs w:val="28"/>
        </w:rPr>
        <w:t>坚持</w:t>
      </w:r>
      <w:r w:rsidRPr="004723CF">
        <w:rPr>
          <w:rFonts w:ascii="Times New Roman" w:eastAsia="仿宋_GB2312" w:hAnsi="Times New Roman" w:cs="Times New Roman"/>
          <w:sz w:val="32"/>
          <w:szCs w:val="28"/>
        </w:rPr>
        <w:t>“</w:t>
      </w:r>
      <w:r w:rsidRPr="004723CF">
        <w:rPr>
          <w:rFonts w:ascii="Times New Roman" w:eastAsia="仿宋_GB2312" w:hAnsi="Times New Roman" w:cs="Times New Roman"/>
          <w:sz w:val="32"/>
          <w:szCs w:val="28"/>
        </w:rPr>
        <w:t>管行业必须管安全、管业务必须管安全、管生产经营必须管安全</w:t>
      </w:r>
      <w:r w:rsidRPr="004723CF">
        <w:rPr>
          <w:rFonts w:ascii="Times New Roman" w:eastAsia="仿宋_GB2312" w:hAnsi="Times New Roman" w:cs="Times New Roman"/>
          <w:sz w:val="32"/>
          <w:szCs w:val="28"/>
        </w:rPr>
        <w:t>”</w:t>
      </w:r>
      <w:r w:rsidRPr="004723CF">
        <w:rPr>
          <w:rFonts w:ascii="Times New Roman" w:eastAsia="仿宋_GB2312" w:hAnsi="Times New Roman" w:cs="Times New Roman"/>
          <w:sz w:val="32"/>
          <w:szCs w:val="28"/>
        </w:rPr>
        <w:t>和</w:t>
      </w:r>
      <w:r w:rsidRPr="004723CF">
        <w:rPr>
          <w:rFonts w:ascii="Times New Roman" w:eastAsia="仿宋_GB2312" w:hAnsi="Times New Roman" w:cs="Times New Roman"/>
          <w:sz w:val="32"/>
          <w:szCs w:val="28"/>
        </w:rPr>
        <w:t>“</w:t>
      </w:r>
      <w:r w:rsidRPr="004723CF">
        <w:rPr>
          <w:rFonts w:ascii="Times New Roman" w:eastAsia="仿宋_GB2312" w:hAnsi="Times New Roman" w:cs="Times New Roman"/>
          <w:sz w:val="32"/>
          <w:szCs w:val="28"/>
        </w:rPr>
        <w:t>谁主管谁负责，谁审批谁负责，谁监管谁负责</w:t>
      </w:r>
      <w:r w:rsidRPr="004723CF">
        <w:rPr>
          <w:rFonts w:ascii="Times New Roman" w:eastAsia="仿宋_GB2312" w:hAnsi="Times New Roman" w:cs="Times New Roman"/>
          <w:sz w:val="32"/>
          <w:szCs w:val="28"/>
        </w:rPr>
        <w:t>”</w:t>
      </w:r>
      <w:r w:rsidRPr="004723CF">
        <w:rPr>
          <w:rFonts w:ascii="Times New Roman" w:eastAsia="仿宋_GB2312" w:hAnsi="Times New Roman" w:cs="Times New Roman"/>
          <w:sz w:val="32"/>
          <w:szCs w:val="28"/>
        </w:rPr>
        <w:t>，进一步细化完善行业主管部门安全生产监管权力清单和责任清单，建立职责明确、权责一致、边界清晰、条块结合的安全监管责任网络。建立安全监管职责动态调整机制，及时梳理新兴行业、领域安全监管责任，加强负有安全生产监管职责的部门协同联动作用，消除监管盲区和漏洞。完善安全风险会商研判、防控协同和安全保障机制，强化监管部门合力。优化安委会办公室实体化运行规则，落实警示提示、约谈督办等制度，统筹推动部门监管</w:t>
      </w:r>
      <w:r w:rsidRPr="004723CF">
        <w:rPr>
          <w:rFonts w:ascii="Times New Roman" w:eastAsia="仿宋_GB2312" w:hAnsi="Times New Roman" w:cs="Times New Roman"/>
          <w:sz w:val="32"/>
          <w:szCs w:val="28"/>
        </w:rPr>
        <w:lastRenderedPageBreak/>
        <w:t>责任的有</w:t>
      </w:r>
      <w:r w:rsidRPr="004723CF">
        <w:rPr>
          <w:rFonts w:ascii="Times New Roman" w:eastAsia="仿宋_GB2312" w:hAnsi="Times New Roman" w:cs="Times New Roman"/>
          <w:sz w:val="32"/>
          <w:szCs w:val="28"/>
        </w:rPr>
        <w:t>效落实。</w:t>
      </w:r>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43" w:name="_Toc74742412"/>
      <w:bookmarkStart w:id="44" w:name="_Toc89111887"/>
      <w:r w:rsidRPr="004723CF">
        <w:rPr>
          <w:rFonts w:ascii="Times New Roman" w:eastAsia="仿宋" w:hAnsi="Times New Roman" w:cs="Times New Roman"/>
          <w:color w:val="auto"/>
        </w:rPr>
        <w:t>3.</w:t>
      </w:r>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压实企业主体责任</w:t>
      </w:r>
      <w:bookmarkEnd w:id="43"/>
      <w:r w:rsidRPr="004723CF">
        <w:rPr>
          <w:rFonts w:ascii="Times New Roman" w:eastAsia="仿宋_GB2312" w:hAnsi="Times New Roman" w:cs="Times New Roman"/>
          <w:color w:val="auto"/>
        </w:rPr>
        <w:t>。</w:t>
      </w:r>
      <w:bookmarkEnd w:id="44"/>
    </w:p>
    <w:p w:rsidR="00CC0724" w:rsidRPr="004723CF" w:rsidRDefault="00230593">
      <w:pPr>
        <w:spacing w:line="560" w:lineRule="exact"/>
        <w:ind w:firstLineChars="200" w:firstLine="640"/>
        <w:rPr>
          <w:rFonts w:ascii="Times New Roman" w:eastAsia="仿宋_GB2312" w:hAnsi="Times New Roman" w:cs="Times New Roman"/>
          <w:sz w:val="32"/>
          <w:szCs w:val="32"/>
          <w:lang w:bidi="en-US"/>
        </w:rPr>
      </w:pPr>
      <w:r w:rsidRPr="004723CF">
        <w:rPr>
          <w:rFonts w:ascii="Times New Roman" w:eastAsia="仿宋_GB2312" w:hAnsi="Times New Roman" w:cs="Times New Roman"/>
          <w:sz w:val="32"/>
          <w:szCs w:val="32"/>
          <w:lang w:bidi="en-US"/>
        </w:rPr>
        <w:t>压紧压实企业</w:t>
      </w:r>
      <w:r w:rsidRPr="004723CF">
        <w:rPr>
          <w:rFonts w:ascii="Times New Roman" w:eastAsia="仿宋_GB2312" w:hAnsi="Times New Roman" w:cs="Times New Roman"/>
          <w:sz w:val="32"/>
          <w:szCs w:val="32"/>
          <w:lang w:bidi="en-US"/>
        </w:rPr>
        <w:t>“</w:t>
      </w:r>
      <w:r w:rsidRPr="004723CF">
        <w:rPr>
          <w:rFonts w:ascii="Times New Roman" w:eastAsia="仿宋_GB2312" w:hAnsi="Times New Roman" w:cs="Times New Roman"/>
          <w:sz w:val="32"/>
          <w:szCs w:val="32"/>
          <w:lang w:bidi="en-US"/>
        </w:rPr>
        <w:t>第一责任人</w:t>
      </w:r>
      <w:r w:rsidRPr="004723CF">
        <w:rPr>
          <w:rFonts w:ascii="Times New Roman" w:eastAsia="仿宋_GB2312" w:hAnsi="Times New Roman" w:cs="Times New Roman"/>
          <w:sz w:val="32"/>
          <w:szCs w:val="32"/>
          <w:lang w:bidi="en-US"/>
        </w:rPr>
        <w:t>”</w:t>
      </w:r>
      <w:r w:rsidRPr="004723CF">
        <w:rPr>
          <w:rFonts w:ascii="Times New Roman" w:eastAsia="仿宋_GB2312" w:hAnsi="Times New Roman" w:cs="Times New Roman"/>
          <w:sz w:val="32"/>
          <w:szCs w:val="32"/>
          <w:lang w:bidi="en-US"/>
        </w:rPr>
        <w:t>责任，推动主要负责人依法履职。严格执行新建、改建、扩建工程项目安全设施</w:t>
      </w:r>
      <w:r w:rsidRPr="004723CF">
        <w:rPr>
          <w:rFonts w:ascii="Times New Roman" w:eastAsia="仿宋_GB2312" w:hAnsi="Times New Roman" w:cs="Times New Roman"/>
          <w:sz w:val="32"/>
          <w:szCs w:val="32"/>
          <w:lang w:bidi="en-US"/>
        </w:rPr>
        <w:t>“</w:t>
      </w:r>
      <w:r w:rsidRPr="004723CF">
        <w:rPr>
          <w:rFonts w:ascii="Times New Roman" w:eastAsia="仿宋_GB2312" w:hAnsi="Times New Roman" w:cs="Times New Roman"/>
          <w:sz w:val="32"/>
          <w:szCs w:val="32"/>
          <w:lang w:bidi="en-US"/>
        </w:rPr>
        <w:t>三同时</w:t>
      </w:r>
      <w:r w:rsidRPr="004723CF">
        <w:rPr>
          <w:rFonts w:ascii="Times New Roman" w:eastAsia="仿宋_GB2312" w:hAnsi="Times New Roman" w:cs="Times New Roman"/>
          <w:sz w:val="32"/>
          <w:szCs w:val="32"/>
          <w:lang w:bidi="en-US"/>
        </w:rPr>
        <w:t>”</w:t>
      </w:r>
      <w:r w:rsidRPr="004723CF">
        <w:rPr>
          <w:rFonts w:ascii="Times New Roman" w:eastAsia="仿宋_GB2312" w:hAnsi="Times New Roman" w:cs="Times New Roman"/>
          <w:sz w:val="32"/>
          <w:szCs w:val="32"/>
          <w:lang w:bidi="en-US"/>
        </w:rPr>
        <w:t>制度，加强安全管理机构和人员配备，推动危险化学品、交通运输、建筑施工等高危行业领域配备安全总监、注册安全工程师和技术团队。加大安全生产资金保障，落实安全生产费用提取使用，推广安全生产责任保险，支持安全设备设施改造，以智能化改造、数字化转型为契机，推进重点行业领域机械化、信息化、智能化建设，实施</w:t>
      </w:r>
      <w:r w:rsidRPr="004723CF">
        <w:rPr>
          <w:rFonts w:ascii="Times New Roman" w:eastAsia="仿宋_GB2312" w:hAnsi="Times New Roman" w:cs="Times New Roman"/>
          <w:sz w:val="32"/>
          <w:szCs w:val="32"/>
          <w:lang w:bidi="en-US"/>
        </w:rPr>
        <w:t>“</w:t>
      </w:r>
      <w:r w:rsidRPr="004723CF">
        <w:rPr>
          <w:rFonts w:ascii="Times New Roman" w:eastAsia="仿宋_GB2312" w:hAnsi="Times New Roman" w:cs="Times New Roman"/>
          <w:sz w:val="32"/>
          <w:szCs w:val="32"/>
          <w:lang w:bidi="en-US"/>
        </w:rPr>
        <w:t>机械化换人、自动化减人、智能化无人</w:t>
      </w:r>
      <w:r w:rsidRPr="004723CF">
        <w:rPr>
          <w:rFonts w:ascii="Times New Roman" w:eastAsia="仿宋_GB2312" w:hAnsi="Times New Roman" w:cs="Times New Roman"/>
          <w:sz w:val="32"/>
          <w:szCs w:val="32"/>
          <w:lang w:bidi="en-US"/>
        </w:rPr>
        <w:t>”</w:t>
      </w:r>
      <w:r w:rsidRPr="004723CF">
        <w:rPr>
          <w:rFonts w:ascii="Times New Roman" w:eastAsia="仿宋_GB2312" w:hAnsi="Times New Roman" w:cs="Times New Roman"/>
          <w:sz w:val="32"/>
          <w:szCs w:val="32"/>
          <w:lang w:bidi="en-US"/>
        </w:rPr>
        <w:t>。督促企业提升安全生产标准化建设质量，分</w:t>
      </w:r>
      <w:r w:rsidRPr="004723CF">
        <w:rPr>
          <w:rFonts w:ascii="Times New Roman" w:eastAsia="仿宋_GB2312" w:hAnsi="Times New Roman" w:cs="Times New Roman"/>
          <w:sz w:val="32"/>
          <w:szCs w:val="32"/>
          <w:lang w:bidi="en-US"/>
        </w:rPr>
        <w:t>行业领域明确建设任务，推动亿元企业二级安全生产标准化全覆盖，夯实安全生产基础管理，完善安全生产责任制，健全安全生产规章制度。推动完善安全风险分级管控和隐患排查治理双重预防机制，强化安全风险报告和动态管理，落实防控措施。建立自我约束、持续改进的内生机制，支持企业安全发展，从财政、税收、信贷、工伤保险等方面加大政策扶持力度，推动企业主体责任全面落实。</w:t>
      </w:r>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45" w:name="_Toc74742413"/>
      <w:bookmarkStart w:id="46" w:name="_Toc89111888"/>
      <w:r w:rsidRPr="004723CF">
        <w:rPr>
          <w:rFonts w:ascii="Times New Roman" w:eastAsia="仿宋" w:hAnsi="Times New Roman" w:cs="Times New Roman"/>
          <w:color w:val="auto"/>
        </w:rPr>
        <w:t>4.</w:t>
      </w:r>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健全责任落实监督机制</w:t>
      </w:r>
      <w:bookmarkEnd w:id="45"/>
      <w:r w:rsidRPr="004723CF">
        <w:rPr>
          <w:rFonts w:ascii="Times New Roman" w:eastAsia="仿宋_GB2312" w:hAnsi="Times New Roman" w:cs="Times New Roman"/>
          <w:color w:val="auto"/>
        </w:rPr>
        <w:t>。</w:t>
      </w:r>
      <w:bookmarkEnd w:id="46"/>
    </w:p>
    <w:p w:rsidR="00CC0724" w:rsidRPr="004723CF" w:rsidRDefault="00230593">
      <w:pPr>
        <w:tabs>
          <w:tab w:val="left" w:pos="5670"/>
        </w:tabs>
        <w:spacing w:line="560" w:lineRule="exact"/>
        <w:ind w:firstLineChars="200" w:firstLine="640"/>
        <w:rPr>
          <w:rFonts w:ascii="Times New Roman" w:eastAsia="仿宋_GB2312" w:hAnsi="Times New Roman" w:cs="Times New Roman"/>
          <w:szCs w:val="21"/>
        </w:rPr>
      </w:pPr>
      <w:r w:rsidRPr="004723CF">
        <w:rPr>
          <w:rFonts w:ascii="Times New Roman" w:eastAsia="仿宋_GB2312" w:hAnsi="Times New Roman" w:cs="Times New Roman"/>
          <w:sz w:val="32"/>
          <w:szCs w:val="32"/>
        </w:rPr>
        <w:t>完善</w:t>
      </w:r>
      <w:bookmarkStart w:id="47" w:name="_Hlk78918688"/>
      <w:r w:rsidRPr="004723CF">
        <w:rPr>
          <w:rFonts w:ascii="Times New Roman" w:eastAsia="仿宋_GB2312" w:hAnsi="Times New Roman" w:cs="Times New Roman"/>
          <w:sz w:val="32"/>
          <w:szCs w:val="32"/>
        </w:rPr>
        <w:t>安全生产工作考核评价指标体系</w:t>
      </w:r>
      <w:bookmarkEnd w:id="47"/>
      <w:r w:rsidRPr="004723CF">
        <w:rPr>
          <w:rFonts w:ascii="Times New Roman" w:eastAsia="仿宋_GB2312" w:hAnsi="Times New Roman" w:cs="Times New Roman"/>
          <w:sz w:val="32"/>
          <w:szCs w:val="32"/>
        </w:rPr>
        <w:t>，细化考核评价标准，健全过程考核与结果考核、日常考核与现场考核相结合的考核评价机制，提升考核效能。强化考核</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指挥棒</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作用，完善高质量发展考核体系，加大安全生产工作考核权重，作为党政领导年度考</w:t>
      </w:r>
      <w:r w:rsidRPr="004723CF">
        <w:rPr>
          <w:rFonts w:ascii="Times New Roman" w:eastAsia="仿宋_GB2312" w:hAnsi="Times New Roman" w:cs="Times New Roman"/>
          <w:sz w:val="32"/>
          <w:szCs w:val="32"/>
        </w:rPr>
        <w:lastRenderedPageBreak/>
        <w:t>核重要内容，推动落实党政同责、一岗双责。建立负有安全生产监管职责的部门激励约束机制，强化纪委监委联动督导，加强对镇（区）安全生产工作的监督和指导，充分运用巡查、警示、约谈、通报等工作机制，加强责任落实监督。完善事故调查处理机制，建立事故整改和防范措施落实情况评估机制，事故调查报告批复后一年内组织评估，并及时公开评估结果。</w:t>
      </w:r>
      <w:r w:rsidRPr="004723CF">
        <w:rPr>
          <w:rFonts w:ascii="Times New Roman" w:eastAsia="仿宋_GB2312" w:hAnsi="Times New Roman" w:cs="Times New Roman"/>
          <w:sz w:val="32"/>
          <w:szCs w:val="32"/>
        </w:rPr>
        <w:t>健全企业生产经营全过程安全责任追溯制度，加大失信约束力度，对被追究刑事责任的生产经营者依法实施相应的职业禁入，对事故发生负有重大责任的社会服务机构和人员依法严肃追究法律责任，并依法实施相应的行业禁入。</w:t>
      </w:r>
    </w:p>
    <w:p w:rsidR="00CC0724" w:rsidRPr="004723CF" w:rsidRDefault="00230593">
      <w:pPr>
        <w:pStyle w:val="2"/>
        <w:keepNext w:val="0"/>
        <w:keepLines w:val="0"/>
        <w:spacing w:before="0" w:after="0" w:line="560" w:lineRule="exact"/>
        <w:ind w:firstLineChars="200" w:firstLine="640"/>
        <w:jc w:val="both"/>
        <w:rPr>
          <w:rFonts w:ascii="Times New Roman" w:eastAsia="楷体_GB2312" w:hAnsi="Times New Roman" w:cs="Times New Roman"/>
          <w:b w:val="0"/>
          <w:color w:val="auto"/>
        </w:rPr>
      </w:pPr>
      <w:bookmarkStart w:id="48" w:name="_Toc89111889"/>
      <w:r w:rsidRPr="004723CF">
        <w:rPr>
          <w:rFonts w:ascii="Times New Roman" w:eastAsia="楷体_GB2312" w:hAnsi="Times New Roman" w:cs="Times New Roman"/>
          <w:b w:val="0"/>
          <w:color w:val="auto"/>
        </w:rPr>
        <w:t>（二）</w:t>
      </w:r>
      <w:bookmarkStart w:id="49" w:name="_Hlk78918717"/>
      <w:r w:rsidRPr="004723CF">
        <w:rPr>
          <w:rFonts w:ascii="Times New Roman" w:eastAsia="楷体_GB2312" w:hAnsi="Times New Roman" w:cs="Times New Roman"/>
          <w:b w:val="0"/>
          <w:color w:val="auto"/>
        </w:rPr>
        <w:t>强化安全监管执法行动，提升依法治理能力</w:t>
      </w:r>
      <w:bookmarkEnd w:id="48"/>
      <w:bookmarkEnd w:id="49"/>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50" w:name="_Toc89111890"/>
      <w:bookmarkStart w:id="51" w:name="_Toc74742415"/>
      <w:r w:rsidRPr="004723CF">
        <w:rPr>
          <w:rFonts w:ascii="Times New Roman" w:eastAsia="仿宋" w:hAnsi="Times New Roman" w:cs="Times New Roman"/>
          <w:color w:val="auto"/>
        </w:rPr>
        <w:t>1.</w:t>
      </w:r>
      <w:bookmarkStart w:id="52" w:name="_Hlk70495547"/>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深化综合行政执法改革。</w:t>
      </w:r>
      <w:bookmarkEnd w:id="50"/>
    </w:p>
    <w:p w:rsidR="00CC0724" w:rsidRPr="004723CF" w:rsidRDefault="00230593">
      <w:pPr>
        <w:spacing w:line="560" w:lineRule="exact"/>
        <w:ind w:firstLineChars="200" w:firstLine="640"/>
        <w:rPr>
          <w:rFonts w:ascii="Times New Roman" w:eastAsia="仿宋_GB2312" w:hAnsi="Times New Roman" w:cs="Times New Roman"/>
          <w:sz w:val="32"/>
          <w:szCs w:val="32"/>
        </w:rPr>
      </w:pPr>
      <w:r w:rsidRPr="004723CF">
        <w:rPr>
          <w:rFonts w:ascii="Times New Roman" w:eastAsia="仿宋_GB2312" w:hAnsi="Times New Roman" w:cs="Times New Roman"/>
          <w:bCs/>
          <w:sz w:val="32"/>
          <w:szCs w:val="32"/>
          <w:lang w:bidi="zh-CN"/>
        </w:rPr>
        <w:t>贯彻落实《关于深化应急管理综合行政执法改革的意见》要求，根据苏州市应急管理综合行政执法改革实施意见，整合法律法规赋予应急管理部门的行政处罚、行政强制职权，建立健全科学规范的安全生产监管执法体系，逐步推行太仓市安全监管与行政执法</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局队合一</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体制，促进监管执法力量融合，规范执法行为，完善执法方式，强化执法队伍能力建设，建成一支纪律严明、作风过硬、专业高效的新时代应急管理综合行政执法队伍。探索推行应急管理系统准军事化管理模式，落实应急管理综合行政执法准军事化管理的标准规范。统筹配备执法制式服装、标志、执法执勤用车、移动执法终端、执法记录仪等执法装备。</w:t>
      </w:r>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53" w:name="_Toc89111891"/>
      <w:r w:rsidRPr="004723CF">
        <w:rPr>
          <w:rFonts w:ascii="Times New Roman" w:eastAsia="仿宋_GB2312" w:hAnsi="Times New Roman" w:cs="Times New Roman"/>
          <w:color w:val="auto"/>
        </w:rPr>
        <w:lastRenderedPageBreak/>
        <w:t>2.</w:t>
      </w:r>
      <w:r w:rsidR="004723CF">
        <w:rPr>
          <w:rFonts w:ascii="Times New Roman" w:eastAsia="仿宋_GB2312" w:hAnsi="Times New Roman" w:cs="Times New Roman" w:hint="eastAsia"/>
          <w:color w:val="auto"/>
        </w:rPr>
        <w:t xml:space="preserve"> </w:t>
      </w:r>
      <w:r w:rsidRPr="004723CF">
        <w:rPr>
          <w:rFonts w:ascii="Times New Roman" w:eastAsia="仿宋_GB2312" w:hAnsi="Times New Roman" w:cs="Times New Roman"/>
          <w:color w:val="auto"/>
        </w:rPr>
        <w:t>规范安全监管执法行为</w:t>
      </w:r>
      <w:bookmarkEnd w:id="51"/>
      <w:r w:rsidRPr="004723CF">
        <w:rPr>
          <w:rFonts w:ascii="Times New Roman" w:eastAsia="仿宋_GB2312" w:hAnsi="Times New Roman" w:cs="Times New Roman"/>
          <w:color w:val="auto"/>
        </w:rPr>
        <w:t>。</w:t>
      </w:r>
      <w:bookmarkEnd w:id="53"/>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提高运用法治思维和法治方式解决安全生产问题的能力和水平，强化监管执法，注重事前执法，严格执法处罚，精准打击各类违法违规行为。全面落实</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三位一体</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执法模式和</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两法衔接</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实施办法，健全行政执法和刑事司法衔接机制，细化自由裁量幅度，规范调查取证行为。强化安全监管执法法治化、规范化，全面推行行政执法公示制度、执法全过程记录制度、重大执法决定法制审核制度。规范执法程序，实行</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执法告知、现场检查、交流反馈</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企业主要负责人、安全管理人员、岗位操作员工全过程在场</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和</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执法＋专家</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的执法工作模式，充分运用移动执法终端、电子</w:t>
      </w:r>
      <w:r w:rsidRPr="004723CF">
        <w:rPr>
          <w:rFonts w:ascii="Times New Roman" w:eastAsia="仿宋_GB2312" w:hAnsi="Times New Roman" w:cs="Times New Roman"/>
          <w:bCs/>
          <w:sz w:val="32"/>
          <w:szCs w:val="32"/>
          <w:lang w:bidi="zh-CN"/>
        </w:rPr>
        <w:t>案卷等手段提高执法效能，对行政执法的启动、调查取证、审核决定、送达执行等实施全过程记录，全面系统归档保存，实现可溯源管理。</w:t>
      </w:r>
    </w:p>
    <w:p w:rsidR="00CC0724" w:rsidRPr="004723CF" w:rsidRDefault="00230593" w:rsidP="004723CF">
      <w:pPr>
        <w:pStyle w:val="3"/>
        <w:keepNext w:val="0"/>
        <w:keepLines w:val="0"/>
        <w:spacing w:before="0" w:after="0" w:line="560" w:lineRule="exact"/>
        <w:ind w:firstLineChars="200" w:firstLine="643"/>
        <w:rPr>
          <w:rFonts w:ascii="Times New Roman" w:eastAsia="仿宋_GB2312" w:hAnsi="Times New Roman" w:cs="Times New Roman"/>
          <w:color w:val="auto"/>
        </w:rPr>
      </w:pPr>
      <w:bookmarkStart w:id="54" w:name="_Toc74742416"/>
      <w:bookmarkStart w:id="55" w:name="_Toc89111892"/>
      <w:bookmarkEnd w:id="52"/>
      <w:r w:rsidRPr="004723CF">
        <w:rPr>
          <w:rFonts w:ascii="Times New Roman" w:eastAsia="仿宋" w:hAnsi="Times New Roman" w:cs="Times New Roman"/>
          <w:color w:val="auto"/>
        </w:rPr>
        <w:t>3.</w:t>
      </w:r>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提升基层安全监管执法能力</w:t>
      </w:r>
      <w:bookmarkEnd w:id="54"/>
      <w:r w:rsidRPr="004723CF">
        <w:rPr>
          <w:rFonts w:ascii="Times New Roman" w:eastAsia="仿宋_GB2312" w:hAnsi="Times New Roman" w:cs="Times New Roman"/>
          <w:color w:val="auto"/>
        </w:rPr>
        <w:t>。</w:t>
      </w:r>
      <w:bookmarkEnd w:id="55"/>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依据太仓市、各镇（区）两级安全生产行政执法职能，统筹配置执法资源，进一步整合行政执法队伍，规范委托执法。加强基层安全监管执法队伍建设，落实执法保障，构建权责一致、权威高效的执法体制。健全安全监管执法队伍专业技能培训、轮岗交流、福利待遇、检查巡查等各项工作机制，组织开展执法队伍岗位比武练兵，提高执法人员实战能力。加强专业力量建设，</w:t>
      </w:r>
      <w:bookmarkStart w:id="56" w:name="_Hlk78918789"/>
      <w:r w:rsidRPr="004723CF">
        <w:rPr>
          <w:rFonts w:ascii="Times New Roman" w:eastAsia="仿宋_GB2312" w:hAnsi="Times New Roman" w:cs="Times New Roman"/>
          <w:bCs/>
          <w:sz w:val="32"/>
          <w:szCs w:val="32"/>
          <w:lang w:bidi="zh-CN"/>
        </w:rPr>
        <w:t>做好太仓市、各镇（区）负有</w:t>
      </w:r>
      <w:r w:rsidRPr="004723CF">
        <w:rPr>
          <w:rFonts w:ascii="Times New Roman" w:eastAsia="仿宋_GB2312" w:hAnsi="Times New Roman" w:cs="Times New Roman"/>
          <w:bCs/>
          <w:sz w:val="32"/>
          <w:szCs w:val="32"/>
          <w:lang w:bidi="zh-CN"/>
        </w:rPr>
        <w:t>安全监管职责的部门专业人才招录，</w:t>
      </w:r>
      <w:bookmarkEnd w:id="56"/>
      <w:r w:rsidRPr="004723CF">
        <w:rPr>
          <w:rFonts w:ascii="Times New Roman" w:eastAsia="仿宋_GB2312" w:hAnsi="Times New Roman" w:cs="Times New Roman"/>
          <w:bCs/>
          <w:sz w:val="32"/>
          <w:szCs w:val="32"/>
          <w:lang w:bidi="zh-CN"/>
        </w:rPr>
        <w:t>严把专业入口关，重点招录化工、机械、法律、安全工程等相关</w:t>
      </w:r>
      <w:r w:rsidRPr="004723CF">
        <w:rPr>
          <w:rFonts w:ascii="Times New Roman" w:eastAsia="仿宋_GB2312" w:hAnsi="Times New Roman" w:cs="Times New Roman"/>
          <w:bCs/>
          <w:sz w:val="32"/>
          <w:szCs w:val="32"/>
          <w:lang w:bidi="zh-CN"/>
        </w:rPr>
        <w:lastRenderedPageBreak/>
        <w:t>专业学科及背景的技术人才，到</w:t>
      </w:r>
      <w:r w:rsidRPr="004723CF">
        <w:rPr>
          <w:rFonts w:ascii="Times New Roman" w:eastAsia="仿宋_GB2312" w:hAnsi="Times New Roman" w:cs="Times New Roman"/>
          <w:bCs/>
          <w:sz w:val="32"/>
          <w:szCs w:val="32"/>
          <w:lang w:bidi="zh-CN"/>
        </w:rPr>
        <w:t>2025</w:t>
      </w:r>
      <w:r w:rsidRPr="004723CF">
        <w:rPr>
          <w:rFonts w:ascii="Times New Roman" w:eastAsia="仿宋_GB2312" w:hAnsi="Times New Roman" w:cs="Times New Roman"/>
          <w:bCs/>
          <w:sz w:val="32"/>
          <w:szCs w:val="32"/>
          <w:lang w:bidi="zh-CN"/>
        </w:rPr>
        <w:t>年，实现安全生产相关专业学历和实践经验的执法人员不低于在职人员的</w:t>
      </w:r>
      <w:r w:rsidRPr="004723CF">
        <w:rPr>
          <w:rFonts w:ascii="Times New Roman" w:eastAsia="仿宋_GB2312" w:hAnsi="Times New Roman" w:cs="Times New Roman"/>
          <w:bCs/>
          <w:sz w:val="32"/>
          <w:szCs w:val="32"/>
          <w:lang w:bidi="zh-CN"/>
        </w:rPr>
        <w:t>75</w:t>
      </w:r>
      <w:r w:rsidRPr="004723CF">
        <w:rPr>
          <w:rFonts w:ascii="Times New Roman" w:eastAsia="仿宋_GB2312" w:hAnsi="Times New Roman" w:cs="Times New Roman"/>
          <w:bCs/>
          <w:sz w:val="32"/>
          <w:szCs w:val="32"/>
          <w:lang w:bidi="zh-CN"/>
        </w:rPr>
        <w:t>％，逐步提升基层执法队伍专业化水平。</w:t>
      </w:r>
    </w:p>
    <w:p w:rsidR="00CC0724" w:rsidRPr="004723CF" w:rsidRDefault="00230593" w:rsidP="004723CF">
      <w:pPr>
        <w:pStyle w:val="3"/>
        <w:keepNext w:val="0"/>
        <w:keepLines w:val="0"/>
        <w:spacing w:before="0" w:after="0" w:line="560" w:lineRule="exact"/>
        <w:ind w:firstLineChars="200" w:firstLine="643"/>
        <w:rPr>
          <w:rFonts w:ascii="Times New Roman" w:eastAsia="仿宋_GB2312" w:hAnsi="Times New Roman" w:cs="Times New Roman"/>
          <w:color w:val="auto"/>
        </w:rPr>
      </w:pPr>
      <w:bookmarkStart w:id="57" w:name="_Toc74742417"/>
      <w:bookmarkStart w:id="58" w:name="_Toc89111893"/>
      <w:r w:rsidRPr="004723CF">
        <w:rPr>
          <w:rFonts w:ascii="Times New Roman" w:eastAsia="仿宋_GB2312" w:hAnsi="Times New Roman" w:cs="Times New Roman"/>
          <w:color w:val="auto"/>
        </w:rPr>
        <w:t>4.</w:t>
      </w:r>
      <w:r w:rsidR="004723CF">
        <w:rPr>
          <w:rFonts w:ascii="Times New Roman" w:eastAsia="仿宋_GB2312" w:hAnsi="Times New Roman" w:cs="Times New Roman" w:hint="eastAsia"/>
          <w:color w:val="auto"/>
        </w:rPr>
        <w:t xml:space="preserve"> </w:t>
      </w:r>
      <w:r w:rsidRPr="004723CF">
        <w:rPr>
          <w:rFonts w:ascii="Times New Roman" w:eastAsia="仿宋_GB2312" w:hAnsi="Times New Roman" w:cs="Times New Roman"/>
          <w:color w:val="auto"/>
        </w:rPr>
        <w:t>着力提高安全监管执法质量</w:t>
      </w:r>
      <w:bookmarkEnd w:id="57"/>
      <w:r w:rsidRPr="004723CF">
        <w:rPr>
          <w:rFonts w:ascii="Times New Roman" w:eastAsia="仿宋_GB2312" w:hAnsi="Times New Roman" w:cs="Times New Roman"/>
          <w:color w:val="auto"/>
        </w:rPr>
        <w:t>。</w:t>
      </w:r>
      <w:bookmarkEnd w:id="58"/>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进一步明确太仓市和委托执法各镇（区）两级执法职责，确定各自执法管辖企业名单，</w:t>
      </w:r>
      <w:bookmarkStart w:id="59" w:name="_Hlk70600410"/>
      <w:r w:rsidRPr="004723CF">
        <w:rPr>
          <w:rFonts w:ascii="Times New Roman" w:eastAsia="仿宋_GB2312" w:hAnsi="Times New Roman" w:cs="Times New Roman"/>
          <w:bCs/>
          <w:sz w:val="32"/>
          <w:szCs w:val="32"/>
          <w:lang w:bidi="zh-CN"/>
        </w:rPr>
        <w:t>原则上一家企业对应一个层级的执法主体。</w:t>
      </w:r>
      <w:bookmarkEnd w:id="59"/>
      <w:r w:rsidRPr="004723CF">
        <w:rPr>
          <w:rFonts w:ascii="Times New Roman" w:eastAsia="仿宋_GB2312" w:hAnsi="Times New Roman" w:cs="Times New Roman"/>
          <w:bCs/>
          <w:sz w:val="32"/>
          <w:szCs w:val="32"/>
          <w:lang w:bidi="zh-CN"/>
        </w:rPr>
        <w:t>以落实行政执法责任制为重点，建立健全执法评议考核制度，依法依规实施责令改正存在违法、不当情形的行政处罚。完善执法计划制度，将危险化学品、</w:t>
      </w:r>
      <w:r w:rsidRPr="004723CF">
        <w:rPr>
          <w:rFonts w:ascii="Times New Roman" w:eastAsia="仿宋_GB2312" w:hAnsi="Times New Roman" w:cs="Times New Roman"/>
          <w:bCs/>
          <w:sz w:val="32"/>
          <w:szCs w:val="32"/>
          <w:lang w:bidi="zh-CN"/>
        </w:rPr>
        <w:t>金属冶炼、粉尘涉爆、液氨制冷等重点行业领域安全风险等级较高的企业纳入执法计划，实施</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全覆盖</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执法检查和</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双随机、一公开</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执法抽查。坚持问题导向、目标导向、结果导向，实施精准执法，聚焦执法检查重点事项，确保安全风险突出、易发生事故的关键环节、要害岗位、重点设施检查到位，以防风险、除隐患、遏事故的执法检查实效优化营商环境。</w:t>
      </w:r>
    </w:p>
    <w:p w:rsidR="00CC0724" w:rsidRPr="004723CF" w:rsidRDefault="00230593">
      <w:pPr>
        <w:pStyle w:val="2"/>
        <w:keepNext w:val="0"/>
        <w:keepLines w:val="0"/>
        <w:spacing w:before="0" w:after="0" w:line="560" w:lineRule="exact"/>
        <w:ind w:firstLineChars="200" w:firstLine="640"/>
        <w:jc w:val="both"/>
        <w:rPr>
          <w:rFonts w:ascii="Times New Roman" w:eastAsia="楷体_GB2312" w:hAnsi="Times New Roman" w:cs="Times New Roman"/>
          <w:b w:val="0"/>
          <w:color w:val="auto"/>
        </w:rPr>
      </w:pPr>
      <w:bookmarkStart w:id="60" w:name="_Toc89111894"/>
      <w:r w:rsidRPr="004723CF">
        <w:rPr>
          <w:rFonts w:ascii="Times New Roman" w:eastAsia="楷体_GB2312" w:hAnsi="Times New Roman" w:cs="Times New Roman"/>
          <w:b w:val="0"/>
          <w:color w:val="auto"/>
        </w:rPr>
        <w:t>（三）</w:t>
      </w:r>
      <w:bookmarkStart w:id="61" w:name="_Hlk74688839"/>
      <w:bookmarkStart w:id="62" w:name="_Hlk78918900"/>
      <w:r w:rsidRPr="004723CF">
        <w:rPr>
          <w:rFonts w:ascii="Times New Roman" w:eastAsia="楷体_GB2312" w:hAnsi="Times New Roman" w:cs="Times New Roman"/>
          <w:b w:val="0"/>
          <w:color w:val="auto"/>
        </w:rPr>
        <w:t>全面实施安全风险防控</w:t>
      </w:r>
      <w:bookmarkEnd w:id="61"/>
      <w:r w:rsidRPr="004723CF">
        <w:rPr>
          <w:rFonts w:ascii="Times New Roman" w:eastAsia="楷体_GB2312" w:hAnsi="Times New Roman" w:cs="Times New Roman"/>
          <w:b w:val="0"/>
          <w:color w:val="auto"/>
        </w:rPr>
        <w:t>，提升风险防范能力</w:t>
      </w:r>
      <w:bookmarkEnd w:id="60"/>
      <w:bookmarkEnd w:id="62"/>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63" w:name="_Toc74742420"/>
      <w:bookmarkStart w:id="64" w:name="_Toc89111895"/>
      <w:r w:rsidRPr="004723CF">
        <w:rPr>
          <w:rFonts w:ascii="Times New Roman" w:eastAsia="仿宋" w:hAnsi="Times New Roman" w:cs="Times New Roman"/>
          <w:color w:val="auto"/>
        </w:rPr>
        <w:t>1.</w:t>
      </w:r>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健全安全风险防控机制</w:t>
      </w:r>
      <w:bookmarkEnd w:id="63"/>
      <w:r w:rsidRPr="004723CF">
        <w:rPr>
          <w:rFonts w:ascii="Times New Roman" w:eastAsia="仿宋_GB2312" w:hAnsi="Times New Roman" w:cs="Times New Roman"/>
          <w:color w:val="auto"/>
        </w:rPr>
        <w:t>。</w:t>
      </w:r>
      <w:bookmarkEnd w:id="64"/>
    </w:p>
    <w:p w:rsidR="00CC0724" w:rsidRPr="004723CF" w:rsidRDefault="00230593">
      <w:pPr>
        <w:spacing w:line="560" w:lineRule="exact"/>
        <w:ind w:firstLineChars="200" w:firstLine="640"/>
        <w:rPr>
          <w:rFonts w:ascii="Times New Roman" w:eastAsia="仿宋_GB2312" w:hAnsi="Times New Roman" w:cs="Times New Roman"/>
          <w:sz w:val="32"/>
          <w:szCs w:val="32"/>
        </w:rPr>
      </w:pPr>
      <w:r w:rsidRPr="004723CF">
        <w:rPr>
          <w:rFonts w:ascii="Times New Roman" w:eastAsia="仿宋_GB2312" w:hAnsi="Times New Roman" w:cs="Times New Roman"/>
          <w:sz w:val="32"/>
          <w:szCs w:val="32"/>
        </w:rPr>
        <w:t>着力构建安全风险分析研判预警、安全风险信息互通共享、企业安全生产风险分类分级监管和应急处置联动四位一体的安全风险防控</w:t>
      </w:r>
      <w:r w:rsidRPr="004723CF">
        <w:rPr>
          <w:rFonts w:ascii="Times New Roman" w:eastAsia="仿宋_GB2312" w:hAnsi="Times New Roman" w:cs="Times New Roman"/>
          <w:sz w:val="32"/>
          <w:szCs w:val="32"/>
        </w:rPr>
        <w:t>机制，加大安全风险管控投入，明确各类风险管控的监管部门，将风险管控工作纳入本地区安全生产责任制考核。定期开展事故灾难形势分析会议，加强对安全风险季节性、阶段性</w:t>
      </w:r>
      <w:r w:rsidRPr="004723CF">
        <w:rPr>
          <w:rFonts w:ascii="Times New Roman" w:eastAsia="仿宋_GB2312" w:hAnsi="Times New Roman" w:cs="Times New Roman"/>
          <w:sz w:val="32"/>
          <w:szCs w:val="32"/>
        </w:rPr>
        <w:lastRenderedPageBreak/>
        <w:t>特点和发展趋势的研判分析，及时发布各类安全预警信息，制定科学的管控方案，实现安全风险超前防范。制定不同行业领域安全风险防控标准规范、实施指南，规范安全风险防控工作流程。督促企业建立安全风险辨识评估制度，科学确定安全风险类别和等级，实现</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一企一清单</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。建立安全风险管控制度，对安全风险分级、分类管理；建立安全风险警示报告制度，强化监测预警。</w:t>
      </w:r>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65" w:name="_Toc74742421"/>
      <w:bookmarkStart w:id="66" w:name="_Toc89111896"/>
      <w:r w:rsidRPr="004723CF">
        <w:rPr>
          <w:rFonts w:ascii="Times New Roman" w:eastAsia="仿宋" w:hAnsi="Times New Roman" w:cs="Times New Roman"/>
          <w:color w:val="auto"/>
        </w:rPr>
        <w:t>2.</w:t>
      </w:r>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强化安全风</w:t>
      </w:r>
      <w:r w:rsidRPr="004723CF">
        <w:rPr>
          <w:rFonts w:ascii="Times New Roman" w:eastAsia="仿宋_GB2312" w:hAnsi="Times New Roman" w:cs="Times New Roman"/>
          <w:color w:val="auto"/>
        </w:rPr>
        <w:t>险源头管控</w:t>
      </w:r>
      <w:bookmarkEnd w:id="65"/>
      <w:r w:rsidRPr="004723CF">
        <w:rPr>
          <w:rFonts w:ascii="Times New Roman" w:eastAsia="仿宋_GB2312" w:hAnsi="Times New Roman" w:cs="Times New Roman"/>
          <w:color w:val="auto"/>
        </w:rPr>
        <w:t>。</w:t>
      </w:r>
      <w:bookmarkEnd w:id="66"/>
    </w:p>
    <w:p w:rsidR="00CC0724" w:rsidRPr="004723CF" w:rsidRDefault="00230593">
      <w:pPr>
        <w:spacing w:line="560" w:lineRule="exact"/>
        <w:ind w:firstLineChars="200" w:firstLine="640"/>
        <w:rPr>
          <w:rFonts w:ascii="Times New Roman" w:eastAsia="仿宋_GB2312" w:hAnsi="Times New Roman" w:cs="Times New Roman"/>
          <w:sz w:val="32"/>
          <w:szCs w:val="32"/>
        </w:rPr>
      </w:pPr>
      <w:r w:rsidRPr="004723CF">
        <w:rPr>
          <w:rFonts w:ascii="Times New Roman" w:eastAsia="仿宋_GB2312" w:hAnsi="Times New Roman" w:cs="Times New Roman"/>
          <w:sz w:val="32"/>
          <w:szCs w:val="32"/>
        </w:rPr>
        <w:t>加强城市规划准入等源头环节的安全防控，在编制城市国土空间规划、产业发展规划等各类规划时开展安全风险评估论证，严格控制新增高风险功能区，科学布局城市功能和产业结构，优化城市安全格局。围绕</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规划、产业、标准</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，从用地审批、产业布局、进园入区方面，加强源头规划和风险管控，实行重大安全风险</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一票否决</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切实提升产业、园区的本质安全水平。坚持深化产业结构调整，紧密结合供给侧结构性改革，推动高危行业转型升级，大力淘汰落后产能，从源头上控制安全风险。聚焦危险化学品、金属冶炼、粉尘涉爆、液氨制冷等重点行业领域</w:t>
      </w:r>
      <w:r w:rsidRPr="004723CF">
        <w:rPr>
          <w:rFonts w:ascii="Times New Roman" w:eastAsia="仿宋_GB2312" w:hAnsi="Times New Roman" w:cs="Times New Roman"/>
          <w:sz w:val="32"/>
          <w:szCs w:val="32"/>
        </w:rPr>
        <w:t>安全风险特点和事故教训，强化生产工艺、技术、设备和材料安全准入，严格重点行业领域建设项目安全设施设计审查</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严防</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先天不足</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带来的不可控风险。</w:t>
      </w:r>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67" w:name="_Toc74742422"/>
      <w:bookmarkStart w:id="68" w:name="_Toc89111897"/>
      <w:r w:rsidRPr="004723CF">
        <w:rPr>
          <w:rFonts w:ascii="Times New Roman" w:eastAsia="仿宋" w:hAnsi="Times New Roman" w:cs="Times New Roman"/>
          <w:color w:val="auto"/>
        </w:rPr>
        <w:t>3.</w:t>
      </w:r>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实施安全风险动态评估</w:t>
      </w:r>
      <w:bookmarkEnd w:id="67"/>
      <w:r w:rsidRPr="004723CF">
        <w:rPr>
          <w:rFonts w:ascii="Times New Roman" w:eastAsia="仿宋_GB2312" w:hAnsi="Times New Roman" w:cs="Times New Roman"/>
          <w:color w:val="auto"/>
        </w:rPr>
        <w:t>。</w:t>
      </w:r>
      <w:bookmarkEnd w:id="68"/>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坚持全周期系统管理理念，建立安全风险动态评估机制，将安全风险评估管控纳入城市规划、设计、建设、运营、维护全过</w:t>
      </w:r>
      <w:r w:rsidRPr="004723CF">
        <w:rPr>
          <w:rFonts w:ascii="Times New Roman" w:eastAsia="仿宋_GB2312" w:hAnsi="Times New Roman" w:cs="Times New Roman"/>
          <w:bCs/>
          <w:sz w:val="32"/>
          <w:szCs w:val="32"/>
          <w:lang w:bidi="zh-CN"/>
        </w:rPr>
        <w:lastRenderedPageBreak/>
        <w:t>程。完善城市安全风险评估制度，定期组织开展全市各镇（区）及行业领域安全风险评估，全面摸清全市各类存量风险和增量风险，构建安全风险数据库，绘制全市危险化学品、金属冶炼、粉尘涉爆、液氨制冷、消防、特种设备、交通运输、建筑施工等</w:t>
      </w:r>
      <w:bookmarkStart w:id="69" w:name="_Hlk78919048"/>
      <w:r w:rsidRPr="004723CF">
        <w:rPr>
          <w:rFonts w:ascii="Times New Roman" w:eastAsia="仿宋_GB2312" w:hAnsi="Times New Roman" w:cs="Times New Roman"/>
          <w:bCs/>
          <w:sz w:val="32"/>
          <w:szCs w:val="32"/>
          <w:lang w:bidi="zh-CN"/>
        </w:rPr>
        <w:t>重点行业领域安全风险</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一张图</w:t>
      </w:r>
      <w:r w:rsidRPr="004723CF">
        <w:rPr>
          <w:rFonts w:ascii="Times New Roman" w:eastAsia="仿宋_GB2312" w:hAnsi="Times New Roman" w:cs="Times New Roman"/>
          <w:bCs/>
          <w:sz w:val="32"/>
          <w:szCs w:val="32"/>
          <w:lang w:bidi="zh-CN"/>
        </w:rPr>
        <w:t>”</w:t>
      </w:r>
      <w:bookmarkEnd w:id="69"/>
      <w:r w:rsidRPr="004723CF">
        <w:rPr>
          <w:rFonts w:ascii="Times New Roman" w:eastAsia="仿宋_GB2312" w:hAnsi="Times New Roman" w:cs="Times New Roman"/>
          <w:bCs/>
          <w:sz w:val="32"/>
          <w:szCs w:val="32"/>
          <w:lang w:bidi="zh-CN"/>
        </w:rPr>
        <w:t>。</w:t>
      </w:r>
      <w:bookmarkStart w:id="70" w:name="_Hlk78919072"/>
      <w:r w:rsidRPr="004723CF">
        <w:rPr>
          <w:rFonts w:ascii="Times New Roman" w:eastAsia="仿宋_GB2312" w:hAnsi="Times New Roman" w:cs="Times New Roman"/>
          <w:bCs/>
          <w:sz w:val="32"/>
          <w:szCs w:val="32"/>
          <w:lang w:bidi="zh-CN"/>
        </w:rPr>
        <w:t>建立风险分析会商制度和重大风险联防联控机制</w:t>
      </w:r>
      <w:bookmarkEnd w:id="70"/>
      <w:r w:rsidRPr="004723CF">
        <w:rPr>
          <w:rFonts w:ascii="Times New Roman" w:eastAsia="仿宋_GB2312" w:hAnsi="Times New Roman" w:cs="Times New Roman"/>
          <w:bCs/>
          <w:sz w:val="32"/>
          <w:szCs w:val="32"/>
          <w:lang w:bidi="zh-CN"/>
        </w:rPr>
        <w:t>，对高风险区域整治挂牌督办及系统性风险提级管控。</w:t>
      </w:r>
      <w:bookmarkStart w:id="71" w:name="_Hlk78919089"/>
      <w:r w:rsidRPr="004723CF">
        <w:rPr>
          <w:rFonts w:ascii="Times New Roman" w:eastAsia="仿宋_GB2312" w:hAnsi="Times New Roman" w:cs="Times New Roman"/>
          <w:bCs/>
          <w:sz w:val="32"/>
          <w:szCs w:val="32"/>
          <w:lang w:bidi="zh-CN"/>
        </w:rPr>
        <w:t>开展阶段性、季节性的安全风险趋势研判</w:t>
      </w:r>
      <w:bookmarkEnd w:id="71"/>
      <w:r w:rsidRPr="004723CF">
        <w:rPr>
          <w:rFonts w:ascii="Times New Roman" w:eastAsia="仿宋_GB2312" w:hAnsi="Times New Roman" w:cs="Times New Roman"/>
          <w:bCs/>
          <w:sz w:val="32"/>
          <w:szCs w:val="32"/>
          <w:lang w:bidi="zh-CN"/>
        </w:rPr>
        <w:t>，加强新材料、新工艺、新业态安全风险评估和管控。</w:t>
      </w:r>
    </w:p>
    <w:p w:rsidR="00CC0724" w:rsidRPr="004723CF" w:rsidRDefault="00230593" w:rsidP="004723CF">
      <w:pPr>
        <w:pStyle w:val="3"/>
        <w:keepNext w:val="0"/>
        <w:keepLines w:val="0"/>
        <w:spacing w:before="0" w:after="0" w:line="560" w:lineRule="exact"/>
        <w:ind w:firstLineChars="200" w:firstLine="643"/>
        <w:rPr>
          <w:rFonts w:ascii="Times New Roman" w:eastAsia="仿宋_GB2312" w:hAnsi="Times New Roman" w:cs="Times New Roman"/>
          <w:color w:val="auto"/>
        </w:rPr>
      </w:pPr>
      <w:bookmarkStart w:id="72" w:name="_Toc74742423"/>
      <w:bookmarkStart w:id="73" w:name="_Toc89111898"/>
      <w:r w:rsidRPr="004723CF">
        <w:rPr>
          <w:rFonts w:ascii="Times New Roman" w:eastAsia="仿宋_GB2312" w:hAnsi="Times New Roman" w:cs="Times New Roman"/>
          <w:color w:val="auto"/>
        </w:rPr>
        <w:t>4.</w:t>
      </w:r>
      <w:r w:rsidR="004723CF">
        <w:rPr>
          <w:rFonts w:ascii="Times New Roman" w:eastAsia="仿宋_GB2312" w:hAnsi="Times New Roman" w:cs="Times New Roman" w:hint="eastAsia"/>
          <w:color w:val="auto"/>
        </w:rPr>
        <w:t xml:space="preserve"> </w:t>
      </w:r>
      <w:r w:rsidRPr="004723CF">
        <w:rPr>
          <w:rFonts w:ascii="Times New Roman" w:eastAsia="仿宋_GB2312" w:hAnsi="Times New Roman" w:cs="Times New Roman"/>
          <w:color w:val="auto"/>
        </w:rPr>
        <w:t>落实风险分级分类监管</w:t>
      </w:r>
      <w:bookmarkEnd w:id="72"/>
      <w:r w:rsidRPr="004723CF">
        <w:rPr>
          <w:rFonts w:ascii="Times New Roman" w:eastAsia="仿宋_GB2312" w:hAnsi="Times New Roman" w:cs="Times New Roman"/>
          <w:color w:val="auto"/>
        </w:rPr>
        <w:t>。</w:t>
      </w:r>
      <w:bookmarkEnd w:id="73"/>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运用安全风险动态评估成果，制定分级分类监管办法，定期根据全市工业企业的固有安全风险、安全生产管理能力、生产安全事故和行政处罚等综合情况，核定企业安全风险等级，实施差异化、精准化的安全监管，对不同等级风险确定不同的监督检查频次，实现高效配置安全监管力量。督促企业建立安全风险分级</w:t>
      </w:r>
      <w:r w:rsidRPr="004723CF">
        <w:rPr>
          <w:rFonts w:ascii="Times New Roman" w:eastAsia="仿宋_GB2312" w:hAnsi="Times New Roman" w:cs="Times New Roman"/>
          <w:bCs/>
          <w:sz w:val="32"/>
          <w:szCs w:val="32"/>
          <w:lang w:bidi="zh-CN"/>
        </w:rPr>
        <w:t>管控制度，针对高危工艺、设备、物质、作业场所等，定期开展危险有害因素辨识、分析评估，报告较大以上安全风险，制定以预防性措施、减轻性措施为主的安全风险管控措施，实现安全风险管控全覆盖。</w:t>
      </w:r>
    </w:p>
    <w:p w:rsidR="00CC0724" w:rsidRPr="004723CF" w:rsidRDefault="00230593" w:rsidP="004723CF">
      <w:pPr>
        <w:pStyle w:val="3"/>
        <w:keepNext w:val="0"/>
        <w:keepLines w:val="0"/>
        <w:spacing w:before="0" w:after="0" w:line="560" w:lineRule="exact"/>
        <w:ind w:firstLineChars="200" w:firstLine="643"/>
        <w:rPr>
          <w:rFonts w:ascii="Times New Roman" w:eastAsia="仿宋_GB2312" w:hAnsi="Times New Roman" w:cs="Times New Roman"/>
          <w:color w:val="auto"/>
        </w:rPr>
      </w:pPr>
      <w:bookmarkStart w:id="74" w:name="_Toc74742424"/>
      <w:bookmarkStart w:id="75" w:name="_Toc89111899"/>
      <w:r w:rsidRPr="004723CF">
        <w:rPr>
          <w:rFonts w:ascii="Times New Roman" w:eastAsia="仿宋_GB2312" w:hAnsi="Times New Roman" w:cs="Times New Roman"/>
          <w:color w:val="auto"/>
        </w:rPr>
        <w:t>5.</w:t>
      </w:r>
      <w:r w:rsidR="004723CF">
        <w:rPr>
          <w:rFonts w:ascii="Times New Roman" w:eastAsia="仿宋_GB2312" w:hAnsi="Times New Roman" w:cs="Times New Roman" w:hint="eastAsia"/>
          <w:color w:val="auto"/>
        </w:rPr>
        <w:t xml:space="preserve"> </w:t>
      </w:r>
      <w:r w:rsidRPr="004723CF">
        <w:rPr>
          <w:rFonts w:ascii="Times New Roman" w:eastAsia="仿宋_GB2312" w:hAnsi="Times New Roman" w:cs="Times New Roman"/>
          <w:color w:val="auto"/>
        </w:rPr>
        <w:t>强化事故隐患排查治理</w:t>
      </w:r>
      <w:bookmarkEnd w:id="74"/>
      <w:r w:rsidRPr="004723CF">
        <w:rPr>
          <w:rFonts w:ascii="Times New Roman" w:eastAsia="仿宋_GB2312" w:hAnsi="Times New Roman" w:cs="Times New Roman"/>
          <w:color w:val="auto"/>
        </w:rPr>
        <w:t>。</w:t>
      </w:r>
      <w:bookmarkEnd w:id="75"/>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健全企业安全生产隐患排查治理制度，完善隐患排查、治理、记录、通报、报告等程序方法和标准，督促企业严格落实重大事故隐患排查治理定期向负有安全生产监督管理职责的部门和企</w:t>
      </w:r>
      <w:r w:rsidRPr="004723CF">
        <w:rPr>
          <w:rFonts w:ascii="Times New Roman" w:eastAsia="仿宋_GB2312" w:hAnsi="Times New Roman" w:cs="Times New Roman"/>
          <w:bCs/>
          <w:sz w:val="32"/>
          <w:szCs w:val="32"/>
          <w:lang w:bidi="zh-CN"/>
        </w:rPr>
        <w:lastRenderedPageBreak/>
        <w:t>业职工大会或者职工代表大会报告。推动企业加强各类危险源、危险作业安全管理，完成重大危险源、危险作业事项的排查建档。健全重大事故隐患治理督</w:t>
      </w:r>
      <w:r w:rsidRPr="004723CF">
        <w:rPr>
          <w:rFonts w:ascii="Times New Roman" w:eastAsia="仿宋_GB2312" w:hAnsi="Times New Roman" w:cs="Times New Roman"/>
          <w:bCs/>
          <w:sz w:val="32"/>
          <w:szCs w:val="32"/>
          <w:lang w:bidi="zh-CN"/>
        </w:rPr>
        <w:t>办制度，强化重大事故隐患治理全程督办，规范重大事故隐患治理档案管理。应用云计算、大数据技术，构建市、镇（区）、企业全覆盖的隐患排查治理</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一张网</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信息化管理系统，加强对重大突出隐患的动态分析、全过程记录管理和处置。</w:t>
      </w:r>
    </w:p>
    <w:p w:rsidR="00CC0724" w:rsidRPr="004723CF" w:rsidRDefault="00230593" w:rsidP="004723CF">
      <w:pPr>
        <w:pStyle w:val="3"/>
        <w:keepNext w:val="0"/>
        <w:keepLines w:val="0"/>
        <w:spacing w:before="0" w:after="0" w:line="560" w:lineRule="exact"/>
        <w:ind w:firstLineChars="200" w:firstLine="643"/>
        <w:rPr>
          <w:rFonts w:ascii="Times New Roman" w:eastAsia="仿宋_GB2312" w:hAnsi="Times New Roman" w:cs="Times New Roman"/>
          <w:color w:val="auto"/>
        </w:rPr>
      </w:pPr>
      <w:bookmarkStart w:id="76" w:name="_Toc74742425"/>
      <w:bookmarkStart w:id="77" w:name="_Toc89111900"/>
      <w:r w:rsidRPr="004723CF">
        <w:rPr>
          <w:rFonts w:ascii="Times New Roman" w:eastAsia="仿宋_GB2312" w:hAnsi="Times New Roman" w:cs="Times New Roman"/>
          <w:color w:val="auto"/>
        </w:rPr>
        <w:t>6.</w:t>
      </w:r>
      <w:r w:rsidR="004723CF">
        <w:rPr>
          <w:rFonts w:ascii="Times New Roman" w:eastAsia="仿宋_GB2312" w:hAnsi="Times New Roman" w:cs="Times New Roman" w:hint="eastAsia"/>
          <w:color w:val="auto"/>
        </w:rPr>
        <w:t xml:space="preserve"> </w:t>
      </w:r>
      <w:r w:rsidRPr="004723CF">
        <w:rPr>
          <w:rFonts w:ascii="Times New Roman" w:eastAsia="仿宋_GB2312" w:hAnsi="Times New Roman" w:cs="Times New Roman"/>
          <w:color w:val="auto"/>
        </w:rPr>
        <w:t>推动安全发展城市</w:t>
      </w:r>
      <w:bookmarkEnd w:id="76"/>
      <w:r w:rsidRPr="004723CF">
        <w:rPr>
          <w:rFonts w:ascii="Times New Roman" w:eastAsia="仿宋_GB2312" w:hAnsi="Times New Roman" w:cs="Times New Roman"/>
          <w:color w:val="auto"/>
        </w:rPr>
        <w:t>建设。</w:t>
      </w:r>
      <w:bookmarkEnd w:id="77"/>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贯彻落实国家、江苏省、苏州市关于推进城市安全发展的意见，深入开展安全发展示范城市创建工作，加快构建以安全生产为基础的城市安全发展体系，强化城市规划、设计、建设运行等各环节安全管理，高标准建设城市基础设施与生命线工程，加强城市规划和风险源头治理，实施城市安全风险动态评估，提升城市安全保障水平，推动形成以中心城区为核心，带动周边、辐射乡镇、惠及民生的城市安全发展格局，推进安全发展示范城市建设。</w:t>
      </w:r>
    </w:p>
    <w:p w:rsidR="00CC0724" w:rsidRPr="004723CF" w:rsidRDefault="00230593">
      <w:pPr>
        <w:pStyle w:val="2"/>
        <w:keepNext w:val="0"/>
        <w:keepLines w:val="0"/>
        <w:spacing w:before="0" w:after="0" w:line="560" w:lineRule="exact"/>
        <w:ind w:firstLineChars="200" w:firstLine="640"/>
        <w:jc w:val="both"/>
        <w:rPr>
          <w:rFonts w:ascii="Times New Roman" w:eastAsia="楷体" w:hAnsi="Times New Roman" w:cs="Times New Roman"/>
          <w:b w:val="0"/>
          <w:color w:val="auto"/>
        </w:rPr>
      </w:pPr>
      <w:bookmarkStart w:id="78" w:name="_Toc89111901"/>
      <w:bookmarkStart w:id="79" w:name="_Toc67756220"/>
      <w:r w:rsidRPr="004723CF">
        <w:rPr>
          <w:rFonts w:ascii="Times New Roman" w:eastAsia="楷体_GB2312" w:hAnsi="Times New Roman" w:cs="Times New Roman"/>
          <w:b w:val="0"/>
          <w:color w:val="auto"/>
        </w:rPr>
        <w:t>（四）</w:t>
      </w:r>
      <w:bookmarkStart w:id="80" w:name="_Hlk74688978"/>
      <w:r w:rsidRPr="004723CF">
        <w:rPr>
          <w:rFonts w:ascii="Times New Roman" w:eastAsia="楷体_GB2312" w:hAnsi="Times New Roman" w:cs="Times New Roman"/>
          <w:b w:val="0"/>
          <w:color w:val="auto"/>
        </w:rPr>
        <w:t>深化重点领域专项整治，提升精准治理能力</w:t>
      </w:r>
      <w:bookmarkEnd w:id="78"/>
      <w:bookmarkEnd w:id="79"/>
      <w:bookmarkEnd w:id="80"/>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充分运用行政执法、监督管理等有力手段，推动落实企业安全生产主体责任，加强</w:t>
      </w:r>
      <w:r w:rsidRPr="004723CF">
        <w:rPr>
          <w:rFonts w:ascii="Times New Roman" w:eastAsia="仿宋_GB2312" w:hAnsi="Times New Roman" w:cs="Times New Roman"/>
          <w:bCs/>
          <w:sz w:val="32"/>
          <w:szCs w:val="32"/>
          <w:lang w:bidi="zh-CN"/>
        </w:rPr>
        <w:t>安全生产示范引领作用，选取一批安全生产试点示范企业，迭代推进重点行业领域、高风险企业工艺优化、技术改造、工程控制等精准治理工程，重点加强危险化学品、金属冶炼、粉尘涉爆、液氨制冷、特种设备、消防、交通运输、建</w:t>
      </w:r>
      <w:r w:rsidRPr="004723CF">
        <w:rPr>
          <w:rFonts w:ascii="Times New Roman" w:eastAsia="仿宋_GB2312" w:hAnsi="Times New Roman" w:cs="Times New Roman"/>
          <w:bCs/>
          <w:sz w:val="32"/>
          <w:szCs w:val="32"/>
          <w:lang w:bidi="zh-CN"/>
        </w:rPr>
        <w:lastRenderedPageBreak/>
        <w:t>筑施工、城镇燃气、电力及油气输送管道等重点行业领域安全生产专项治理，有效防范化解突出安全风险。</w:t>
      </w:r>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81" w:name="_Toc74742427"/>
      <w:bookmarkStart w:id="82" w:name="_Toc89111902"/>
      <w:r w:rsidRPr="004723CF">
        <w:rPr>
          <w:rFonts w:ascii="Times New Roman" w:eastAsia="仿宋" w:hAnsi="Times New Roman" w:cs="Times New Roman"/>
          <w:color w:val="auto"/>
        </w:rPr>
        <w:t>1.</w:t>
      </w:r>
      <w:bookmarkStart w:id="83" w:name="_Hlk78919325"/>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化工及危险化学品安全</w:t>
      </w:r>
      <w:bookmarkEnd w:id="81"/>
      <w:bookmarkEnd w:id="83"/>
      <w:r w:rsidRPr="004723CF">
        <w:rPr>
          <w:rFonts w:ascii="Times New Roman" w:eastAsia="仿宋_GB2312" w:hAnsi="Times New Roman" w:cs="Times New Roman"/>
          <w:color w:val="auto"/>
        </w:rPr>
        <w:t>。</w:t>
      </w:r>
      <w:bookmarkEnd w:id="82"/>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强力推进产业结构调整，完善产业发展规划，整治</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违法违规</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小化工，统筹化工行业转型升级。严格危险化学品企业外部安全防护距离保护，严禁新增布局人员密集型企业。严格油气管道建设项目安全审查</w:t>
      </w:r>
      <w:r w:rsidRPr="004723CF">
        <w:rPr>
          <w:rFonts w:ascii="Times New Roman" w:eastAsia="仿宋_GB2312" w:hAnsi="Times New Roman" w:cs="Times New Roman"/>
          <w:bCs/>
          <w:sz w:val="32"/>
          <w:szCs w:val="32"/>
          <w:lang w:bidi="zh-CN"/>
        </w:rPr>
        <w:t>论证，引导油气管道企业做好完整性管理和高后果区安全风险辨识、评估与全天候监测、管控。加强危险化学品生产、经营、储存、运输、使用、废弃等环节全周期安全监管，用好苏州市危险化学品全流程监管平台，实现危险化学品全流程一体化监管和应急联动。加强同太仓港口管委会协同监管，不断加大码头危化品安全管控力度，开展危化品储罐及压力管线专项整治，加强港口码头区域危险作业安全管理。优化危险化学品安全生产风险监测预警系统，实现对重点监管的危险化工工艺、重点监管的危险化学品和重大危险源等重点区域、高风险环节动态管控。对涉及硝化、氯化</w:t>
      </w:r>
      <w:r w:rsidRPr="004723CF">
        <w:rPr>
          <w:rFonts w:ascii="Times New Roman" w:eastAsia="仿宋_GB2312" w:hAnsi="Times New Roman" w:cs="Times New Roman"/>
          <w:bCs/>
          <w:sz w:val="32"/>
          <w:szCs w:val="32"/>
          <w:lang w:bidi="zh-CN"/>
        </w:rPr>
        <w:t>、氟化、重氮化、过氧化工艺的精细化工生产装置完成反应安全风险评估。重点推进高危岗位</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机械化减人、自动化换人、智能化无人</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进程，打造</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太仓市化工（危险化学品）安全技能实训基地</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积极推广应用泄漏检测、化工过程安全管理等先进技术方法，提升本质安全化水平。开展危险化学品使用安全专项治理。全面摸清危险化学品使用现状，建立清单库，绘制分布图。健全危险化学品使用安全管理制度，加强</w:t>
      </w:r>
      <w:r w:rsidRPr="004723CF">
        <w:rPr>
          <w:rFonts w:ascii="Times New Roman" w:eastAsia="仿宋_GB2312" w:hAnsi="Times New Roman" w:cs="Times New Roman"/>
          <w:bCs/>
          <w:sz w:val="32"/>
          <w:szCs w:val="32"/>
          <w:lang w:bidi="zh-CN"/>
        </w:rPr>
        <w:lastRenderedPageBreak/>
        <w:t>工业企业、医疗机构、科研院所及学校等各类单位的危险化学品使用管理。</w:t>
      </w:r>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84" w:name="_Toc74742428"/>
      <w:bookmarkStart w:id="85" w:name="_Toc89111903"/>
      <w:r w:rsidRPr="004723CF">
        <w:rPr>
          <w:rFonts w:ascii="Times New Roman" w:eastAsia="仿宋" w:hAnsi="Times New Roman" w:cs="Times New Roman"/>
          <w:color w:val="auto"/>
        </w:rPr>
        <w:t>2.</w:t>
      </w:r>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工贸安全</w:t>
      </w:r>
      <w:bookmarkEnd w:id="84"/>
      <w:r w:rsidRPr="004723CF">
        <w:rPr>
          <w:rFonts w:ascii="Times New Roman" w:eastAsia="仿宋_GB2312" w:hAnsi="Times New Roman" w:cs="Times New Roman"/>
          <w:color w:val="auto"/>
        </w:rPr>
        <w:t>。</w:t>
      </w:r>
      <w:bookmarkEnd w:id="85"/>
    </w:p>
    <w:p w:rsidR="00CC0724" w:rsidRPr="004723CF" w:rsidRDefault="00230593">
      <w:pPr>
        <w:spacing w:line="560" w:lineRule="exact"/>
        <w:ind w:firstLineChars="200" w:firstLine="640"/>
        <w:rPr>
          <w:rFonts w:ascii="Times New Roman" w:eastAsia="仿宋" w:hAnsi="Times New Roman" w:cs="Times New Roman"/>
          <w:bCs/>
          <w:sz w:val="32"/>
          <w:szCs w:val="32"/>
          <w:lang w:bidi="zh-CN"/>
        </w:rPr>
      </w:pPr>
      <w:r w:rsidRPr="004723CF">
        <w:rPr>
          <w:rFonts w:ascii="Times New Roman" w:eastAsia="仿宋_GB2312" w:hAnsi="Times New Roman" w:cs="Times New Roman"/>
          <w:sz w:val="32"/>
          <w:szCs w:val="28"/>
        </w:rPr>
        <w:t>推动落实企业安全生产主体责任，强化安全生产源头管理，严格</w:t>
      </w:r>
      <w:r w:rsidRPr="004723CF">
        <w:rPr>
          <w:rFonts w:ascii="Times New Roman" w:eastAsia="仿宋_GB2312" w:hAnsi="Times New Roman" w:cs="Times New Roman"/>
          <w:sz w:val="32"/>
          <w:szCs w:val="28"/>
        </w:rPr>
        <w:t>“</w:t>
      </w:r>
      <w:r w:rsidRPr="004723CF">
        <w:rPr>
          <w:rFonts w:ascii="Times New Roman" w:eastAsia="仿宋_GB2312" w:hAnsi="Times New Roman" w:cs="Times New Roman"/>
          <w:sz w:val="32"/>
          <w:szCs w:val="28"/>
        </w:rPr>
        <w:t>三同时</w:t>
      </w:r>
      <w:r w:rsidRPr="004723CF">
        <w:rPr>
          <w:rFonts w:ascii="Times New Roman" w:eastAsia="仿宋_GB2312" w:hAnsi="Times New Roman" w:cs="Times New Roman"/>
          <w:sz w:val="32"/>
          <w:szCs w:val="28"/>
        </w:rPr>
        <w:t>”</w:t>
      </w:r>
      <w:r w:rsidRPr="004723CF">
        <w:rPr>
          <w:rFonts w:ascii="Times New Roman" w:eastAsia="仿宋_GB2312" w:hAnsi="Times New Roman" w:cs="Times New Roman"/>
          <w:sz w:val="32"/>
          <w:szCs w:val="28"/>
        </w:rPr>
        <w:t>管理制度，</w:t>
      </w:r>
      <w:bookmarkStart w:id="86" w:name="_Hlk69393569"/>
      <w:r w:rsidRPr="004723CF">
        <w:rPr>
          <w:rFonts w:ascii="Times New Roman" w:eastAsia="仿宋_GB2312" w:hAnsi="Times New Roman" w:cs="Times New Roman"/>
          <w:sz w:val="32"/>
          <w:szCs w:val="28"/>
        </w:rPr>
        <w:t>严密管控金属冶炼、粉尘涉爆、液氨制冷、有限空间等重点行业领域</w:t>
      </w:r>
      <w:bookmarkEnd w:id="86"/>
      <w:r w:rsidRPr="004723CF">
        <w:rPr>
          <w:rFonts w:ascii="Times New Roman" w:eastAsia="仿宋_GB2312" w:hAnsi="Times New Roman" w:cs="Times New Roman"/>
          <w:sz w:val="32"/>
          <w:szCs w:val="28"/>
        </w:rPr>
        <w:t>重大安全风险，督促企业加大安全生产投入，推动企业落实本质安全化改造。持续推进金属冶炼、粉尘涉爆、液氨制冷、有限空间专项整治，逐步实现设备、工艺、技术提档升级。建立完善安全生产风险报告制度，完善高风险作业安全操作规程，强化委外作业安全管理，提高安全生产标准化运行质量，提升从业人员安全技能，推动</w:t>
      </w:r>
      <w:r w:rsidRPr="004723CF">
        <w:rPr>
          <w:rFonts w:ascii="Times New Roman" w:eastAsia="仿宋_GB2312" w:hAnsi="Times New Roman" w:cs="Times New Roman"/>
          <w:sz w:val="32"/>
          <w:szCs w:val="28"/>
        </w:rPr>
        <w:t>“</w:t>
      </w:r>
      <w:r w:rsidRPr="004723CF">
        <w:rPr>
          <w:rFonts w:ascii="Times New Roman" w:eastAsia="仿宋_GB2312" w:hAnsi="Times New Roman" w:cs="Times New Roman"/>
          <w:sz w:val="32"/>
          <w:szCs w:val="28"/>
        </w:rPr>
        <w:t>亿元</w:t>
      </w:r>
      <w:r w:rsidRPr="004723CF">
        <w:rPr>
          <w:rFonts w:ascii="Times New Roman" w:eastAsia="仿宋_GB2312" w:hAnsi="Times New Roman" w:cs="Times New Roman"/>
          <w:sz w:val="32"/>
          <w:szCs w:val="28"/>
        </w:rPr>
        <w:t>”</w:t>
      </w:r>
      <w:r w:rsidRPr="004723CF">
        <w:rPr>
          <w:rFonts w:ascii="Times New Roman" w:eastAsia="仿宋_GB2312" w:hAnsi="Times New Roman" w:cs="Times New Roman"/>
          <w:sz w:val="32"/>
          <w:szCs w:val="28"/>
        </w:rPr>
        <w:t>企业创建二级安全生产标准化。聚焦金属冶炼、粉尘涉爆、液氨制冷、有限空间等重点行业领域安全风险治理，遴选一批安全风险治理示范企业。聚焦提</w:t>
      </w:r>
      <w:r w:rsidRPr="004723CF">
        <w:rPr>
          <w:rFonts w:ascii="Times New Roman" w:eastAsia="仿宋_GB2312" w:hAnsi="Times New Roman" w:cs="Times New Roman"/>
          <w:sz w:val="32"/>
          <w:szCs w:val="28"/>
        </w:rPr>
        <w:t>升安全生产标准化建设质量，创建一批一级安全生产标准化企业。聚焦提升危化品使用安全能力，着力开展安全专项整治，打造一批危险化学品使用安全示范企业。聚焦提升应急处置能力，创建一批应急管理示范企业建设。</w:t>
      </w:r>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87" w:name="_Toc74742429"/>
      <w:bookmarkStart w:id="88" w:name="_Toc89111904"/>
      <w:r w:rsidRPr="004723CF">
        <w:rPr>
          <w:rFonts w:ascii="Times New Roman" w:eastAsia="仿宋" w:hAnsi="Times New Roman" w:cs="Times New Roman"/>
          <w:color w:val="auto"/>
        </w:rPr>
        <w:t>3.</w:t>
      </w:r>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建筑施工、城镇燃气和既有建筑安全</w:t>
      </w:r>
      <w:bookmarkEnd w:id="87"/>
      <w:r w:rsidRPr="004723CF">
        <w:rPr>
          <w:rFonts w:ascii="Times New Roman" w:eastAsia="仿宋_GB2312" w:hAnsi="Times New Roman" w:cs="Times New Roman"/>
          <w:color w:val="auto"/>
        </w:rPr>
        <w:t>。</w:t>
      </w:r>
      <w:bookmarkEnd w:id="88"/>
    </w:p>
    <w:p w:rsidR="00CC0724" w:rsidRPr="004723CF" w:rsidRDefault="00230593">
      <w:pPr>
        <w:spacing w:line="560" w:lineRule="exact"/>
        <w:ind w:firstLineChars="200" w:firstLine="640"/>
        <w:rPr>
          <w:rFonts w:ascii="Times New Roman" w:eastAsia="仿宋_GB2312" w:hAnsi="Times New Roman" w:cs="Times New Roman"/>
          <w:sz w:val="32"/>
          <w:szCs w:val="28"/>
        </w:rPr>
      </w:pPr>
      <w:r w:rsidRPr="004723CF">
        <w:rPr>
          <w:rFonts w:ascii="Times New Roman" w:eastAsia="仿宋_GB2312" w:hAnsi="Times New Roman" w:cs="Times New Roman"/>
          <w:sz w:val="32"/>
          <w:szCs w:val="28"/>
        </w:rPr>
        <w:t>聚焦建筑施工领域事故易发多发的重点单元、重点环节、重点部位，推进事故风险管控措施的全面落实。制定包括起重机械设备租赁、安拆（一体化）、检测等多方责任主体的《建筑起重机械施工企业信用评价管理办法》，运用信用机制鼓励企业加强</w:t>
      </w:r>
      <w:r w:rsidRPr="004723CF">
        <w:rPr>
          <w:rFonts w:ascii="Times New Roman" w:eastAsia="仿宋_GB2312" w:hAnsi="Times New Roman" w:cs="Times New Roman"/>
          <w:sz w:val="32"/>
          <w:szCs w:val="28"/>
        </w:rPr>
        <w:lastRenderedPageBreak/>
        <w:t>设备管理和检验检测行为，推动建立建筑起重机械租赁、安装、拆卸、维修保养一体化管理模式，强化建筑起重机械全生命周期管理。加强危险性较大的分部分项工程的安全论证及施工过程的动态管控，加大路桥隧道通行工程、水电气廊等基础设施、高层建筑、地下空间、城市轨道交通等工程施工安全监管，打击转变工程建造方式</w:t>
      </w:r>
      <w:r w:rsidRPr="004723CF">
        <w:rPr>
          <w:rFonts w:ascii="Times New Roman" w:eastAsia="仿宋_GB2312" w:hAnsi="Times New Roman" w:cs="Times New Roman"/>
          <w:sz w:val="32"/>
          <w:szCs w:val="28"/>
        </w:rPr>
        <w:t>等非法违法建设行为，助推建筑产业优化升级。开展既有建筑大排查大整治，掌握既有建筑现状底数，建立隐患建筑清单。建立房屋使用安全信息管理系统，逐步实现数字化、信息化管理。健全既有建筑安全隐患社会监督、群众举报、网格化巡查、动态发现报告等长效机制，保障既有建筑安全。积极推进智慧工地建设，到</w:t>
      </w:r>
      <w:r w:rsidRPr="004723CF">
        <w:rPr>
          <w:rFonts w:ascii="Times New Roman" w:eastAsia="仿宋_GB2312" w:hAnsi="Times New Roman" w:cs="Times New Roman"/>
          <w:sz w:val="32"/>
          <w:szCs w:val="28"/>
        </w:rPr>
        <w:t>2022</w:t>
      </w:r>
      <w:r w:rsidRPr="004723CF">
        <w:rPr>
          <w:rFonts w:ascii="Times New Roman" w:eastAsia="仿宋_GB2312" w:hAnsi="Times New Roman" w:cs="Times New Roman"/>
          <w:sz w:val="32"/>
          <w:szCs w:val="28"/>
        </w:rPr>
        <w:t>年底前实现太仓市智慧工地安全监管平台建设全覆盖，初步实现与江苏省、苏州市智慧工地安全监管平台数据互通，提升智能控制和决策能力。</w:t>
      </w:r>
      <w:bookmarkStart w:id="89" w:name="_Hlk71742681"/>
      <w:r w:rsidRPr="004723CF">
        <w:rPr>
          <w:rFonts w:ascii="Times New Roman" w:eastAsia="仿宋_GB2312" w:hAnsi="Times New Roman" w:cs="Times New Roman"/>
          <w:sz w:val="32"/>
          <w:szCs w:val="28"/>
        </w:rPr>
        <w:t>强化瓶装燃气安全管理，严厉打击非法违法充装、运输、经营（销售）瓶装液化气行为，加快推行瓶装液化</w:t>
      </w:r>
      <w:r w:rsidRPr="004723CF">
        <w:rPr>
          <w:rFonts w:ascii="Times New Roman" w:eastAsia="仿宋_GB2312" w:hAnsi="Times New Roman" w:cs="Times New Roman"/>
          <w:sz w:val="32"/>
          <w:szCs w:val="28"/>
        </w:rPr>
        <w:t>气服务配送制和销售实名制，推进餐饮等场所安装燃气泄漏安全保护装置。大力推进城镇燃气</w:t>
      </w:r>
      <w:r w:rsidRPr="004723CF">
        <w:rPr>
          <w:rFonts w:ascii="Times New Roman" w:eastAsia="仿宋_GB2312" w:hAnsi="Times New Roman" w:cs="Times New Roman"/>
          <w:sz w:val="32"/>
          <w:szCs w:val="28"/>
        </w:rPr>
        <w:t>“</w:t>
      </w:r>
      <w:r w:rsidRPr="004723CF">
        <w:rPr>
          <w:rFonts w:ascii="Times New Roman" w:eastAsia="仿宋_GB2312" w:hAnsi="Times New Roman" w:cs="Times New Roman"/>
          <w:sz w:val="32"/>
          <w:szCs w:val="28"/>
        </w:rPr>
        <w:t>瓶改管</w:t>
      </w:r>
      <w:r w:rsidRPr="004723CF">
        <w:rPr>
          <w:rFonts w:ascii="Times New Roman" w:eastAsia="仿宋_GB2312" w:hAnsi="Times New Roman" w:cs="Times New Roman"/>
          <w:sz w:val="32"/>
          <w:szCs w:val="28"/>
        </w:rPr>
        <w:t>”</w:t>
      </w:r>
      <w:r w:rsidRPr="004723CF">
        <w:rPr>
          <w:rFonts w:ascii="Times New Roman" w:eastAsia="仿宋_GB2312" w:hAnsi="Times New Roman" w:cs="Times New Roman"/>
          <w:sz w:val="32"/>
          <w:szCs w:val="28"/>
        </w:rPr>
        <w:t>“</w:t>
      </w:r>
      <w:r w:rsidRPr="004723CF">
        <w:rPr>
          <w:rFonts w:ascii="Times New Roman" w:eastAsia="仿宋_GB2312" w:hAnsi="Times New Roman" w:cs="Times New Roman"/>
          <w:sz w:val="32"/>
          <w:szCs w:val="28"/>
        </w:rPr>
        <w:t>气改电</w:t>
      </w:r>
      <w:r w:rsidRPr="004723CF">
        <w:rPr>
          <w:rFonts w:ascii="Times New Roman" w:eastAsia="仿宋_GB2312" w:hAnsi="Times New Roman" w:cs="Times New Roman"/>
          <w:sz w:val="32"/>
          <w:szCs w:val="28"/>
        </w:rPr>
        <w:t>”</w:t>
      </w:r>
      <w:r w:rsidRPr="004723CF">
        <w:rPr>
          <w:rFonts w:ascii="Times New Roman" w:eastAsia="仿宋_GB2312" w:hAnsi="Times New Roman" w:cs="Times New Roman"/>
          <w:sz w:val="32"/>
          <w:szCs w:val="28"/>
        </w:rPr>
        <w:t>工作，鼓励开展燃气安全保险试点，加强安全用气宣传教育。</w:t>
      </w:r>
      <w:bookmarkEnd w:id="89"/>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90" w:name="_Toc74742430"/>
      <w:bookmarkStart w:id="91" w:name="_Toc89111905"/>
      <w:r w:rsidRPr="004723CF">
        <w:rPr>
          <w:rFonts w:ascii="Times New Roman" w:eastAsia="仿宋" w:hAnsi="Times New Roman" w:cs="Times New Roman"/>
          <w:color w:val="auto"/>
        </w:rPr>
        <w:t>4.</w:t>
      </w:r>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消防安全</w:t>
      </w:r>
      <w:bookmarkEnd w:id="90"/>
      <w:r w:rsidRPr="004723CF">
        <w:rPr>
          <w:rFonts w:ascii="Times New Roman" w:eastAsia="仿宋_GB2312" w:hAnsi="Times New Roman" w:cs="Times New Roman"/>
          <w:color w:val="auto"/>
        </w:rPr>
        <w:t>。</w:t>
      </w:r>
      <w:bookmarkEnd w:id="91"/>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加快制定老旧小区</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一区一策</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消防通道治理方案，组织开展打通</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生命通道</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工程。针对高层建筑、大型商业综合体、人员密集地下空间、化工企业等重点场所，制定并实施消防安全能力提升方案，提升快速应急救援处置能力。加强养老院等社会服务机</w:t>
      </w:r>
      <w:r w:rsidRPr="004723CF">
        <w:rPr>
          <w:rFonts w:ascii="Times New Roman" w:eastAsia="仿宋_GB2312" w:hAnsi="Times New Roman" w:cs="Times New Roman"/>
          <w:bCs/>
          <w:sz w:val="32"/>
          <w:szCs w:val="32"/>
          <w:lang w:bidi="zh-CN"/>
        </w:rPr>
        <w:lastRenderedPageBreak/>
        <w:t>构、文物古建筑、旅游景区等敏感场所火灾隐患排查，推动落实消防设施升级改造。聚焦老旧小区、老旧市场、电动车、外墙保温</w:t>
      </w:r>
      <w:r w:rsidRPr="004723CF">
        <w:rPr>
          <w:rFonts w:ascii="Times New Roman" w:eastAsia="仿宋_GB2312" w:hAnsi="Times New Roman" w:cs="Times New Roman"/>
          <w:bCs/>
          <w:sz w:val="32"/>
          <w:szCs w:val="32"/>
          <w:lang w:bidi="zh-CN"/>
        </w:rPr>
        <w:t>材料、彩钢板建筑、家庭加工作坊、</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群租房</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三合一</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场所、城乡结合部等突出风险，常态化推进消防安全</w:t>
      </w:r>
      <w:r w:rsidRPr="004723CF">
        <w:rPr>
          <w:rFonts w:ascii="Times New Roman" w:eastAsia="仿宋_GB2312" w:hAnsi="Times New Roman" w:cs="Times New Roman"/>
          <w:bCs/>
          <w:sz w:val="32"/>
          <w:szCs w:val="32"/>
          <w:lang w:bidi="zh-CN"/>
        </w:rPr>
        <w:t>“331”</w:t>
      </w:r>
      <w:r w:rsidRPr="004723CF">
        <w:rPr>
          <w:rFonts w:ascii="Times New Roman" w:eastAsia="仿宋_GB2312" w:hAnsi="Times New Roman" w:cs="Times New Roman"/>
          <w:bCs/>
          <w:sz w:val="32"/>
          <w:szCs w:val="32"/>
          <w:lang w:bidi="zh-CN"/>
        </w:rPr>
        <w:t>整治。开展电子商务、物流仓储、氢能源等新业态消防安全风险评估，联合各行业监管部门、企业及科研单位完善火灾风险预估预判机制。推进基层公共消防基础设施建设，加强基层专职和兼职消防队伍业务指导。</w:t>
      </w:r>
      <w:r w:rsidRPr="004723CF">
        <w:rPr>
          <w:rFonts w:ascii="Times New Roman" w:eastAsia="仿宋_GB2312" w:hAnsi="Times New Roman" w:cs="Times New Roman"/>
          <w:sz w:val="32"/>
          <w:szCs w:val="32"/>
        </w:rPr>
        <w:t>深入开展森林绿化防火专项整治。</w:t>
      </w:r>
      <w:r w:rsidRPr="004723CF">
        <w:rPr>
          <w:rFonts w:ascii="Times New Roman" w:eastAsia="仿宋_GB2312" w:hAnsi="Times New Roman" w:cs="Times New Roman"/>
          <w:bCs/>
          <w:sz w:val="32"/>
          <w:szCs w:val="32"/>
          <w:lang w:bidi="zh-CN"/>
        </w:rPr>
        <w:t>推广</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三自主两公开一承诺</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做法，督促指导各单位加强日常消防安全管理，规范自我消防评估工作。积极推广应用消防安全物联网监测、消防大数据分析研判等信息技术，建设城市消防大数据库。</w:t>
      </w:r>
    </w:p>
    <w:p w:rsidR="00CC0724" w:rsidRPr="004723CF" w:rsidRDefault="00230593" w:rsidP="004723CF">
      <w:pPr>
        <w:pStyle w:val="3"/>
        <w:keepNext w:val="0"/>
        <w:keepLines w:val="0"/>
        <w:spacing w:before="0" w:after="0" w:line="560" w:lineRule="exact"/>
        <w:ind w:firstLineChars="200" w:firstLine="643"/>
        <w:rPr>
          <w:rFonts w:ascii="Times New Roman" w:eastAsia="仿宋_GB2312" w:hAnsi="Times New Roman" w:cs="Times New Roman"/>
          <w:color w:val="auto"/>
        </w:rPr>
      </w:pPr>
      <w:bookmarkStart w:id="92" w:name="_Toc74742431"/>
      <w:bookmarkStart w:id="93" w:name="_Toc89111906"/>
      <w:r w:rsidRPr="004723CF">
        <w:rPr>
          <w:rFonts w:ascii="Times New Roman" w:eastAsia="仿宋_GB2312" w:hAnsi="Times New Roman" w:cs="Times New Roman"/>
          <w:color w:val="auto"/>
        </w:rPr>
        <w:t>5.</w:t>
      </w:r>
      <w:r w:rsidR="004723CF">
        <w:rPr>
          <w:rFonts w:ascii="Times New Roman" w:eastAsia="仿宋_GB2312" w:hAnsi="Times New Roman" w:cs="Times New Roman" w:hint="eastAsia"/>
          <w:color w:val="auto"/>
        </w:rPr>
        <w:t xml:space="preserve"> </w:t>
      </w:r>
      <w:r w:rsidRPr="004723CF">
        <w:rPr>
          <w:rFonts w:ascii="Times New Roman" w:eastAsia="仿宋_GB2312" w:hAnsi="Times New Roman" w:cs="Times New Roman"/>
          <w:color w:val="auto"/>
        </w:rPr>
        <w:t>交通运</w:t>
      </w:r>
      <w:r w:rsidRPr="004723CF">
        <w:rPr>
          <w:rFonts w:ascii="Times New Roman" w:eastAsia="仿宋_GB2312" w:hAnsi="Times New Roman" w:cs="Times New Roman"/>
          <w:color w:val="auto"/>
        </w:rPr>
        <w:t>输安全</w:t>
      </w:r>
      <w:bookmarkEnd w:id="92"/>
      <w:r w:rsidRPr="004723CF">
        <w:rPr>
          <w:rFonts w:ascii="Times New Roman" w:eastAsia="仿宋_GB2312" w:hAnsi="Times New Roman" w:cs="Times New Roman"/>
          <w:color w:val="auto"/>
        </w:rPr>
        <w:t>。</w:t>
      </w:r>
      <w:bookmarkEnd w:id="93"/>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强化道路交通安全监管，持续开展道路运输超限超载治理和</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两客一危</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专项整治，严厉打击</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大吨小标</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百吨王</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等违法违规行为。强化过境车辆交通安全专项整治，研发应用重货平台，强化对过境车辆运行状态的实时监控；实施多部门联合执法，严格落实过境车辆交通违法、交通事故抄告制度，协调相关属地单位落实源头监管职责。加大全市国、省、县、乡、村级道路和城市隧道桥梁隐患排查治理，推进生命安全防护工程建设，提升交通安全设施设置和使用规范化、科学化、精细化、智能化水平。开展铁路沿线、公铁水并行交汇地段安全专项整治，强化安全</w:t>
      </w:r>
      <w:r w:rsidRPr="004723CF">
        <w:rPr>
          <w:rFonts w:ascii="Times New Roman" w:eastAsia="仿宋_GB2312" w:hAnsi="Times New Roman" w:cs="Times New Roman"/>
          <w:bCs/>
          <w:sz w:val="32"/>
          <w:szCs w:val="32"/>
          <w:lang w:bidi="zh-CN"/>
        </w:rPr>
        <w:t>防护设施设置与管理。开展长江渡运安全整治，强化水上游览活动的</w:t>
      </w:r>
      <w:r w:rsidRPr="004723CF">
        <w:rPr>
          <w:rFonts w:ascii="Times New Roman" w:eastAsia="仿宋_GB2312" w:hAnsi="Times New Roman" w:cs="Times New Roman"/>
          <w:bCs/>
          <w:sz w:val="32"/>
          <w:szCs w:val="32"/>
          <w:lang w:bidi="zh-CN"/>
        </w:rPr>
        <w:lastRenderedPageBreak/>
        <w:t>安全检查，加强水上交通运输安全管控。</w:t>
      </w:r>
    </w:p>
    <w:p w:rsidR="00CC0724" w:rsidRPr="004723CF" w:rsidRDefault="00230593" w:rsidP="004723CF">
      <w:pPr>
        <w:pStyle w:val="3"/>
        <w:keepNext w:val="0"/>
        <w:keepLines w:val="0"/>
        <w:spacing w:before="0" w:after="0" w:line="560" w:lineRule="exact"/>
        <w:ind w:firstLineChars="200" w:firstLine="643"/>
        <w:rPr>
          <w:rFonts w:ascii="Times New Roman" w:eastAsia="仿宋_GB2312" w:hAnsi="Times New Roman" w:cs="Times New Roman"/>
          <w:color w:val="auto"/>
        </w:rPr>
      </w:pPr>
      <w:bookmarkStart w:id="94" w:name="_Toc74742432"/>
      <w:bookmarkStart w:id="95" w:name="_Toc89111907"/>
      <w:r w:rsidRPr="004723CF">
        <w:rPr>
          <w:rFonts w:ascii="Times New Roman" w:eastAsia="仿宋_GB2312" w:hAnsi="Times New Roman" w:cs="Times New Roman"/>
          <w:color w:val="auto"/>
        </w:rPr>
        <w:t>6.</w:t>
      </w:r>
      <w:r w:rsidR="004723CF">
        <w:rPr>
          <w:rFonts w:ascii="Times New Roman" w:eastAsia="仿宋_GB2312" w:hAnsi="Times New Roman" w:cs="Times New Roman" w:hint="eastAsia"/>
          <w:color w:val="auto"/>
        </w:rPr>
        <w:t xml:space="preserve"> </w:t>
      </w:r>
      <w:r w:rsidRPr="004723CF">
        <w:rPr>
          <w:rFonts w:ascii="Times New Roman" w:eastAsia="仿宋_GB2312" w:hAnsi="Times New Roman" w:cs="Times New Roman"/>
          <w:color w:val="auto"/>
        </w:rPr>
        <w:t>危险废物安全</w:t>
      </w:r>
      <w:bookmarkEnd w:id="94"/>
      <w:r w:rsidRPr="004723CF">
        <w:rPr>
          <w:rFonts w:ascii="Times New Roman" w:eastAsia="仿宋_GB2312" w:hAnsi="Times New Roman" w:cs="Times New Roman"/>
          <w:color w:val="auto"/>
        </w:rPr>
        <w:t>。</w:t>
      </w:r>
      <w:bookmarkEnd w:id="95"/>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继续开展危险废物排查，健全完善危险废物安全责任体系，严厉打击违规堆存、随意倾倒、私自填埋危险废物；完善危险废物管理机制，建立部门联动、区域协作、重大案件会商督办制度，推进危废贮存规范化管理工作，构建危险废物全过程的安全监管体系。加快区域危险废物处置能力建设，消除处置能力瓶颈。有序推进中小微企业危废收集贮存试点，推动构建实验室废物、小量危险废物集中收集、贮存、转运体系。</w:t>
      </w:r>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96" w:name="_Toc74742433"/>
      <w:bookmarkStart w:id="97" w:name="_Toc89111908"/>
      <w:r w:rsidRPr="004723CF">
        <w:rPr>
          <w:rFonts w:ascii="Times New Roman" w:eastAsia="仿宋" w:hAnsi="Times New Roman" w:cs="Times New Roman"/>
          <w:color w:val="auto"/>
        </w:rPr>
        <w:t>7.</w:t>
      </w:r>
      <w:bookmarkStart w:id="98" w:name="_Toc74742434"/>
      <w:bookmarkEnd w:id="96"/>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特种设备安全</w:t>
      </w:r>
      <w:bookmarkEnd w:id="98"/>
      <w:r w:rsidRPr="004723CF">
        <w:rPr>
          <w:rFonts w:ascii="Times New Roman" w:eastAsia="仿宋_GB2312" w:hAnsi="Times New Roman" w:cs="Times New Roman"/>
          <w:color w:val="auto"/>
        </w:rPr>
        <w:t>。</w:t>
      </w:r>
      <w:bookmarkEnd w:id="97"/>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全</w:t>
      </w:r>
      <w:r w:rsidRPr="004723CF">
        <w:rPr>
          <w:rFonts w:ascii="Times New Roman" w:eastAsia="仿宋_GB2312" w:hAnsi="Times New Roman" w:cs="Times New Roman"/>
          <w:bCs/>
          <w:sz w:val="32"/>
          <w:szCs w:val="32"/>
          <w:lang w:bidi="zh-CN"/>
        </w:rPr>
        <w:t>面建立</w:t>
      </w:r>
      <w:r w:rsidRPr="004723CF">
        <w:rPr>
          <w:rFonts w:ascii="Times New Roman" w:eastAsia="仿宋_GB2312" w:hAnsi="Times New Roman" w:cs="Times New Roman"/>
          <w:bCs/>
          <w:sz w:val="32"/>
          <w:szCs w:val="32"/>
          <w:lang w:bidi="zh-CN"/>
        </w:rPr>
        <w:t>“96333”</w:t>
      </w:r>
      <w:r w:rsidRPr="004723CF">
        <w:rPr>
          <w:rFonts w:ascii="Times New Roman" w:eastAsia="仿宋_GB2312" w:hAnsi="Times New Roman" w:cs="Times New Roman"/>
          <w:bCs/>
          <w:sz w:val="32"/>
          <w:szCs w:val="32"/>
          <w:lang w:bidi="zh-CN"/>
        </w:rPr>
        <w:t>电梯应急处置服务平台，加强智慧电梯监测预警关键技术研究及试点应用，实现智能监控、早期预警、主动救援、智慧监管一体化管理。推进老旧电梯更新改造，降低电梯运行安全风险。持续开展电站锅炉、快门式压力容器、小锅炉等特种设备的专项隐患排查整治。加强对学校、医院、车站、商场、游乐场等人员密集场所的特种设备安全监督检查；开展起重机械、场（厂）内专用机动车辆综合安全整治。开展工业企业压力管道、市政公用管道等特种设备专项整治。</w:t>
      </w:r>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99" w:name="_Toc74742435"/>
      <w:bookmarkStart w:id="100" w:name="_Toc89111909"/>
      <w:r w:rsidRPr="004723CF">
        <w:rPr>
          <w:rFonts w:ascii="Times New Roman" w:eastAsia="仿宋" w:hAnsi="Times New Roman" w:cs="Times New Roman"/>
          <w:color w:val="auto"/>
        </w:rPr>
        <w:t>8.</w:t>
      </w:r>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城市建设安全</w:t>
      </w:r>
      <w:bookmarkEnd w:id="99"/>
      <w:r w:rsidRPr="004723CF">
        <w:rPr>
          <w:rFonts w:ascii="Times New Roman" w:eastAsia="仿宋_GB2312" w:hAnsi="Times New Roman" w:cs="Times New Roman"/>
          <w:color w:val="auto"/>
        </w:rPr>
        <w:t>。</w:t>
      </w:r>
      <w:bookmarkEnd w:id="100"/>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加强城市建设规划管理工作，将城市安全发展落实到城市规划建设</w:t>
      </w:r>
      <w:r w:rsidRPr="004723CF">
        <w:rPr>
          <w:rFonts w:ascii="Times New Roman" w:eastAsia="仿宋_GB2312" w:hAnsi="Times New Roman" w:cs="Times New Roman"/>
          <w:bCs/>
          <w:sz w:val="32"/>
          <w:szCs w:val="32"/>
          <w:lang w:bidi="zh-CN"/>
        </w:rPr>
        <w:t>管理各方面、各环节。结合创建安全发展示范城市，开展市政供排水、燃气管线、供电通信线缆等地下基础设施摸底调查，</w:t>
      </w:r>
      <w:r w:rsidRPr="004723CF">
        <w:rPr>
          <w:rFonts w:ascii="Times New Roman" w:eastAsia="仿宋_GB2312" w:hAnsi="Times New Roman" w:cs="Times New Roman"/>
          <w:bCs/>
          <w:sz w:val="32"/>
          <w:szCs w:val="32"/>
          <w:lang w:bidi="zh-CN"/>
        </w:rPr>
        <w:lastRenderedPageBreak/>
        <w:t>推动建设地下基础设施监控预警平台。建立城市公共安全隐患排查和安全预防控制体系，强化城市公共设施安全巡查维护，加大高空坠物安全专项整治，定期开展高立柱广告设施安全检测监督，保障市政基础设施安全运行。</w:t>
      </w:r>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101" w:name="_Toc89111910"/>
      <w:r w:rsidRPr="004723CF">
        <w:rPr>
          <w:rFonts w:ascii="Times New Roman" w:eastAsia="仿宋" w:hAnsi="Times New Roman" w:cs="Times New Roman"/>
          <w:color w:val="auto"/>
        </w:rPr>
        <w:t>9.</w:t>
      </w:r>
      <w:r w:rsidR="004723CF">
        <w:rPr>
          <w:rFonts w:ascii="Times New Roman" w:eastAsia="仿宋" w:hAnsi="Times New Roman" w:cs="Times New Roman" w:hint="eastAsia"/>
          <w:color w:val="auto"/>
        </w:rPr>
        <w:t xml:space="preserve"> </w:t>
      </w:r>
      <w:r w:rsidRPr="004723CF">
        <w:rPr>
          <w:rFonts w:ascii="Times New Roman" w:eastAsia="仿宋" w:hAnsi="Times New Roman" w:cs="Times New Roman"/>
          <w:color w:val="auto"/>
        </w:rPr>
        <w:t>电力设施安全。</w:t>
      </w:r>
      <w:bookmarkEnd w:id="101"/>
    </w:p>
    <w:p w:rsidR="00CC0724" w:rsidRPr="004723CF" w:rsidRDefault="00230593">
      <w:pPr>
        <w:spacing w:line="560" w:lineRule="exact"/>
        <w:ind w:firstLineChars="200" w:firstLine="640"/>
        <w:rPr>
          <w:rFonts w:ascii="Times New Roman" w:eastAsia="仿宋_GB2312" w:hAnsi="Times New Roman" w:cs="Times New Roman"/>
          <w:bCs/>
          <w:sz w:val="32"/>
          <w:szCs w:val="32"/>
          <w:highlight w:val="yellow"/>
          <w:lang w:bidi="zh-CN"/>
        </w:rPr>
      </w:pPr>
      <w:r w:rsidRPr="004723CF">
        <w:rPr>
          <w:rFonts w:ascii="Times New Roman" w:eastAsia="仿宋_GB2312" w:hAnsi="Times New Roman" w:cs="Times New Roman"/>
          <w:bCs/>
          <w:sz w:val="32"/>
          <w:szCs w:val="32"/>
          <w:lang w:bidi="zh-CN"/>
        </w:rPr>
        <w:t>继续发挥电力行业安全专委会组织协调作用，联合开展督查、安全执法等工作，理顺电力安全监管机制，进一步明确行业监管与地方电力安全管理职责，充实太仓市电力管理部门安全监管人员，落实基层电力安全生产行政执法职能，实行分层分级监管，</w:t>
      </w:r>
      <w:r w:rsidRPr="004723CF">
        <w:rPr>
          <w:rFonts w:ascii="Times New Roman" w:eastAsia="仿宋_GB2312" w:hAnsi="Times New Roman" w:cs="Times New Roman"/>
          <w:sz w:val="32"/>
          <w:szCs w:val="32"/>
        </w:rPr>
        <w:t>增强安全生产工作纽带联动机制</w:t>
      </w:r>
      <w:r w:rsidRPr="004723CF">
        <w:rPr>
          <w:rFonts w:ascii="Times New Roman" w:eastAsia="仿宋_GB2312" w:hAnsi="Times New Roman" w:cs="Times New Roman"/>
          <w:bCs/>
          <w:sz w:val="32"/>
          <w:szCs w:val="32"/>
          <w:lang w:bidi="zh-CN"/>
        </w:rPr>
        <w:t>。加强高温汛期、雨雪冰冻等重点时节电力安全生产工作，大力推进燃煤电厂氨区重大危险源替代改造，深入落实</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树线矛盾</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sz w:val="32"/>
          <w:szCs w:val="32"/>
        </w:rPr>
        <w:t>、</w:t>
      </w:r>
      <w:r w:rsidRPr="004723CF">
        <w:rPr>
          <w:rFonts w:ascii="Times New Roman" w:eastAsia="仿宋_GB2312" w:hAnsi="Times New Roman" w:cs="Times New Roman"/>
          <w:bCs/>
          <w:sz w:val="32"/>
          <w:szCs w:val="32"/>
          <w:lang w:bidi="zh-CN"/>
        </w:rPr>
        <w:t>小区电线私拉乱接等</w:t>
      </w:r>
      <w:r w:rsidRPr="004723CF">
        <w:rPr>
          <w:rFonts w:ascii="Times New Roman" w:eastAsia="仿宋_GB2312" w:hAnsi="Times New Roman" w:cs="Times New Roman"/>
          <w:sz w:val="32"/>
          <w:szCs w:val="32"/>
        </w:rPr>
        <w:t>专项整治。</w:t>
      </w:r>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102" w:name="_Toc74742436"/>
      <w:bookmarkStart w:id="103" w:name="_Toc89111911"/>
      <w:r w:rsidRPr="004723CF">
        <w:rPr>
          <w:rFonts w:ascii="Times New Roman" w:eastAsia="仿宋" w:hAnsi="Times New Roman" w:cs="Times New Roman"/>
          <w:color w:val="auto"/>
        </w:rPr>
        <w:t>10.</w:t>
      </w:r>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其他领域安全</w:t>
      </w:r>
      <w:bookmarkEnd w:id="102"/>
      <w:r w:rsidRPr="004723CF">
        <w:rPr>
          <w:rFonts w:ascii="Times New Roman" w:eastAsia="仿宋_GB2312" w:hAnsi="Times New Roman" w:cs="Times New Roman"/>
          <w:color w:val="auto"/>
        </w:rPr>
        <w:t>。</w:t>
      </w:r>
      <w:bookmarkEnd w:id="103"/>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加强油气输送管道专项整治，强化管道高后果区整治成效。重点整治加油站各类安全隐患，系统整治船舶修造</w:t>
      </w:r>
      <w:r w:rsidRPr="004723CF">
        <w:rPr>
          <w:rFonts w:ascii="Times New Roman" w:eastAsia="仿宋_GB2312" w:hAnsi="Times New Roman" w:cs="Times New Roman"/>
          <w:bCs/>
          <w:sz w:val="32"/>
          <w:szCs w:val="32"/>
          <w:lang w:bidi="zh-CN"/>
        </w:rPr>
        <w:t>企业安全风险，全面整治商业场所安全隐患，强化文化旅游行业和医疗机构安全专项整治。加强农业机械安全联合专项整治，加强渔业捕捞、水上清淤等水上作业安全管理。开展重点环保设施和项目安全风险评估论证。开展渣土石料堆场、垃圾填埋场堆体稳定性安全风险评估和隐患排查治理。建立完善人员密集场所及大型群众性活动安全评估制度，严格审批、管控大型群众性活动，落实最大承载量测算及管控措施。加强物业安全管理信息平台建设，严格落实</w:t>
      </w:r>
      <w:r w:rsidRPr="004723CF">
        <w:rPr>
          <w:rFonts w:ascii="Times New Roman" w:eastAsia="仿宋_GB2312" w:hAnsi="Times New Roman" w:cs="Times New Roman"/>
          <w:bCs/>
          <w:sz w:val="32"/>
          <w:szCs w:val="32"/>
          <w:lang w:bidi="zh-CN"/>
        </w:rPr>
        <w:lastRenderedPageBreak/>
        <w:t>物业各方安全管理职责。加强寄递物流行业安全管理，强化物流快递仓储场所、营业网点和运输车辆安全隐患排查，落实</w:t>
      </w:r>
      <w:r w:rsidRPr="004723CF">
        <w:rPr>
          <w:rFonts w:ascii="Times New Roman" w:eastAsia="仿宋_GB2312" w:hAnsi="Times New Roman" w:cs="Times New Roman"/>
          <w:bCs/>
          <w:sz w:val="32"/>
          <w:szCs w:val="32"/>
          <w:lang w:bidi="zh-CN"/>
        </w:rPr>
        <w:t>人防、物防、技防措施。实施宗教活动场所多部门联合监管常态化、隐患排查整治专业化、安全资金投入持续化。强化条块合力加强教育系统实验室、校园校车安全专项整治。</w:t>
      </w:r>
    </w:p>
    <w:p w:rsidR="00CC0724" w:rsidRPr="004723CF" w:rsidRDefault="00230593">
      <w:pPr>
        <w:pStyle w:val="2"/>
        <w:keepNext w:val="0"/>
        <w:keepLines w:val="0"/>
        <w:spacing w:before="0" w:after="0" w:line="560" w:lineRule="exact"/>
        <w:ind w:firstLineChars="200" w:firstLine="640"/>
        <w:jc w:val="both"/>
        <w:rPr>
          <w:rFonts w:ascii="Times New Roman" w:eastAsia="楷体_GB2312" w:hAnsi="Times New Roman" w:cs="Times New Roman"/>
          <w:b w:val="0"/>
          <w:color w:val="auto"/>
        </w:rPr>
      </w:pPr>
      <w:bookmarkStart w:id="104" w:name="_Toc89111912"/>
      <w:bookmarkStart w:id="105" w:name="_Toc67756221"/>
      <w:r w:rsidRPr="004723CF">
        <w:rPr>
          <w:rFonts w:ascii="Times New Roman" w:eastAsia="楷体_GB2312" w:hAnsi="Times New Roman" w:cs="Times New Roman"/>
          <w:b w:val="0"/>
          <w:color w:val="auto"/>
        </w:rPr>
        <w:t>（五）</w:t>
      </w:r>
      <w:bookmarkStart w:id="106" w:name="_Hlk78919435"/>
      <w:r w:rsidRPr="004723CF">
        <w:rPr>
          <w:rFonts w:ascii="Times New Roman" w:eastAsia="楷体_GB2312" w:hAnsi="Times New Roman" w:cs="Times New Roman"/>
          <w:b w:val="0"/>
          <w:color w:val="auto"/>
        </w:rPr>
        <w:t>发挥安全科技创新引领，提升科技保障能力</w:t>
      </w:r>
      <w:bookmarkEnd w:id="104"/>
      <w:bookmarkEnd w:id="105"/>
      <w:bookmarkEnd w:id="106"/>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107" w:name="_Toc74742438"/>
      <w:bookmarkStart w:id="108" w:name="_Toc89111913"/>
      <w:r w:rsidRPr="004723CF">
        <w:rPr>
          <w:rFonts w:ascii="Times New Roman" w:eastAsia="仿宋" w:hAnsi="Times New Roman" w:cs="Times New Roman"/>
          <w:color w:val="auto"/>
        </w:rPr>
        <w:t>1.</w:t>
      </w:r>
      <w:bookmarkStart w:id="109" w:name="_Hlk82080145"/>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探索安全生产协同创新体系</w:t>
      </w:r>
      <w:bookmarkEnd w:id="107"/>
      <w:bookmarkEnd w:id="109"/>
      <w:r w:rsidRPr="004723CF">
        <w:rPr>
          <w:rFonts w:ascii="Times New Roman" w:eastAsia="仿宋_GB2312" w:hAnsi="Times New Roman" w:cs="Times New Roman"/>
          <w:color w:val="auto"/>
        </w:rPr>
        <w:t>。</w:t>
      </w:r>
      <w:bookmarkEnd w:id="108"/>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发挥政府引导推动作用，探索建立</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政、产、学、研</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安全生产科技协同创新体系，研究制定安全新技术与装备研发应用的激励政策，重点支持预防控制、监测预警、应急救援等方向的关键技术与装备研发应用。鼓励产业联盟及行业协会建立安全生产新兴技术应用正面清单，鼓励市内高等院校、科研院所与重点企业联合培养安全生产专业技术人才，针对安全生产技术难题设立科研专项，纳入全市科技研发规划。</w:t>
      </w:r>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110" w:name="_Toc74742439"/>
      <w:bookmarkStart w:id="111" w:name="_Toc89111914"/>
      <w:r w:rsidRPr="004723CF">
        <w:rPr>
          <w:rFonts w:ascii="Times New Roman" w:eastAsia="仿宋" w:hAnsi="Times New Roman" w:cs="Times New Roman"/>
          <w:color w:val="auto"/>
        </w:rPr>
        <w:t>2.</w:t>
      </w:r>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加快安全生产智能化建设</w:t>
      </w:r>
      <w:bookmarkEnd w:id="110"/>
      <w:r w:rsidRPr="004723CF">
        <w:rPr>
          <w:rFonts w:ascii="Times New Roman" w:eastAsia="仿宋_GB2312" w:hAnsi="Times New Roman" w:cs="Times New Roman"/>
          <w:color w:val="auto"/>
        </w:rPr>
        <w:t>。</w:t>
      </w:r>
      <w:bookmarkEnd w:id="111"/>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立足智慧城市和</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数字太仓</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建设需求，大力推动安全生产智能化基础设施建设，开展重点风险领域感知设备及网络建设，铺设安全</w:t>
      </w:r>
      <w:r w:rsidRPr="004723CF">
        <w:rPr>
          <w:rFonts w:ascii="Times New Roman" w:eastAsia="仿宋_GB2312" w:hAnsi="Times New Roman" w:cs="Times New Roman"/>
          <w:bCs/>
          <w:sz w:val="32"/>
          <w:szCs w:val="32"/>
          <w:lang w:bidi="zh-CN"/>
        </w:rPr>
        <w:t>生产关键信息传感设备，鼓励企业开展工业物联网技术应用，进一步拓宽安全生产监督管理、监测预警、应急救援等功能模块的数据来源。纵向对接江苏省、苏州市应急管理综合应用平台，融合统一镇（区）安全生产信息数据渠道，横向打通市级各行业主管部门安全监管数据库，消除上下层级、部门间的信息壁</w:t>
      </w:r>
      <w:r w:rsidRPr="004723CF">
        <w:rPr>
          <w:rFonts w:ascii="Times New Roman" w:eastAsia="仿宋_GB2312" w:hAnsi="Times New Roman" w:cs="Times New Roman"/>
          <w:bCs/>
          <w:sz w:val="32"/>
          <w:szCs w:val="32"/>
          <w:lang w:bidi="zh-CN"/>
        </w:rPr>
        <w:lastRenderedPageBreak/>
        <w:t>垒，形成横纵一体化的安全生产信息交流平台，提高信息数据采集效率，提升安全监管效能。督促推进危险化学品、金属冶炼、粉尘涉爆、液氨制冷、消防、特种设备、交通运输、建筑施工等重点行业领域信息化建设，实现联网监测，做到自查自报自改，实现动态分析、</w:t>
      </w:r>
      <w:r w:rsidRPr="004723CF">
        <w:rPr>
          <w:rFonts w:ascii="Times New Roman" w:eastAsia="仿宋_GB2312" w:hAnsi="Times New Roman" w:cs="Times New Roman"/>
          <w:bCs/>
          <w:sz w:val="32"/>
          <w:szCs w:val="32"/>
          <w:lang w:bidi="zh-CN"/>
        </w:rPr>
        <w:t>全过程记录和评价。</w:t>
      </w:r>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112" w:name="_Toc74742440"/>
      <w:bookmarkStart w:id="113" w:name="_Toc89111915"/>
      <w:r w:rsidRPr="004723CF">
        <w:rPr>
          <w:rFonts w:ascii="Times New Roman" w:eastAsia="仿宋" w:hAnsi="Times New Roman" w:cs="Times New Roman"/>
          <w:color w:val="auto"/>
        </w:rPr>
        <w:t>3.</w:t>
      </w:r>
      <w:bookmarkStart w:id="114" w:name="_Hlk74689216"/>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强化风险监测预警技术应用</w:t>
      </w:r>
      <w:bookmarkEnd w:id="112"/>
      <w:bookmarkEnd w:id="114"/>
      <w:r w:rsidRPr="004723CF">
        <w:rPr>
          <w:rFonts w:ascii="Times New Roman" w:eastAsia="仿宋_GB2312" w:hAnsi="Times New Roman" w:cs="Times New Roman"/>
          <w:color w:val="auto"/>
        </w:rPr>
        <w:t>。</w:t>
      </w:r>
      <w:bookmarkEnd w:id="113"/>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强化重点行业领域安全风险监测预警功能，推动</w:t>
      </w:r>
      <w:r w:rsidRPr="004723CF">
        <w:rPr>
          <w:rFonts w:ascii="Times New Roman" w:eastAsia="仿宋_GB2312" w:hAnsi="Times New Roman" w:cs="Times New Roman"/>
          <w:bCs/>
          <w:sz w:val="32"/>
          <w:szCs w:val="32"/>
          <w:lang w:bidi="zh-CN"/>
        </w:rPr>
        <w:t>5G</w:t>
      </w:r>
      <w:r w:rsidRPr="004723CF">
        <w:rPr>
          <w:rFonts w:ascii="Times New Roman" w:eastAsia="仿宋_GB2312" w:hAnsi="Times New Roman" w:cs="Times New Roman"/>
          <w:bCs/>
          <w:sz w:val="32"/>
          <w:szCs w:val="32"/>
          <w:lang w:bidi="zh-CN"/>
        </w:rPr>
        <w:t>远程控制、雷达探测、</w:t>
      </w:r>
      <w:r w:rsidRPr="004723CF">
        <w:rPr>
          <w:rFonts w:ascii="Times New Roman" w:eastAsia="仿宋_GB2312" w:hAnsi="Times New Roman" w:cs="Times New Roman"/>
          <w:bCs/>
          <w:sz w:val="32"/>
          <w:szCs w:val="32"/>
          <w:lang w:bidi="zh-CN"/>
        </w:rPr>
        <w:t>AI</w:t>
      </w:r>
      <w:r w:rsidRPr="004723CF">
        <w:rPr>
          <w:rFonts w:ascii="Times New Roman" w:eastAsia="仿宋_GB2312" w:hAnsi="Times New Roman" w:cs="Times New Roman"/>
          <w:bCs/>
          <w:sz w:val="32"/>
          <w:szCs w:val="32"/>
          <w:lang w:bidi="zh-CN"/>
        </w:rPr>
        <w:t>视频分析、工业物联网等技术手段在危险化学品、消防安全、交通运输、城市生命线、大型综合体等领域的应用，加快大数据、人工智能、云计算、区块链等信息处理技术在</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工业互联网＋安全生产</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领域的融合创新，进一步拓宽安全风险监测预警的数据来源和应用范围，形成安全监测预警一张网，提升重点行业领域监测预警和安全风险防控的科技化水平。</w:t>
      </w:r>
    </w:p>
    <w:p w:rsidR="00CC0724" w:rsidRPr="004723CF" w:rsidRDefault="00230593" w:rsidP="004723CF">
      <w:pPr>
        <w:pStyle w:val="3"/>
        <w:keepNext w:val="0"/>
        <w:keepLines w:val="0"/>
        <w:spacing w:before="0" w:after="0" w:line="560" w:lineRule="exact"/>
        <w:ind w:firstLineChars="200" w:firstLine="643"/>
        <w:rPr>
          <w:rFonts w:ascii="Times New Roman" w:eastAsia="仿宋_GB2312" w:hAnsi="Times New Roman" w:cs="Times New Roman"/>
          <w:color w:val="auto"/>
        </w:rPr>
      </w:pPr>
      <w:bookmarkStart w:id="115" w:name="_Toc74742441"/>
      <w:bookmarkStart w:id="116" w:name="_Toc89111916"/>
      <w:r w:rsidRPr="004723CF">
        <w:rPr>
          <w:rFonts w:ascii="Times New Roman" w:eastAsia="仿宋" w:hAnsi="Times New Roman" w:cs="Times New Roman"/>
          <w:color w:val="auto"/>
        </w:rPr>
        <w:t>4.</w:t>
      </w:r>
      <w:bookmarkStart w:id="117" w:name="_Hlk74689246"/>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加快产业技术革新与应用</w:t>
      </w:r>
      <w:bookmarkEnd w:id="115"/>
      <w:bookmarkEnd w:id="117"/>
      <w:r w:rsidRPr="004723CF">
        <w:rPr>
          <w:rFonts w:ascii="Times New Roman" w:eastAsia="仿宋_GB2312" w:hAnsi="Times New Roman" w:cs="Times New Roman"/>
          <w:color w:val="auto"/>
        </w:rPr>
        <w:t>。</w:t>
      </w:r>
      <w:bookmarkEnd w:id="116"/>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严格安全准入，用好淘汰落后产能相关政策，加</w:t>
      </w:r>
      <w:r w:rsidRPr="004723CF">
        <w:rPr>
          <w:rFonts w:ascii="Times New Roman" w:eastAsia="仿宋_GB2312" w:hAnsi="Times New Roman" w:cs="Times New Roman"/>
          <w:bCs/>
          <w:sz w:val="32"/>
          <w:szCs w:val="32"/>
          <w:lang w:bidi="zh-CN"/>
        </w:rPr>
        <w:t>速淘汰安全性能低下的过剩产能。推广运用先进安全技术装备，全面深化危险化学品、金属冶炼、粉尘涉爆、液氨制冷、建筑施工等高风险行业领域安全技术革新与设备升级改造，加快实施</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机械化换人、自动化减人、智能化无人</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工程，积极推广应用新工艺、新设备、新材料，有效防控安全风险。</w:t>
      </w:r>
    </w:p>
    <w:p w:rsidR="00CC0724" w:rsidRPr="004723CF" w:rsidRDefault="00230593">
      <w:pPr>
        <w:pStyle w:val="2"/>
        <w:keepNext w:val="0"/>
        <w:keepLines w:val="0"/>
        <w:spacing w:before="0" w:after="0" w:line="560" w:lineRule="exact"/>
        <w:ind w:firstLineChars="200" w:firstLine="640"/>
        <w:jc w:val="both"/>
        <w:rPr>
          <w:rFonts w:ascii="Times New Roman" w:eastAsia="楷体" w:hAnsi="Times New Roman" w:cs="Times New Roman"/>
          <w:b w:val="0"/>
          <w:color w:val="auto"/>
        </w:rPr>
      </w:pPr>
      <w:bookmarkStart w:id="118" w:name="_Toc89111917"/>
      <w:r w:rsidRPr="004723CF">
        <w:rPr>
          <w:rFonts w:ascii="Times New Roman" w:eastAsia="楷体_GB2312" w:hAnsi="Times New Roman" w:cs="Times New Roman"/>
          <w:b w:val="0"/>
          <w:color w:val="auto"/>
        </w:rPr>
        <w:t>（六）</w:t>
      </w:r>
      <w:bookmarkStart w:id="119" w:name="_Hlk78919459"/>
      <w:r w:rsidRPr="004723CF">
        <w:rPr>
          <w:rFonts w:ascii="Times New Roman" w:eastAsia="楷体_GB2312" w:hAnsi="Times New Roman" w:cs="Times New Roman"/>
          <w:b w:val="0"/>
          <w:color w:val="auto"/>
        </w:rPr>
        <w:t>健全应急救援准备体系，提升事故处置能力</w:t>
      </w:r>
      <w:bookmarkEnd w:id="118"/>
      <w:bookmarkEnd w:id="119"/>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120" w:name="_Toc74742443"/>
      <w:bookmarkStart w:id="121" w:name="_Toc89111918"/>
      <w:r w:rsidRPr="004723CF">
        <w:rPr>
          <w:rFonts w:ascii="Times New Roman" w:eastAsia="仿宋" w:hAnsi="Times New Roman" w:cs="Times New Roman"/>
          <w:color w:val="auto"/>
        </w:rPr>
        <w:t>1.</w:t>
      </w:r>
      <w:bookmarkStart w:id="122" w:name="_Hlk74689575"/>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健全完善应急预案体系</w:t>
      </w:r>
      <w:bookmarkEnd w:id="120"/>
      <w:bookmarkEnd w:id="122"/>
      <w:r w:rsidRPr="004723CF">
        <w:rPr>
          <w:rFonts w:ascii="Times New Roman" w:eastAsia="仿宋_GB2312" w:hAnsi="Times New Roman" w:cs="Times New Roman"/>
          <w:color w:val="auto"/>
        </w:rPr>
        <w:t>。</w:t>
      </w:r>
      <w:bookmarkEnd w:id="121"/>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lastRenderedPageBreak/>
        <w:t>根据全市主要事故风险特点，推动事故情景构建技术应用，建立事故情景库，持续完善突发生产安全事故应急预案体系，</w:t>
      </w:r>
      <w:r w:rsidRPr="004723CF">
        <w:rPr>
          <w:rFonts w:ascii="Times New Roman" w:eastAsia="仿宋_GB2312" w:hAnsi="Times New Roman" w:cs="Times New Roman"/>
          <w:sz w:val="32"/>
          <w:szCs w:val="32"/>
        </w:rPr>
        <w:t>实现政府预案与部门预案、企业预案有效衔接。</w:t>
      </w:r>
      <w:r w:rsidRPr="004723CF">
        <w:rPr>
          <w:rFonts w:ascii="Times New Roman" w:eastAsia="仿宋_GB2312" w:hAnsi="Times New Roman" w:cs="Times New Roman"/>
          <w:bCs/>
          <w:sz w:val="32"/>
          <w:szCs w:val="32"/>
          <w:lang w:bidi="zh-CN"/>
        </w:rPr>
        <w:t>建立全市集中统一的应急指挥网络，完善生产安全事故分级响应机制，</w:t>
      </w:r>
      <w:bookmarkStart w:id="123" w:name="_Hlk78919615"/>
      <w:r w:rsidRPr="004723CF">
        <w:rPr>
          <w:rFonts w:ascii="Times New Roman" w:eastAsia="仿宋_GB2312" w:hAnsi="Times New Roman" w:cs="Times New Roman"/>
          <w:bCs/>
          <w:sz w:val="32"/>
          <w:szCs w:val="32"/>
          <w:lang w:bidi="zh-CN"/>
        </w:rPr>
        <w:t>强化市、镇（区）、企业三级应急预案衔接融通</w:t>
      </w:r>
      <w:bookmarkEnd w:id="123"/>
      <w:r w:rsidRPr="004723CF">
        <w:rPr>
          <w:rFonts w:ascii="Times New Roman" w:eastAsia="仿宋_GB2312" w:hAnsi="Times New Roman" w:cs="Times New Roman"/>
          <w:bCs/>
          <w:sz w:val="32"/>
          <w:szCs w:val="32"/>
          <w:lang w:bidi="zh-CN"/>
        </w:rPr>
        <w:t>。</w:t>
      </w:r>
      <w:bookmarkStart w:id="124" w:name="_Hlk78919639"/>
      <w:r w:rsidRPr="004723CF">
        <w:rPr>
          <w:rFonts w:ascii="Times New Roman" w:eastAsia="仿宋_GB2312" w:hAnsi="Times New Roman" w:cs="Times New Roman"/>
          <w:bCs/>
          <w:sz w:val="32"/>
          <w:szCs w:val="32"/>
          <w:lang w:bidi="zh-CN"/>
        </w:rPr>
        <w:t>搭建应急预案智能化平台，完善应急预案编制数字化、应用智能化、指挥决策科学化。</w:t>
      </w:r>
      <w:bookmarkEnd w:id="124"/>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125" w:name="_Toc74742444"/>
      <w:bookmarkStart w:id="126" w:name="_Toc89111919"/>
      <w:r w:rsidRPr="004723CF">
        <w:rPr>
          <w:rFonts w:ascii="Times New Roman" w:eastAsia="仿宋" w:hAnsi="Times New Roman" w:cs="Times New Roman"/>
          <w:color w:val="auto"/>
        </w:rPr>
        <w:t>2.</w:t>
      </w:r>
      <w:bookmarkStart w:id="127" w:name="_Hlk74689592"/>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强化事故应急处置能力</w:t>
      </w:r>
      <w:bookmarkEnd w:id="125"/>
      <w:bookmarkEnd w:id="127"/>
      <w:r w:rsidRPr="004723CF">
        <w:rPr>
          <w:rFonts w:ascii="Times New Roman" w:eastAsia="仿宋_GB2312" w:hAnsi="Times New Roman" w:cs="Times New Roman"/>
          <w:color w:val="auto"/>
        </w:rPr>
        <w:t>。</w:t>
      </w:r>
      <w:bookmarkEnd w:id="126"/>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进一步建立完善重大事故应对机制，健全应急值班值守和信息上报机制，提高信息报送的全面性、及时性、准确性和规范性。完善预警信息发布、会商研判、应急响应、应急处置、协调联动等相关机制，建立健全事故调查评估制度，提高应急救援效率。完善事故现场救援统一指挥机制，健全事故现场应急救援专项指挥官机制，提升专业技术</w:t>
      </w:r>
      <w:r w:rsidRPr="004723CF">
        <w:rPr>
          <w:rFonts w:ascii="Times New Roman" w:eastAsia="仿宋_GB2312" w:hAnsi="Times New Roman" w:cs="Times New Roman"/>
          <w:bCs/>
          <w:sz w:val="32"/>
          <w:szCs w:val="32"/>
          <w:lang w:bidi="zh-CN"/>
        </w:rPr>
        <w:t>人员、专家辅助决策作用。加强应急救援基础数据库建设，建立应急救援信息动态采集、决策分析机制。健全应急现场危害识别、监测与评估机制，规范事故现场应急救援管理程序，明确安全防范措施。</w:t>
      </w:r>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128" w:name="_Toc74742445"/>
      <w:bookmarkStart w:id="129" w:name="_Toc89111920"/>
      <w:r w:rsidRPr="004723CF">
        <w:rPr>
          <w:rFonts w:ascii="Times New Roman" w:eastAsia="仿宋" w:hAnsi="Times New Roman" w:cs="Times New Roman"/>
          <w:color w:val="auto"/>
        </w:rPr>
        <w:t>3.</w:t>
      </w:r>
      <w:bookmarkStart w:id="130" w:name="_Hlk74689615"/>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注重应急演练过程管理</w:t>
      </w:r>
      <w:bookmarkEnd w:id="128"/>
      <w:bookmarkEnd w:id="130"/>
      <w:r w:rsidRPr="004723CF">
        <w:rPr>
          <w:rFonts w:ascii="Times New Roman" w:eastAsia="仿宋_GB2312" w:hAnsi="Times New Roman" w:cs="Times New Roman"/>
          <w:color w:val="auto"/>
        </w:rPr>
        <w:t>。</w:t>
      </w:r>
      <w:bookmarkEnd w:id="129"/>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推进应急预案演练向实战化、常态化转变，以事故多发、频发行业为重点，开展应急预案的情景构建，建立应急演练长效机制，细化应急联动机制，创新应急演练方式，定期开展区域性、综合性应急演练，</w:t>
      </w:r>
      <w:bookmarkStart w:id="131" w:name="_Hlk78919686"/>
      <w:r w:rsidRPr="004723CF">
        <w:rPr>
          <w:rFonts w:ascii="Times New Roman" w:eastAsia="仿宋_GB2312" w:hAnsi="Times New Roman" w:cs="Times New Roman"/>
          <w:bCs/>
          <w:sz w:val="32"/>
          <w:szCs w:val="32"/>
          <w:lang w:bidi="zh-CN"/>
        </w:rPr>
        <w:t>试点开展联合镇（区）人武部门协同演练</w:t>
      </w:r>
      <w:bookmarkEnd w:id="131"/>
      <w:r w:rsidRPr="004723CF">
        <w:rPr>
          <w:rFonts w:ascii="Times New Roman" w:eastAsia="仿宋_GB2312" w:hAnsi="Times New Roman" w:cs="Times New Roman"/>
          <w:bCs/>
          <w:sz w:val="32"/>
          <w:szCs w:val="32"/>
          <w:lang w:bidi="zh-CN"/>
        </w:rPr>
        <w:t>，提升事故救援能力。注重应急演练分析研判、总结评估，发挥演练</w:t>
      </w:r>
      <w:r w:rsidRPr="004723CF">
        <w:rPr>
          <w:rFonts w:ascii="Times New Roman" w:eastAsia="仿宋_GB2312" w:hAnsi="Times New Roman" w:cs="Times New Roman"/>
          <w:bCs/>
          <w:sz w:val="32"/>
          <w:szCs w:val="32"/>
          <w:lang w:bidi="zh-CN"/>
        </w:rPr>
        <w:lastRenderedPageBreak/>
        <w:t>成果对应急预案的调整修订、改</w:t>
      </w:r>
      <w:r w:rsidRPr="004723CF">
        <w:rPr>
          <w:rFonts w:ascii="Times New Roman" w:eastAsia="仿宋_GB2312" w:hAnsi="Times New Roman" w:cs="Times New Roman"/>
          <w:bCs/>
          <w:sz w:val="32"/>
          <w:szCs w:val="32"/>
          <w:lang w:bidi="zh-CN"/>
        </w:rPr>
        <w:t>善提升作用。</w:t>
      </w:r>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132" w:name="_Toc74742446"/>
      <w:bookmarkStart w:id="133" w:name="_Toc89111921"/>
      <w:r w:rsidRPr="004723CF">
        <w:rPr>
          <w:rFonts w:ascii="Times New Roman" w:eastAsia="仿宋" w:hAnsi="Times New Roman" w:cs="Times New Roman"/>
          <w:color w:val="auto"/>
        </w:rPr>
        <w:t>4.</w:t>
      </w:r>
      <w:bookmarkStart w:id="134" w:name="_Hlk74689625"/>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科学储备应急物资装备</w:t>
      </w:r>
      <w:bookmarkEnd w:id="132"/>
      <w:bookmarkEnd w:id="134"/>
      <w:r w:rsidRPr="004723CF">
        <w:rPr>
          <w:rFonts w:ascii="Times New Roman" w:eastAsia="仿宋_GB2312" w:hAnsi="Times New Roman" w:cs="Times New Roman"/>
          <w:color w:val="auto"/>
        </w:rPr>
        <w:t>。</w:t>
      </w:r>
      <w:bookmarkEnd w:id="133"/>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根据全市辖区事故风险特点，</w:t>
      </w:r>
      <w:bookmarkStart w:id="135" w:name="_Hlk78919713"/>
      <w:r w:rsidRPr="004723CF">
        <w:rPr>
          <w:rFonts w:ascii="Times New Roman" w:eastAsia="仿宋_GB2312" w:hAnsi="Times New Roman" w:cs="Times New Roman"/>
          <w:bCs/>
          <w:sz w:val="32"/>
          <w:szCs w:val="32"/>
          <w:lang w:bidi="zh-CN"/>
        </w:rPr>
        <w:t>开展事故灾难应急物资需求评估</w:t>
      </w:r>
      <w:bookmarkEnd w:id="135"/>
      <w:r w:rsidRPr="004723CF">
        <w:rPr>
          <w:rFonts w:ascii="Times New Roman" w:eastAsia="仿宋_GB2312" w:hAnsi="Times New Roman" w:cs="Times New Roman"/>
          <w:bCs/>
          <w:sz w:val="32"/>
          <w:szCs w:val="32"/>
          <w:lang w:bidi="zh-CN"/>
        </w:rPr>
        <w:t>，加快建成多层次、多形式的事故灾难应急物资储备体系，构建应急物资共享机制。完善事故灾难应急物资储备与调运制度，建立健全应急救援物资装备紧急调拨跨部门、跨区域、军地间应急协调联动机制。加强应急救援物资装备储备管理，提高应急救援物资装备管理的信息化水平。</w:t>
      </w:r>
    </w:p>
    <w:p w:rsidR="00CC0724" w:rsidRPr="004723CF" w:rsidRDefault="00230593">
      <w:pPr>
        <w:pStyle w:val="2"/>
        <w:keepNext w:val="0"/>
        <w:keepLines w:val="0"/>
        <w:spacing w:before="0" w:after="0" w:line="560" w:lineRule="exact"/>
        <w:ind w:firstLineChars="200" w:firstLine="640"/>
        <w:jc w:val="both"/>
        <w:rPr>
          <w:rFonts w:ascii="Times New Roman" w:eastAsia="楷体_GB2312" w:hAnsi="Times New Roman" w:cs="Times New Roman"/>
          <w:b w:val="0"/>
          <w:color w:val="auto"/>
        </w:rPr>
      </w:pPr>
      <w:bookmarkStart w:id="136" w:name="_Toc89111922"/>
      <w:r w:rsidRPr="004723CF">
        <w:rPr>
          <w:rFonts w:ascii="Times New Roman" w:eastAsia="楷体_GB2312" w:hAnsi="Times New Roman" w:cs="Times New Roman"/>
          <w:b w:val="0"/>
          <w:color w:val="auto"/>
        </w:rPr>
        <w:t>（七）</w:t>
      </w:r>
      <w:bookmarkStart w:id="137" w:name="_Hlk78919477"/>
      <w:r w:rsidRPr="004723CF">
        <w:rPr>
          <w:rFonts w:ascii="Times New Roman" w:eastAsia="楷体_GB2312" w:hAnsi="Times New Roman" w:cs="Times New Roman"/>
          <w:b w:val="0"/>
          <w:color w:val="auto"/>
        </w:rPr>
        <w:t>构建安全文化发展体系，提升宣传教育能力</w:t>
      </w:r>
      <w:bookmarkEnd w:id="136"/>
      <w:bookmarkEnd w:id="137"/>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138" w:name="_Toc74742448"/>
      <w:bookmarkStart w:id="139" w:name="_Toc89111923"/>
      <w:bookmarkStart w:id="140" w:name="_Toc67756230"/>
      <w:r w:rsidRPr="004723CF">
        <w:rPr>
          <w:rFonts w:ascii="Times New Roman" w:eastAsia="仿宋" w:hAnsi="Times New Roman" w:cs="Times New Roman"/>
          <w:color w:val="auto"/>
        </w:rPr>
        <w:t>1.</w:t>
      </w:r>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牢固树立安全发展理念</w:t>
      </w:r>
      <w:bookmarkEnd w:id="138"/>
      <w:r w:rsidRPr="004723CF">
        <w:rPr>
          <w:rFonts w:ascii="Times New Roman" w:eastAsia="仿宋_GB2312" w:hAnsi="Times New Roman" w:cs="Times New Roman"/>
          <w:color w:val="auto"/>
        </w:rPr>
        <w:t>。</w:t>
      </w:r>
      <w:bookmarkEnd w:id="139"/>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深入学习宣传贯彻习近平总书记关于安全生产重要论述，开展镇党委书记和镇长谈安全发展和说安全活</w:t>
      </w:r>
      <w:r w:rsidRPr="004723CF">
        <w:rPr>
          <w:rFonts w:ascii="Times New Roman" w:eastAsia="仿宋_GB2312" w:hAnsi="Times New Roman" w:cs="Times New Roman"/>
          <w:bCs/>
          <w:sz w:val="32"/>
          <w:szCs w:val="32"/>
          <w:lang w:bidi="zh-CN"/>
        </w:rPr>
        <w:t>动，组织镇（区）理论学习中心组学习交流安全生产专题。开办</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安全生产专项整治在行动</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专栏专题，用好</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学重要论述，促安全发展</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网络学习平台，开展安全生产课程进党校和行政学院。拓展</w:t>
      </w:r>
      <w:bookmarkStart w:id="141" w:name="_Hlk78919942"/>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百团进百万企业千万员工</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学习宣讲活动</w:t>
      </w:r>
      <w:bookmarkEnd w:id="141"/>
      <w:r w:rsidRPr="004723CF">
        <w:rPr>
          <w:rFonts w:ascii="Times New Roman" w:eastAsia="仿宋_GB2312" w:hAnsi="Times New Roman" w:cs="Times New Roman"/>
          <w:bCs/>
          <w:sz w:val="32"/>
          <w:szCs w:val="32"/>
          <w:lang w:bidi="zh-CN"/>
        </w:rPr>
        <w:t>，推动新发展理念落实到基层、企业和一线员工。</w:t>
      </w:r>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142" w:name="_Toc74742449"/>
      <w:bookmarkStart w:id="143" w:name="_Toc89111924"/>
      <w:r w:rsidRPr="004723CF">
        <w:rPr>
          <w:rFonts w:ascii="Times New Roman" w:eastAsia="仿宋" w:hAnsi="Times New Roman" w:cs="Times New Roman"/>
          <w:color w:val="auto"/>
        </w:rPr>
        <w:t>2.</w:t>
      </w:r>
      <w:bookmarkStart w:id="144" w:name="_Hlk82080416"/>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深化党建</w:t>
      </w:r>
      <w:r w:rsidRPr="004723CF">
        <w:rPr>
          <w:rFonts w:ascii="Times New Roman" w:eastAsia="仿宋_GB2312" w:hAnsi="Times New Roman" w:cs="Times New Roman"/>
          <w:color w:val="auto"/>
        </w:rPr>
        <w:t>+</w:t>
      </w:r>
      <w:r w:rsidRPr="004723CF">
        <w:rPr>
          <w:rFonts w:ascii="Times New Roman" w:eastAsia="仿宋_GB2312" w:hAnsi="Times New Roman" w:cs="Times New Roman"/>
          <w:color w:val="auto"/>
        </w:rPr>
        <w:t>安全融合发展</w:t>
      </w:r>
      <w:bookmarkEnd w:id="140"/>
      <w:bookmarkEnd w:id="142"/>
      <w:bookmarkEnd w:id="144"/>
      <w:r w:rsidRPr="004723CF">
        <w:rPr>
          <w:rFonts w:ascii="Times New Roman" w:eastAsia="仿宋_GB2312" w:hAnsi="Times New Roman" w:cs="Times New Roman"/>
          <w:color w:val="auto"/>
        </w:rPr>
        <w:t>。</w:t>
      </w:r>
      <w:bookmarkEnd w:id="143"/>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强化党建引领作用，将</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党建＋安全</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作为新时代党建工作的创新型载体，引导镇（区）政府（管委会）将安全生产融入党建工作，强化镇（区）党政领导干部安全发展理念，弘扬</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生命至上、安全第一</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的理念，做到围绕安全抓党建，抓好党建保安全。</w:t>
      </w:r>
      <w:r w:rsidRPr="004723CF">
        <w:rPr>
          <w:rFonts w:ascii="Times New Roman" w:eastAsia="仿宋_GB2312" w:hAnsi="Times New Roman" w:cs="Times New Roman"/>
          <w:bCs/>
          <w:sz w:val="32"/>
          <w:szCs w:val="32"/>
          <w:lang w:bidi="zh-CN"/>
        </w:rPr>
        <w:lastRenderedPageBreak/>
        <w:t>开展以强化教育培训引导企业牢固树立安全发展理念、强化问题排查引导企业扎实开展安全整治行动、强化示范带动引导企业形成安全生产行动自觉、强化制度建设引导企业健全安全生产长效机制</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四强化四引导</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为主要内容的安全生产专项行动。</w:t>
      </w:r>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145" w:name="_Toc74742450"/>
      <w:bookmarkStart w:id="146" w:name="_Toc89111925"/>
      <w:r w:rsidRPr="004723CF">
        <w:rPr>
          <w:rFonts w:ascii="Times New Roman" w:eastAsia="仿宋" w:hAnsi="Times New Roman" w:cs="Times New Roman"/>
          <w:color w:val="auto"/>
        </w:rPr>
        <w:t>3.</w:t>
      </w:r>
      <w:bookmarkStart w:id="147" w:name="_Hlk82080436"/>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营造浓厚安全文化氛围</w:t>
      </w:r>
      <w:bookmarkEnd w:id="145"/>
      <w:bookmarkEnd w:id="147"/>
      <w:r w:rsidRPr="004723CF">
        <w:rPr>
          <w:rFonts w:ascii="Times New Roman" w:eastAsia="仿宋_GB2312" w:hAnsi="Times New Roman" w:cs="Times New Roman"/>
          <w:color w:val="auto"/>
        </w:rPr>
        <w:t>。</w:t>
      </w:r>
      <w:bookmarkEnd w:id="146"/>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完善政府部门、社会力量和新闻媒体等合作开展安全宣传教育的工作机制，加深传统媒体与新媒体的互联互动，充分发挥媒体辐射作用，打造安全文化宣传融媒体矩阵，不断拓宽安全文化宣传教育覆盖面。充分利用</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全国防灾减灾日</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安全生产月</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职业病防治周</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等节点契机，积极开展</w:t>
      </w:r>
      <w:bookmarkStart w:id="148" w:name="_Hlk78920013"/>
      <w:r w:rsidRPr="004723CF">
        <w:rPr>
          <w:rFonts w:ascii="Times New Roman" w:eastAsia="仿宋_GB2312" w:hAnsi="Times New Roman" w:cs="Times New Roman"/>
          <w:bCs/>
          <w:sz w:val="32"/>
          <w:szCs w:val="32"/>
          <w:lang w:bidi="zh-CN"/>
        </w:rPr>
        <w:t>安全宣传</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进企业、进农村、进社区、进学校、进家庭</w:t>
      </w:r>
      <w:r w:rsidRPr="004723CF">
        <w:rPr>
          <w:rFonts w:ascii="Times New Roman" w:eastAsia="仿宋_GB2312" w:hAnsi="Times New Roman" w:cs="Times New Roman"/>
          <w:bCs/>
          <w:sz w:val="32"/>
          <w:szCs w:val="32"/>
          <w:lang w:bidi="zh-CN"/>
        </w:rPr>
        <w:t>”</w:t>
      </w:r>
      <w:bookmarkEnd w:id="148"/>
      <w:r w:rsidRPr="004723CF">
        <w:rPr>
          <w:rFonts w:ascii="Times New Roman" w:eastAsia="仿宋_GB2312" w:hAnsi="Times New Roman" w:cs="Times New Roman"/>
          <w:bCs/>
          <w:sz w:val="32"/>
          <w:szCs w:val="32"/>
          <w:lang w:bidi="zh-CN"/>
        </w:rPr>
        <w:t>等活动。大力营造安全文化氛围，开展普惠性安全教育，提高全民安全文化素养，提升公众自救互救能力和应对生产安全事故的处置能力。依托安全社区、安全文化示范企业创建活动，打造镇（区）、村（社区）、示范企业安全教育基地矩阵。将网格安全管理内容从单一隐患排查向城市安全文化宣传拓展，将网格管理触角从生产经营领域向公共安全领域延伸，构建覆盖全域的城市安全文化宣传</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一张网</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w:t>
      </w:r>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149" w:name="_Toc74742451"/>
      <w:bookmarkStart w:id="150" w:name="_Toc89111926"/>
      <w:r w:rsidRPr="004723CF">
        <w:rPr>
          <w:rFonts w:ascii="Times New Roman" w:eastAsia="仿宋" w:hAnsi="Times New Roman" w:cs="Times New Roman"/>
          <w:color w:val="auto"/>
        </w:rPr>
        <w:t>4.</w:t>
      </w:r>
      <w:bookmarkStart w:id="151" w:name="_Hlk74689372"/>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强化多层次安全教育培训</w:t>
      </w:r>
      <w:bookmarkEnd w:id="149"/>
      <w:bookmarkEnd w:id="151"/>
      <w:r w:rsidRPr="004723CF">
        <w:rPr>
          <w:rFonts w:ascii="Times New Roman" w:eastAsia="仿宋_GB2312" w:hAnsi="Times New Roman" w:cs="Times New Roman"/>
          <w:color w:val="auto"/>
        </w:rPr>
        <w:t>。</w:t>
      </w:r>
      <w:bookmarkEnd w:id="150"/>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持续开展党政领导干部安全教育培训工作，确保镇（区）党政领导干部安全教育培训全覆盖。加强全市安全生产综合监管及其他行业监管部门执法人员入职培训、定期轮训和考试考核，提高监管执法人员实战能力。推广</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互联网＋安全培训</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模式，广泛</w:t>
      </w:r>
      <w:r w:rsidRPr="004723CF">
        <w:rPr>
          <w:rFonts w:ascii="Times New Roman" w:eastAsia="仿宋_GB2312" w:hAnsi="Times New Roman" w:cs="Times New Roman"/>
          <w:bCs/>
          <w:sz w:val="32"/>
          <w:szCs w:val="32"/>
          <w:lang w:bidi="zh-CN"/>
        </w:rPr>
        <w:lastRenderedPageBreak/>
        <w:t>开展针对企业负责人、安全管理人员和特种作业人员的安全教育培训，持续加大考试考核力度，切实提升安全生产关键人员专业化水平。引导社会力量与地方高校联合举办安全职业教育、从业人员再教育和继续教育，加大一线作业人员安全培训力度，落实持证上岗和先培训后上岗制度，提高从业人员安全意识，提升安全技能。</w:t>
      </w:r>
      <w:bookmarkStart w:id="152" w:name="_Hlk78920114"/>
      <w:r w:rsidRPr="004723CF">
        <w:rPr>
          <w:rFonts w:ascii="Times New Roman" w:eastAsia="仿宋_GB2312" w:hAnsi="Times New Roman" w:cs="Times New Roman"/>
          <w:bCs/>
          <w:sz w:val="32"/>
          <w:szCs w:val="32"/>
          <w:lang w:bidi="zh-CN"/>
        </w:rPr>
        <w:t>实</w:t>
      </w:r>
      <w:r w:rsidRPr="004723CF">
        <w:rPr>
          <w:rFonts w:ascii="Times New Roman" w:eastAsia="仿宋_GB2312" w:hAnsi="Times New Roman" w:cs="Times New Roman"/>
          <w:bCs/>
          <w:sz w:val="32"/>
          <w:szCs w:val="32"/>
          <w:lang w:bidi="zh-CN"/>
        </w:rPr>
        <w:t>施工业企业全员安全培训</w:t>
      </w:r>
      <w:r w:rsidRPr="004723CF">
        <w:rPr>
          <w:rFonts w:ascii="Times New Roman" w:eastAsia="仿宋_GB2312" w:hAnsi="Times New Roman" w:cs="Times New Roman"/>
          <w:bCs/>
          <w:sz w:val="32"/>
          <w:szCs w:val="32"/>
          <w:lang w:bidi="zh-CN"/>
        </w:rPr>
        <w:t>“333”</w:t>
      </w:r>
      <w:r w:rsidRPr="004723CF">
        <w:rPr>
          <w:rFonts w:ascii="Times New Roman" w:eastAsia="仿宋_GB2312" w:hAnsi="Times New Roman" w:cs="Times New Roman"/>
          <w:bCs/>
          <w:sz w:val="32"/>
          <w:szCs w:val="32"/>
          <w:lang w:bidi="zh-CN"/>
        </w:rPr>
        <w:t>计划，</w:t>
      </w:r>
      <w:bookmarkEnd w:id="152"/>
      <w:r w:rsidRPr="004723CF">
        <w:rPr>
          <w:rFonts w:ascii="Times New Roman" w:eastAsia="仿宋_GB2312" w:hAnsi="Times New Roman" w:cs="Times New Roman"/>
          <w:bCs/>
          <w:sz w:val="32"/>
          <w:szCs w:val="32"/>
          <w:lang w:bidi="zh-CN"/>
        </w:rPr>
        <w:t>到</w:t>
      </w:r>
      <w:r w:rsidRPr="004723CF">
        <w:rPr>
          <w:rFonts w:ascii="Times New Roman" w:eastAsia="仿宋_GB2312" w:hAnsi="Times New Roman" w:cs="Times New Roman"/>
          <w:bCs/>
          <w:sz w:val="32"/>
          <w:szCs w:val="32"/>
          <w:lang w:bidi="zh-CN"/>
        </w:rPr>
        <w:t>2023</w:t>
      </w:r>
      <w:r w:rsidRPr="004723CF">
        <w:rPr>
          <w:rFonts w:ascii="Times New Roman" w:eastAsia="仿宋_GB2312" w:hAnsi="Times New Roman" w:cs="Times New Roman"/>
          <w:bCs/>
          <w:sz w:val="32"/>
          <w:szCs w:val="32"/>
          <w:lang w:bidi="zh-CN"/>
        </w:rPr>
        <w:t>年实现全市工业企业在岗员工安全培训全覆盖。</w:t>
      </w:r>
    </w:p>
    <w:p w:rsidR="00CC0724" w:rsidRPr="004723CF" w:rsidRDefault="00230593">
      <w:pPr>
        <w:pStyle w:val="2"/>
        <w:keepNext w:val="0"/>
        <w:keepLines w:val="0"/>
        <w:spacing w:before="0" w:after="0" w:line="560" w:lineRule="exact"/>
        <w:ind w:firstLineChars="200" w:firstLine="640"/>
        <w:jc w:val="both"/>
        <w:rPr>
          <w:rFonts w:ascii="Times New Roman" w:eastAsia="楷体_GB2312" w:hAnsi="Times New Roman" w:cs="Times New Roman"/>
          <w:b w:val="0"/>
          <w:color w:val="auto"/>
        </w:rPr>
      </w:pPr>
      <w:bookmarkStart w:id="153" w:name="_Toc89111927"/>
      <w:bookmarkStart w:id="154" w:name="_Toc67756225"/>
      <w:r w:rsidRPr="004723CF">
        <w:rPr>
          <w:rFonts w:ascii="Times New Roman" w:eastAsia="楷体_GB2312" w:hAnsi="Times New Roman" w:cs="Times New Roman"/>
          <w:b w:val="0"/>
          <w:color w:val="auto"/>
        </w:rPr>
        <w:t>（八）</w:t>
      </w:r>
      <w:bookmarkStart w:id="155" w:name="_Hlk74689419"/>
      <w:r w:rsidRPr="004723CF">
        <w:rPr>
          <w:rFonts w:ascii="Times New Roman" w:eastAsia="楷体_GB2312" w:hAnsi="Times New Roman" w:cs="Times New Roman"/>
          <w:b w:val="0"/>
          <w:color w:val="auto"/>
        </w:rPr>
        <w:t>优化安全生产服务体系，提升群防共治能力</w:t>
      </w:r>
      <w:bookmarkEnd w:id="153"/>
      <w:bookmarkEnd w:id="154"/>
      <w:bookmarkEnd w:id="155"/>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156" w:name="_Toc74742453"/>
      <w:bookmarkStart w:id="157" w:name="_Toc89111928"/>
      <w:r w:rsidRPr="004723CF">
        <w:rPr>
          <w:rFonts w:ascii="Times New Roman" w:eastAsia="仿宋" w:hAnsi="Times New Roman" w:cs="Times New Roman"/>
          <w:color w:val="auto"/>
        </w:rPr>
        <w:t>1.</w:t>
      </w:r>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优化安全发展营商环境</w:t>
      </w:r>
      <w:bookmarkEnd w:id="156"/>
      <w:r w:rsidRPr="004723CF">
        <w:rPr>
          <w:rFonts w:ascii="Times New Roman" w:eastAsia="仿宋_GB2312" w:hAnsi="Times New Roman" w:cs="Times New Roman"/>
          <w:color w:val="auto"/>
        </w:rPr>
        <w:t>。</w:t>
      </w:r>
      <w:bookmarkEnd w:id="157"/>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在依法行政的基础上，牢固树立</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安全是最好的营商保障</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的发展理念，围绕</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优商、稳商、促商</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提供优质安全服务精准发力。实施政务服务一网通办，提升智能政务服务空间。坚持</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服务＋监管</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工作理念，在坚守法律刚性的前提下，采取事前提醒、建议、辅导、告诫、示范以及其他非强制性行政管理方式实施行政指导。</w:t>
      </w:r>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158" w:name="_Toc74742454"/>
      <w:bookmarkStart w:id="159" w:name="_Toc89111929"/>
      <w:r w:rsidRPr="004723CF">
        <w:rPr>
          <w:rFonts w:ascii="Times New Roman" w:eastAsia="仿宋" w:hAnsi="Times New Roman" w:cs="Times New Roman"/>
          <w:color w:val="auto"/>
        </w:rPr>
        <w:t>2.</w:t>
      </w:r>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拓宽安全生产监督渠道</w:t>
      </w:r>
      <w:bookmarkEnd w:id="158"/>
      <w:r w:rsidRPr="004723CF">
        <w:rPr>
          <w:rFonts w:ascii="Times New Roman" w:eastAsia="仿宋_GB2312" w:hAnsi="Times New Roman" w:cs="Times New Roman"/>
          <w:color w:val="auto"/>
        </w:rPr>
        <w:t>。</w:t>
      </w:r>
      <w:bookmarkEnd w:id="159"/>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拓展人大代表、政协委员参与安</w:t>
      </w:r>
      <w:r w:rsidRPr="004723CF">
        <w:rPr>
          <w:rFonts w:ascii="Times New Roman" w:eastAsia="仿宋_GB2312" w:hAnsi="Times New Roman" w:cs="Times New Roman"/>
          <w:bCs/>
          <w:sz w:val="32"/>
          <w:szCs w:val="32"/>
          <w:lang w:bidi="zh-CN"/>
        </w:rPr>
        <w:t>全生产监督管理的渠道，完善安全生产民主协商、民主监督机制。完善落实安全生产领域监督举报奖励制度，优化事故隐患举报奖励机制，建立人民监督员、内部举报人等制度，充分利用社会、舆论和企业职工力量参与监督，鼓励公众积极参与事故隐患举报。拓宽安全生产领域监督举报渠道，建立热线电话、微信公众号线上举报等</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多个平台受理、</w:t>
      </w:r>
      <w:r w:rsidRPr="004723CF">
        <w:rPr>
          <w:rFonts w:ascii="Times New Roman" w:eastAsia="仿宋_GB2312" w:hAnsi="Times New Roman" w:cs="Times New Roman"/>
          <w:bCs/>
          <w:sz w:val="32"/>
          <w:szCs w:val="32"/>
          <w:lang w:bidi="zh-CN"/>
        </w:rPr>
        <w:lastRenderedPageBreak/>
        <w:t>一个后台闭环管理</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的工作机制。积极回应安全生产领域社会舆论热点及媒体关注事件，充分利用媒体监督，加强对涉事企业的安全监督管理，形成公众参与、媒体监督、政府监管的良性互动。</w:t>
      </w:r>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160" w:name="_Toc74742455"/>
      <w:bookmarkStart w:id="161" w:name="_Toc89111930"/>
      <w:r w:rsidRPr="004723CF">
        <w:rPr>
          <w:rFonts w:ascii="Times New Roman" w:eastAsia="仿宋" w:hAnsi="Times New Roman" w:cs="Times New Roman"/>
          <w:color w:val="auto"/>
        </w:rPr>
        <w:t>3.</w:t>
      </w:r>
      <w:bookmarkStart w:id="162" w:name="_Hlk74689476"/>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大力培育社会化服务力量</w:t>
      </w:r>
      <w:bookmarkEnd w:id="160"/>
      <w:bookmarkEnd w:id="162"/>
      <w:r w:rsidRPr="004723CF">
        <w:rPr>
          <w:rFonts w:ascii="Times New Roman" w:eastAsia="仿宋_GB2312" w:hAnsi="Times New Roman" w:cs="Times New Roman"/>
          <w:color w:val="auto"/>
        </w:rPr>
        <w:t>。</w:t>
      </w:r>
      <w:bookmarkEnd w:id="161"/>
    </w:p>
    <w:p w:rsidR="00CC0724" w:rsidRPr="004723CF" w:rsidRDefault="00230593">
      <w:pPr>
        <w:spacing w:line="560" w:lineRule="exact"/>
        <w:ind w:firstLineChars="200" w:firstLine="640"/>
        <w:rPr>
          <w:rFonts w:ascii="Times New Roman" w:eastAsia="仿宋" w:hAnsi="Times New Roman" w:cs="Times New Roman"/>
          <w:bCs/>
          <w:sz w:val="32"/>
          <w:szCs w:val="32"/>
          <w:lang w:bidi="zh-CN"/>
        </w:rPr>
      </w:pPr>
      <w:r w:rsidRPr="004723CF">
        <w:rPr>
          <w:rFonts w:ascii="Times New Roman" w:eastAsia="仿宋_GB2312" w:hAnsi="Times New Roman" w:cs="Times New Roman"/>
          <w:bCs/>
          <w:sz w:val="32"/>
          <w:szCs w:val="32"/>
          <w:lang w:bidi="zh-CN"/>
        </w:rPr>
        <w:t>加</w:t>
      </w:r>
      <w:r w:rsidRPr="004723CF">
        <w:rPr>
          <w:rFonts w:ascii="Times New Roman" w:eastAsia="仿宋_GB2312" w:hAnsi="Times New Roman" w:cs="Times New Roman"/>
          <w:bCs/>
          <w:sz w:val="32"/>
          <w:szCs w:val="32"/>
          <w:lang w:bidi="zh-CN"/>
        </w:rPr>
        <w:t>大科研单位、行业协会、技术联盟、安全生产技术服务机构等社会化力量的培育扶持力度，明确协同责任，健全监督管理机制，促进社会组织进一步发挥安全生产协同作用。制定《太仓市安全生产技术服务机构管理办法》，支持</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大院大所</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在太仓设立安全生产分支机构，积极培育扶持太仓市本土化安全技术服务机构。引导安全生产服务机构专业化、规模化发展，加强安全生产服务机构的监督管理，完善机构信用体系建设与考评惩戒机制，推动行业良性发展。在高危行业领域全面推行安全生产责任险，将保险费率与企业安全风险状况挂钩，切实发挥保险参与安全风险管控和事</w:t>
      </w:r>
      <w:r w:rsidRPr="004723CF">
        <w:rPr>
          <w:rFonts w:ascii="Times New Roman" w:eastAsia="仿宋_GB2312" w:hAnsi="Times New Roman" w:cs="Times New Roman"/>
          <w:bCs/>
          <w:sz w:val="32"/>
          <w:szCs w:val="32"/>
          <w:lang w:bidi="zh-CN"/>
        </w:rPr>
        <w:t>故预防的功能。</w:t>
      </w:r>
    </w:p>
    <w:p w:rsidR="00CC0724" w:rsidRPr="004723CF" w:rsidRDefault="00230593" w:rsidP="004723CF">
      <w:pPr>
        <w:pStyle w:val="3"/>
        <w:keepNext w:val="0"/>
        <w:keepLines w:val="0"/>
        <w:spacing w:before="0" w:after="0" w:line="560" w:lineRule="exact"/>
        <w:ind w:firstLineChars="200" w:firstLine="643"/>
        <w:rPr>
          <w:rFonts w:ascii="Times New Roman" w:eastAsia="仿宋" w:hAnsi="Times New Roman" w:cs="Times New Roman"/>
          <w:color w:val="auto"/>
        </w:rPr>
      </w:pPr>
      <w:bookmarkStart w:id="163" w:name="_Toc74742456"/>
      <w:bookmarkStart w:id="164" w:name="_Toc89111931"/>
      <w:r w:rsidRPr="004723CF">
        <w:rPr>
          <w:rFonts w:ascii="Times New Roman" w:eastAsia="仿宋" w:hAnsi="Times New Roman" w:cs="Times New Roman"/>
          <w:color w:val="auto"/>
        </w:rPr>
        <w:t>4.</w:t>
      </w:r>
      <w:r w:rsidR="004723CF">
        <w:rPr>
          <w:rFonts w:ascii="Times New Roman" w:eastAsia="仿宋" w:hAnsi="Times New Roman" w:cs="Times New Roman" w:hint="eastAsia"/>
          <w:color w:val="auto"/>
        </w:rPr>
        <w:t xml:space="preserve"> </w:t>
      </w:r>
      <w:r w:rsidRPr="004723CF">
        <w:rPr>
          <w:rFonts w:ascii="Times New Roman" w:eastAsia="仿宋_GB2312" w:hAnsi="Times New Roman" w:cs="Times New Roman"/>
          <w:color w:val="auto"/>
        </w:rPr>
        <w:t>加强安全生产信用体系建设</w:t>
      </w:r>
      <w:bookmarkEnd w:id="163"/>
      <w:r w:rsidRPr="004723CF">
        <w:rPr>
          <w:rFonts w:ascii="Times New Roman" w:eastAsia="仿宋_GB2312" w:hAnsi="Times New Roman" w:cs="Times New Roman"/>
          <w:color w:val="auto"/>
        </w:rPr>
        <w:t>。</w:t>
      </w:r>
      <w:bookmarkEnd w:id="164"/>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健全重点行业领域企业安全生产失信联合惩戒机制，将企业安全生产信用信息纳入统一、权威、可查询的市场主体信用记录平台，依法依规开展失信惩戒。大力推进以信用为基础的新型监管机制，探索建立安全生产信用等级与行业准入、项目审批、信贷等挂钩制度。创新推行税收优惠、招投标评标信用特别加分等安全生产</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红名单</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正向激励机制。推行</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自我声明＋信用管理</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模式，鼓励企业开展安全信用评级和第三方安全评估，将企业承诺</w:t>
      </w:r>
      <w:r w:rsidRPr="004723CF">
        <w:rPr>
          <w:rFonts w:ascii="Times New Roman" w:eastAsia="仿宋_GB2312" w:hAnsi="Times New Roman" w:cs="Times New Roman"/>
          <w:bCs/>
          <w:sz w:val="32"/>
          <w:szCs w:val="32"/>
          <w:lang w:bidi="zh-CN"/>
        </w:rPr>
        <w:lastRenderedPageBreak/>
        <w:t>履行情况纳入信用记录。</w:t>
      </w:r>
    </w:p>
    <w:p w:rsidR="00CC0724" w:rsidRPr="004723CF" w:rsidRDefault="00230593">
      <w:pPr>
        <w:pStyle w:val="1"/>
        <w:keepNext w:val="0"/>
        <w:keepLines w:val="0"/>
        <w:spacing w:before="0" w:after="0" w:line="560" w:lineRule="exact"/>
        <w:ind w:firstLineChars="200" w:firstLine="640"/>
        <w:rPr>
          <w:rFonts w:ascii="Times New Roman" w:eastAsia="黑体" w:hAnsi="Times New Roman" w:cs="Times New Roman"/>
          <w:b w:val="0"/>
          <w:bCs w:val="0"/>
          <w:color w:val="auto"/>
          <w:sz w:val="32"/>
          <w:szCs w:val="24"/>
        </w:rPr>
      </w:pPr>
      <w:bookmarkStart w:id="165" w:name="_Toc67756237"/>
      <w:bookmarkStart w:id="166" w:name="_Toc89111932"/>
      <w:r w:rsidRPr="004723CF">
        <w:rPr>
          <w:rFonts w:ascii="Times New Roman" w:eastAsia="黑体" w:hAnsi="Times New Roman" w:cs="Times New Roman"/>
          <w:b w:val="0"/>
          <w:bCs w:val="0"/>
          <w:color w:val="auto"/>
          <w:sz w:val="32"/>
          <w:szCs w:val="24"/>
        </w:rPr>
        <w:t>四、重点工程</w:t>
      </w:r>
      <w:bookmarkEnd w:id="165"/>
      <w:bookmarkEnd w:id="166"/>
    </w:p>
    <w:p w:rsidR="00CC0724" w:rsidRPr="004723CF" w:rsidRDefault="00230593">
      <w:pPr>
        <w:pStyle w:val="2"/>
        <w:keepNext w:val="0"/>
        <w:keepLines w:val="0"/>
        <w:spacing w:before="0" w:after="0" w:line="560" w:lineRule="exact"/>
        <w:ind w:firstLineChars="200" w:firstLine="640"/>
        <w:jc w:val="both"/>
        <w:rPr>
          <w:rFonts w:ascii="Times New Roman" w:eastAsia="楷体" w:hAnsi="Times New Roman" w:cs="Times New Roman"/>
          <w:b w:val="0"/>
          <w:color w:val="auto"/>
        </w:rPr>
      </w:pPr>
      <w:bookmarkStart w:id="167" w:name="_Toc89111933"/>
      <w:bookmarkStart w:id="168" w:name="_Toc67756239"/>
      <w:r w:rsidRPr="004723CF">
        <w:rPr>
          <w:rFonts w:ascii="Times New Roman" w:eastAsia="楷体_GB2312" w:hAnsi="Times New Roman" w:cs="Times New Roman"/>
          <w:b w:val="0"/>
          <w:color w:val="auto"/>
        </w:rPr>
        <w:t>（一）</w:t>
      </w:r>
      <w:bookmarkStart w:id="169" w:name="_Hlk74689671"/>
      <w:r w:rsidRPr="004723CF">
        <w:rPr>
          <w:rFonts w:ascii="Times New Roman" w:eastAsia="楷体_GB2312" w:hAnsi="Times New Roman" w:cs="Times New Roman"/>
          <w:b w:val="0"/>
          <w:color w:val="auto"/>
        </w:rPr>
        <w:t>化工园区安全保障能力提升工程</w:t>
      </w:r>
      <w:bookmarkEnd w:id="167"/>
      <w:bookmarkEnd w:id="169"/>
    </w:p>
    <w:p w:rsidR="00CC0724" w:rsidRPr="004723CF" w:rsidRDefault="00230593">
      <w:pPr>
        <w:spacing w:line="560" w:lineRule="exact"/>
        <w:ind w:firstLineChars="200" w:firstLine="640"/>
        <w:rPr>
          <w:rFonts w:ascii="Times New Roman" w:eastAsia="仿宋_GB2312" w:hAnsi="Times New Roman" w:cs="Times New Roman"/>
          <w:snapToGrid w:val="0"/>
          <w:kern w:val="0"/>
          <w:sz w:val="32"/>
          <w:szCs w:val="32"/>
          <w:lang w:val="zh-CN"/>
        </w:rPr>
      </w:pPr>
      <w:r w:rsidRPr="004723CF">
        <w:rPr>
          <w:rFonts w:ascii="Times New Roman" w:eastAsia="仿宋_GB2312" w:hAnsi="Times New Roman" w:cs="Times New Roman"/>
          <w:bCs/>
          <w:sz w:val="32"/>
          <w:szCs w:val="32"/>
          <w:lang w:bidi="zh-CN"/>
        </w:rPr>
        <w:t>太仓港经济技术开发区化工园区涉及重大危险源企业相对区域集中，危化品储量较大，固有安全风险不容忽视。立足安全发展现状，建设化工专业消防站、危化品运输车辆专用停车场，布局控制中心系统、周界布放系统、门禁一卡通系统、多气体泄漏监测系统等，实施化工园区封闭管理。建设重大危险源监测预警系统、可燃有毒气体监测报警系统、企业安全风险分区系统、生产人员在岗在位系统和企业生产全流程管理系统</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五位一体</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安全管理系统，制定危险化学品安全风险明细表，绘制安全风险电子地图。</w:t>
      </w:r>
      <w:r w:rsidRPr="004723CF">
        <w:rPr>
          <w:rFonts w:ascii="Times New Roman" w:eastAsia="仿宋_GB2312" w:hAnsi="Times New Roman" w:cs="Times New Roman"/>
          <w:snapToGrid w:val="0"/>
          <w:kern w:val="0"/>
          <w:sz w:val="32"/>
          <w:szCs w:val="32"/>
        </w:rPr>
        <w:t>按照</w:t>
      </w:r>
      <w:r w:rsidRPr="004723CF">
        <w:rPr>
          <w:rFonts w:ascii="Times New Roman" w:eastAsia="仿宋_GB2312" w:hAnsi="Times New Roman" w:cs="Times New Roman"/>
          <w:snapToGrid w:val="0"/>
          <w:kern w:val="0"/>
          <w:sz w:val="32"/>
          <w:szCs w:val="32"/>
        </w:rPr>
        <w:t>“</w:t>
      </w:r>
      <w:r w:rsidRPr="004723CF">
        <w:rPr>
          <w:rFonts w:ascii="Times New Roman" w:eastAsia="仿宋_GB2312" w:hAnsi="Times New Roman" w:cs="Times New Roman"/>
          <w:snapToGrid w:val="0"/>
          <w:kern w:val="0"/>
          <w:sz w:val="32"/>
          <w:szCs w:val="32"/>
        </w:rPr>
        <w:t>立足化工园区、辐射周边、覆盖主要储存区域</w:t>
      </w:r>
      <w:r w:rsidRPr="004723CF">
        <w:rPr>
          <w:rFonts w:ascii="Times New Roman" w:eastAsia="仿宋_GB2312" w:hAnsi="Times New Roman" w:cs="Times New Roman"/>
          <w:snapToGrid w:val="0"/>
          <w:kern w:val="0"/>
          <w:sz w:val="32"/>
          <w:szCs w:val="32"/>
        </w:rPr>
        <w:t>”</w:t>
      </w:r>
      <w:r w:rsidRPr="004723CF">
        <w:rPr>
          <w:rFonts w:ascii="Times New Roman" w:eastAsia="仿宋_GB2312" w:hAnsi="Times New Roman" w:cs="Times New Roman"/>
          <w:snapToGrid w:val="0"/>
          <w:kern w:val="0"/>
          <w:sz w:val="32"/>
          <w:szCs w:val="32"/>
        </w:rPr>
        <w:t>的定位，加</w:t>
      </w:r>
      <w:r w:rsidRPr="004723CF">
        <w:rPr>
          <w:rFonts w:ascii="Times New Roman" w:eastAsia="仿宋_GB2312" w:hAnsi="Times New Roman" w:cs="Times New Roman"/>
          <w:snapToGrid w:val="0"/>
          <w:kern w:val="0"/>
          <w:sz w:val="32"/>
          <w:szCs w:val="32"/>
        </w:rPr>
        <w:t>快推进危险化学品专业应急救援队伍建设，积极争取江苏省、苏州市政策及资金支持，</w:t>
      </w:r>
      <w:r w:rsidRPr="004723CF">
        <w:rPr>
          <w:rFonts w:ascii="Times New Roman" w:eastAsia="仿宋_GB2312" w:hAnsi="Times New Roman" w:cs="Times New Roman"/>
          <w:bCs/>
          <w:sz w:val="32"/>
          <w:szCs w:val="32"/>
          <w:lang w:bidi="zh-CN"/>
        </w:rPr>
        <w:t>依托太仓港经济技术开发区化工园区建设长三角危险化学品应急救援基地，</w:t>
      </w:r>
      <w:r w:rsidRPr="004723CF">
        <w:rPr>
          <w:rFonts w:ascii="Times New Roman" w:eastAsia="仿宋_GB2312" w:hAnsi="Times New Roman" w:cs="Times New Roman"/>
          <w:snapToGrid w:val="0"/>
          <w:kern w:val="0"/>
          <w:sz w:val="32"/>
          <w:szCs w:val="32"/>
          <w:lang w:val="zh-CN"/>
        </w:rPr>
        <w:t>具备</w:t>
      </w:r>
      <w:r w:rsidRPr="004723CF">
        <w:rPr>
          <w:rFonts w:ascii="Times New Roman" w:eastAsia="仿宋_GB2312" w:hAnsi="Times New Roman" w:cs="Times New Roman"/>
          <w:snapToGrid w:val="0"/>
          <w:kern w:val="0"/>
          <w:sz w:val="32"/>
          <w:szCs w:val="32"/>
        </w:rPr>
        <w:t>危化品应急救援</w:t>
      </w:r>
      <w:r w:rsidRPr="004723CF">
        <w:rPr>
          <w:rFonts w:ascii="Times New Roman" w:eastAsia="仿宋_GB2312" w:hAnsi="Times New Roman" w:cs="Times New Roman"/>
          <w:snapToGrid w:val="0"/>
          <w:kern w:val="0"/>
          <w:sz w:val="32"/>
          <w:szCs w:val="32"/>
          <w:lang w:val="zh-CN"/>
        </w:rPr>
        <w:t>训练培训、</w:t>
      </w:r>
      <w:r w:rsidRPr="004723CF">
        <w:rPr>
          <w:rFonts w:ascii="Times New Roman" w:eastAsia="仿宋_GB2312" w:hAnsi="Times New Roman" w:cs="Times New Roman"/>
          <w:snapToGrid w:val="0"/>
          <w:kern w:val="0"/>
          <w:sz w:val="32"/>
          <w:szCs w:val="32"/>
        </w:rPr>
        <w:t>危化品应急救援</w:t>
      </w:r>
      <w:r w:rsidRPr="004723CF">
        <w:rPr>
          <w:rFonts w:ascii="Times New Roman" w:eastAsia="仿宋_GB2312" w:hAnsi="Times New Roman" w:cs="Times New Roman"/>
          <w:snapToGrid w:val="0"/>
          <w:kern w:val="0"/>
          <w:sz w:val="32"/>
          <w:szCs w:val="32"/>
          <w:lang w:val="zh-CN"/>
        </w:rPr>
        <w:t>研讨、区域性战勤保障等功能，切实增强区域</w:t>
      </w:r>
      <w:r w:rsidRPr="004723CF">
        <w:rPr>
          <w:rFonts w:ascii="Times New Roman" w:eastAsia="仿宋_GB2312" w:hAnsi="Times New Roman" w:cs="Times New Roman"/>
          <w:snapToGrid w:val="0"/>
          <w:kern w:val="0"/>
          <w:sz w:val="32"/>
          <w:szCs w:val="32"/>
        </w:rPr>
        <w:t>危化品应急救援</w:t>
      </w:r>
      <w:r w:rsidRPr="004723CF">
        <w:rPr>
          <w:rFonts w:ascii="Times New Roman" w:eastAsia="仿宋_GB2312" w:hAnsi="Times New Roman" w:cs="Times New Roman"/>
          <w:snapToGrid w:val="0"/>
          <w:kern w:val="0"/>
          <w:sz w:val="32"/>
          <w:szCs w:val="32"/>
          <w:lang w:val="zh-CN"/>
        </w:rPr>
        <w:t>能力，</w:t>
      </w:r>
      <w:r w:rsidRPr="004723CF">
        <w:rPr>
          <w:rFonts w:ascii="Times New Roman" w:eastAsia="仿宋_GB2312" w:hAnsi="Times New Roman" w:cs="Times New Roman"/>
          <w:sz w:val="32"/>
          <w:szCs w:val="32"/>
        </w:rPr>
        <w:t>提高危化品应急救援队伍应对各类危化品事故的处置能力</w:t>
      </w:r>
      <w:r w:rsidRPr="004723CF">
        <w:rPr>
          <w:rFonts w:ascii="Times New Roman" w:eastAsia="仿宋_GB2312" w:hAnsi="Times New Roman" w:cs="Times New Roman"/>
          <w:snapToGrid w:val="0"/>
          <w:kern w:val="0"/>
          <w:sz w:val="32"/>
          <w:szCs w:val="32"/>
          <w:lang w:val="zh-CN"/>
        </w:rPr>
        <w:t>，有效防范泄漏、火灾、爆炸、中毒等人身伤亡事故的发生。</w:t>
      </w:r>
    </w:p>
    <w:p w:rsidR="00CC0724" w:rsidRPr="004723CF" w:rsidRDefault="00230593">
      <w:pPr>
        <w:pStyle w:val="2"/>
        <w:keepNext w:val="0"/>
        <w:keepLines w:val="0"/>
        <w:spacing w:before="0" w:after="0" w:line="560" w:lineRule="exact"/>
        <w:ind w:firstLineChars="200" w:firstLine="640"/>
        <w:jc w:val="both"/>
        <w:rPr>
          <w:rFonts w:ascii="Times New Roman" w:eastAsia="楷体_GB2312" w:hAnsi="Times New Roman" w:cs="Times New Roman"/>
          <w:b w:val="0"/>
          <w:color w:val="auto"/>
        </w:rPr>
      </w:pPr>
      <w:bookmarkStart w:id="170" w:name="_Toc67756240"/>
      <w:bookmarkStart w:id="171" w:name="_Toc89111934"/>
      <w:r w:rsidRPr="004723CF">
        <w:rPr>
          <w:rFonts w:ascii="Times New Roman" w:eastAsia="楷体_GB2312" w:hAnsi="Times New Roman" w:cs="Times New Roman"/>
          <w:b w:val="0"/>
          <w:color w:val="auto"/>
        </w:rPr>
        <w:t>（二）</w:t>
      </w:r>
      <w:bookmarkStart w:id="172" w:name="_Hlk74689708"/>
      <w:r w:rsidRPr="004723CF">
        <w:rPr>
          <w:rFonts w:ascii="Times New Roman" w:eastAsia="楷体_GB2312" w:hAnsi="Times New Roman" w:cs="Times New Roman"/>
          <w:b w:val="0"/>
          <w:color w:val="auto"/>
        </w:rPr>
        <w:t>应急管理综合应用平台</w:t>
      </w:r>
      <w:bookmarkEnd w:id="170"/>
      <w:r w:rsidRPr="004723CF">
        <w:rPr>
          <w:rFonts w:ascii="Times New Roman" w:eastAsia="楷体_GB2312" w:hAnsi="Times New Roman" w:cs="Times New Roman"/>
          <w:b w:val="0"/>
          <w:color w:val="auto"/>
        </w:rPr>
        <w:t>建设工程</w:t>
      </w:r>
      <w:bookmarkEnd w:id="171"/>
      <w:bookmarkEnd w:id="172"/>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加快应急管理信息化平台建设，以构建</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全域覆盖、分级汇聚、纵向联通、统一管控</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的应急管理信息化体系为目标，加强</w:t>
      </w:r>
      <w:r w:rsidRPr="004723CF">
        <w:rPr>
          <w:rFonts w:ascii="Times New Roman" w:eastAsia="仿宋_GB2312" w:hAnsi="Times New Roman" w:cs="Times New Roman"/>
          <w:bCs/>
          <w:sz w:val="32"/>
          <w:szCs w:val="32"/>
          <w:lang w:bidi="zh-CN"/>
        </w:rPr>
        <w:lastRenderedPageBreak/>
        <w:t>市级安全生产监管平</w:t>
      </w:r>
      <w:r w:rsidRPr="004723CF">
        <w:rPr>
          <w:rFonts w:ascii="Times New Roman" w:eastAsia="仿宋_GB2312" w:hAnsi="Times New Roman" w:cs="Times New Roman"/>
          <w:bCs/>
          <w:sz w:val="32"/>
          <w:szCs w:val="32"/>
          <w:lang w:bidi="zh-CN"/>
        </w:rPr>
        <w:t>台和综指中心网格化联动平台对接协作，构建执法事项部门处置</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内循环</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联动平台指挥</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外循环</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的安全生产</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一网统管</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运行机制，形成</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各负其责、上下联动、齐抓共管</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的责任体系。建设上下贯通的应急指挥调度体系，实现应急救援智能化、扁平化、一体化。推进各部门、各平台数据对接和信息共享，初步构建形成应急管理大数据中心和安全生产大数据库，全面接入安全生产、消防安全、自然灾害、交通运输、城市生命线、大型综合体等城市安全风险感知数据，健全安全生产管理底数数据资源，连通</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雪亮工程</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天网工程</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等监测网络，积极填补农村和边远区域</w:t>
      </w:r>
      <w:r w:rsidRPr="004723CF">
        <w:rPr>
          <w:rFonts w:ascii="Times New Roman" w:eastAsia="仿宋_GB2312" w:hAnsi="Times New Roman" w:cs="Times New Roman"/>
          <w:bCs/>
          <w:sz w:val="32"/>
          <w:szCs w:val="32"/>
          <w:lang w:bidi="zh-CN"/>
        </w:rPr>
        <w:t>安全风险监测盲点，构建城乡安全监测预警</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一张网</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进一步完善应急指挥信息系统功能，完善应急救援力量分布、应急物资储备、现场视频图像、网络舆情监测、灾害周边道路交通和人口分布等信息，实现实时共享灾害事故情报、态势分析研判。完善辅助决策系统，实现灾害事故仿真推演、应急预案、会商研判和辅助决策智能化。</w:t>
      </w:r>
    </w:p>
    <w:p w:rsidR="00CC0724" w:rsidRPr="004723CF" w:rsidRDefault="00230593">
      <w:pPr>
        <w:pStyle w:val="2"/>
        <w:keepNext w:val="0"/>
        <w:keepLines w:val="0"/>
        <w:spacing w:before="0" w:after="0" w:line="560" w:lineRule="exact"/>
        <w:ind w:firstLineChars="200" w:firstLine="640"/>
        <w:jc w:val="both"/>
        <w:rPr>
          <w:rFonts w:ascii="Times New Roman" w:eastAsia="楷体_GB2312" w:hAnsi="Times New Roman" w:cs="Times New Roman"/>
          <w:b w:val="0"/>
          <w:color w:val="auto"/>
        </w:rPr>
      </w:pPr>
      <w:bookmarkStart w:id="173" w:name="_Toc89111935"/>
      <w:r w:rsidRPr="004723CF">
        <w:rPr>
          <w:rFonts w:ascii="Times New Roman" w:eastAsia="楷体_GB2312" w:hAnsi="Times New Roman" w:cs="Times New Roman"/>
          <w:b w:val="0"/>
          <w:color w:val="auto"/>
        </w:rPr>
        <w:t>（三）智慧交通建设工程</w:t>
      </w:r>
      <w:bookmarkEnd w:id="173"/>
    </w:p>
    <w:p w:rsidR="00CC0724" w:rsidRPr="004723CF" w:rsidRDefault="00230593">
      <w:pPr>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适应长三角区域一体化协同发展重大变革，支撑新型城镇化创新发展，解决交通组织不够科学精细、交通运行管理和安全监管不够智能、出行服务不够智慧等系列问题，立足运用先进科技手段破解交通管理现状与实际</w:t>
      </w:r>
      <w:r w:rsidRPr="004723CF">
        <w:rPr>
          <w:rFonts w:ascii="Times New Roman" w:eastAsia="仿宋_GB2312" w:hAnsi="Times New Roman" w:cs="Times New Roman"/>
          <w:bCs/>
          <w:sz w:val="32"/>
          <w:szCs w:val="32"/>
          <w:lang w:bidi="zh-CN"/>
        </w:rPr>
        <w:t>需求矛盾，在交通运行管控、交通运输管理、交通规划辅助决策、城市静态交通、综合交通信息服务等多角度开展智慧交通建设，数据驱动推动城市交通治理模式</w:t>
      </w:r>
      <w:r w:rsidRPr="004723CF">
        <w:rPr>
          <w:rFonts w:ascii="Times New Roman" w:eastAsia="仿宋_GB2312" w:hAnsi="Times New Roman" w:cs="Times New Roman"/>
          <w:bCs/>
          <w:sz w:val="32"/>
          <w:szCs w:val="32"/>
          <w:lang w:bidi="zh-CN"/>
        </w:rPr>
        <w:lastRenderedPageBreak/>
        <w:t>革新，智慧交通产业生态和高水平管理服务，实现交通治理现代化提升，提升居民出行服务体验和幸福获得感。</w:t>
      </w:r>
    </w:p>
    <w:p w:rsidR="00CC0724" w:rsidRPr="004723CF" w:rsidRDefault="00230593">
      <w:pPr>
        <w:pStyle w:val="2"/>
        <w:keepNext w:val="0"/>
        <w:keepLines w:val="0"/>
        <w:spacing w:before="0" w:after="0" w:line="560" w:lineRule="exact"/>
        <w:ind w:firstLineChars="200" w:firstLine="640"/>
        <w:jc w:val="both"/>
        <w:rPr>
          <w:rFonts w:ascii="Times New Roman" w:eastAsia="楷体_GB2312" w:hAnsi="Times New Roman" w:cs="Times New Roman"/>
          <w:b w:val="0"/>
          <w:color w:val="auto"/>
        </w:rPr>
      </w:pPr>
      <w:bookmarkStart w:id="174" w:name="_Toc89111936"/>
      <w:r w:rsidRPr="004723CF">
        <w:rPr>
          <w:rFonts w:ascii="Times New Roman" w:eastAsia="楷体_GB2312" w:hAnsi="Times New Roman" w:cs="Times New Roman"/>
          <w:b w:val="0"/>
          <w:color w:val="auto"/>
        </w:rPr>
        <w:t>（四）</w:t>
      </w:r>
      <w:bookmarkStart w:id="175" w:name="_Hlk74689732"/>
      <w:r w:rsidRPr="004723CF">
        <w:rPr>
          <w:rFonts w:ascii="Times New Roman" w:eastAsia="楷体_GB2312" w:hAnsi="Times New Roman" w:cs="Times New Roman"/>
          <w:b w:val="0"/>
          <w:color w:val="auto"/>
        </w:rPr>
        <w:t>液氨制冷领域安全风险监测预警试点工程</w:t>
      </w:r>
      <w:bookmarkEnd w:id="174"/>
      <w:bookmarkEnd w:id="175"/>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探索液氨制冷领域安全风险监测预警体系，构建企业安全生产信息数据库，开展数据支撑服务，加速安全生产数据资源在线汇聚、有序流动和价值挖掘。布设浓度等实时报警装置，依托算法和大数据积累，监测识别液氨制冷领域不同场景的人的不安全行为和物的不安全状态，搭建安全生产预警监测平台，具备安全感知、监测、预警、处置、评估等功能，实现安全风险监测预警，做到早发现、早处理，避免事故的发生。</w:t>
      </w:r>
    </w:p>
    <w:p w:rsidR="00CC0724" w:rsidRPr="004723CF" w:rsidRDefault="00230593">
      <w:pPr>
        <w:pStyle w:val="2"/>
        <w:keepNext w:val="0"/>
        <w:keepLines w:val="0"/>
        <w:spacing w:before="0" w:after="0" w:line="560" w:lineRule="exact"/>
        <w:ind w:firstLineChars="200" w:firstLine="640"/>
        <w:jc w:val="both"/>
        <w:rPr>
          <w:rFonts w:ascii="Times New Roman" w:eastAsia="楷体_GB2312" w:hAnsi="Times New Roman" w:cs="Times New Roman"/>
          <w:b w:val="0"/>
          <w:color w:val="auto"/>
        </w:rPr>
      </w:pPr>
      <w:bookmarkStart w:id="176" w:name="_Toc89111937"/>
      <w:r w:rsidRPr="004723CF">
        <w:rPr>
          <w:rFonts w:ascii="Times New Roman" w:eastAsia="楷体_GB2312" w:hAnsi="Times New Roman" w:cs="Times New Roman"/>
          <w:b w:val="0"/>
          <w:color w:val="auto"/>
        </w:rPr>
        <w:t>（五）</w:t>
      </w:r>
      <w:bookmarkEnd w:id="168"/>
      <w:r w:rsidRPr="004723CF">
        <w:rPr>
          <w:rFonts w:ascii="Times New Roman" w:eastAsia="楷体_GB2312" w:hAnsi="Times New Roman" w:cs="Times New Roman"/>
          <w:b w:val="0"/>
          <w:color w:val="auto"/>
        </w:rPr>
        <w:t>安全文化宣传阵地建设工程</w:t>
      </w:r>
      <w:bookmarkEnd w:id="176"/>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依托现有城市公园，打造具有安全生产特色的主题公园，实现安全文化与寓教休闲的有机结合。各镇（区）充分利用辖区公</w:t>
      </w:r>
      <w:r w:rsidRPr="004723CF">
        <w:rPr>
          <w:rFonts w:ascii="Times New Roman" w:eastAsia="仿宋_GB2312" w:hAnsi="Times New Roman" w:cs="Times New Roman"/>
          <w:bCs/>
          <w:sz w:val="32"/>
          <w:szCs w:val="32"/>
          <w:lang w:bidi="zh-CN"/>
        </w:rPr>
        <w:t>交站、商业综合体、村（社区）活动空间等公共场所的广告牌、公告栏、信息栏等窗口，开设安全文化宣传窗口，全面延伸安全文化宣传触角。通过市、镇（区）、村（社区）三级安全文化工程建设，构筑全方位、多层次、全民性、立体化的安全宣传文化体系。依托苏州健雄职业技术学院打造</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太仓市化工（危险化学品）安全技能实训基地</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，新建改建</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太仓市安全教育体验馆</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化工安全专项技能培训中心</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化工安全技能仿真培训中心</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化工安全通用技能培训中心</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，提升全民安全素养和产业职工技能。</w:t>
      </w:r>
    </w:p>
    <w:p w:rsidR="00CC0724" w:rsidRPr="004723CF" w:rsidRDefault="00230593">
      <w:pPr>
        <w:pStyle w:val="1"/>
        <w:keepNext w:val="0"/>
        <w:keepLines w:val="0"/>
        <w:spacing w:before="0" w:after="0" w:line="560" w:lineRule="exact"/>
        <w:ind w:firstLineChars="200" w:firstLine="640"/>
        <w:rPr>
          <w:rFonts w:ascii="Times New Roman" w:eastAsia="黑体" w:hAnsi="Times New Roman" w:cs="Times New Roman"/>
          <w:b w:val="0"/>
          <w:bCs w:val="0"/>
          <w:color w:val="auto"/>
          <w:sz w:val="32"/>
          <w:szCs w:val="24"/>
        </w:rPr>
      </w:pPr>
      <w:bookmarkStart w:id="177" w:name="_Toc67756241"/>
      <w:bookmarkStart w:id="178" w:name="_Toc89111938"/>
      <w:r w:rsidRPr="004723CF">
        <w:rPr>
          <w:rFonts w:ascii="Times New Roman" w:eastAsia="黑体" w:hAnsi="Times New Roman" w:cs="Times New Roman"/>
          <w:b w:val="0"/>
          <w:bCs w:val="0"/>
          <w:color w:val="auto"/>
          <w:sz w:val="32"/>
          <w:szCs w:val="24"/>
        </w:rPr>
        <w:t>五、规划实施保障</w:t>
      </w:r>
      <w:bookmarkEnd w:id="177"/>
      <w:bookmarkEnd w:id="178"/>
    </w:p>
    <w:p w:rsidR="00CC0724" w:rsidRPr="004723CF" w:rsidRDefault="00230593">
      <w:pPr>
        <w:pStyle w:val="2"/>
        <w:keepNext w:val="0"/>
        <w:keepLines w:val="0"/>
        <w:spacing w:before="0" w:after="0" w:line="560" w:lineRule="exact"/>
        <w:ind w:firstLineChars="200" w:firstLine="640"/>
        <w:jc w:val="both"/>
        <w:rPr>
          <w:rFonts w:ascii="Times New Roman" w:eastAsia="楷体_GB2312" w:hAnsi="Times New Roman" w:cs="Times New Roman"/>
          <w:b w:val="0"/>
          <w:color w:val="auto"/>
        </w:rPr>
      </w:pPr>
      <w:bookmarkStart w:id="179" w:name="_Toc65768917"/>
      <w:bookmarkStart w:id="180" w:name="_Toc67756242"/>
      <w:bookmarkStart w:id="181" w:name="_Toc89111939"/>
      <w:bookmarkStart w:id="182" w:name="_Toc46479900"/>
      <w:bookmarkStart w:id="183" w:name="_Toc57991070"/>
      <w:bookmarkStart w:id="184" w:name="_Toc46479902"/>
      <w:bookmarkStart w:id="185" w:name="_Toc30199"/>
      <w:bookmarkStart w:id="186" w:name="_Toc41569376"/>
      <w:bookmarkStart w:id="187" w:name="_Toc43709885"/>
      <w:r w:rsidRPr="004723CF">
        <w:rPr>
          <w:rFonts w:ascii="Times New Roman" w:eastAsia="楷体_GB2312" w:hAnsi="Times New Roman" w:cs="Times New Roman"/>
          <w:b w:val="0"/>
          <w:color w:val="auto"/>
        </w:rPr>
        <w:lastRenderedPageBreak/>
        <w:t>（一）加强组织领导</w:t>
      </w:r>
      <w:bookmarkEnd w:id="179"/>
      <w:bookmarkEnd w:id="180"/>
      <w:bookmarkEnd w:id="181"/>
      <w:bookmarkEnd w:id="182"/>
      <w:bookmarkEnd w:id="183"/>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强化《规划》实施组织领导，健全完善统一领导、综合协调工作机制。强化应急管理部门（安委办）安全生产综合监管统筹协调作用，增强安全生产工作系统性、整体性、协同性。制定《规划》实施方案，细化分解目标指标、主要任务和重点工程，明确责任主体，确定工作重点和时序，出台配套政策措施，确保责任落实、经费落实，措施到位、监管到位，推动《规划》顺利实施。</w:t>
      </w:r>
    </w:p>
    <w:p w:rsidR="00CC0724" w:rsidRPr="004723CF" w:rsidRDefault="00230593">
      <w:pPr>
        <w:pStyle w:val="2"/>
        <w:keepNext w:val="0"/>
        <w:keepLines w:val="0"/>
        <w:spacing w:before="0" w:after="0" w:line="560" w:lineRule="exact"/>
        <w:ind w:firstLineChars="200" w:firstLine="640"/>
        <w:jc w:val="both"/>
        <w:rPr>
          <w:rFonts w:ascii="Times New Roman" w:eastAsia="楷体_GB2312" w:hAnsi="Times New Roman" w:cs="Times New Roman"/>
          <w:b w:val="0"/>
          <w:color w:val="auto"/>
        </w:rPr>
      </w:pPr>
      <w:bookmarkStart w:id="188" w:name="_Toc57991072"/>
      <w:bookmarkStart w:id="189" w:name="_Toc67756243"/>
      <w:bookmarkStart w:id="190" w:name="_Toc65768919"/>
      <w:bookmarkStart w:id="191" w:name="_Toc89111940"/>
      <w:r w:rsidRPr="004723CF">
        <w:rPr>
          <w:rFonts w:ascii="Times New Roman" w:eastAsia="楷体_GB2312" w:hAnsi="Times New Roman" w:cs="Times New Roman"/>
          <w:b w:val="0"/>
          <w:color w:val="auto"/>
        </w:rPr>
        <w:t>（二）加强资金保障</w:t>
      </w:r>
      <w:bookmarkEnd w:id="184"/>
      <w:bookmarkEnd w:id="185"/>
      <w:bookmarkEnd w:id="186"/>
      <w:bookmarkEnd w:id="187"/>
      <w:bookmarkEnd w:id="188"/>
      <w:bookmarkEnd w:id="189"/>
      <w:bookmarkEnd w:id="190"/>
      <w:bookmarkEnd w:id="191"/>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强化安全发展理念，将工作统筹纳入政府全局工作，将专项资金纳入财政预算。完善资金投入机制，拓宽投入渠道，建立与安全生产规划实施相适应的经费保障机制，统筹安排</w:t>
      </w:r>
      <w:r w:rsidRPr="004723CF">
        <w:rPr>
          <w:rFonts w:ascii="Times New Roman" w:eastAsia="仿宋_GB2312" w:hAnsi="Times New Roman" w:cs="Times New Roman"/>
          <w:bCs/>
          <w:sz w:val="32"/>
          <w:szCs w:val="32"/>
          <w:lang w:bidi="zh-CN"/>
        </w:rPr>
        <w:t>基础设施建设、重大工程建设、人才培养、科技研发、科普宣传和教育培训等方面的经费投入。完善经费保障机制，加强资金监督、管理和使用。</w:t>
      </w:r>
    </w:p>
    <w:p w:rsidR="00CC0724" w:rsidRPr="004723CF" w:rsidRDefault="00230593">
      <w:pPr>
        <w:pStyle w:val="2"/>
        <w:keepNext w:val="0"/>
        <w:keepLines w:val="0"/>
        <w:spacing w:before="0" w:after="0" w:line="560" w:lineRule="exact"/>
        <w:ind w:firstLineChars="200" w:firstLine="640"/>
        <w:jc w:val="both"/>
        <w:rPr>
          <w:rFonts w:ascii="Times New Roman" w:eastAsia="楷体_GB2312" w:hAnsi="Times New Roman" w:cs="Times New Roman"/>
          <w:b w:val="0"/>
          <w:color w:val="auto"/>
        </w:rPr>
      </w:pPr>
      <w:bookmarkStart w:id="192" w:name="_Toc89111941"/>
      <w:r w:rsidRPr="004723CF">
        <w:rPr>
          <w:rFonts w:ascii="Times New Roman" w:eastAsia="楷体_GB2312" w:hAnsi="Times New Roman" w:cs="Times New Roman"/>
          <w:b w:val="0"/>
          <w:color w:val="auto"/>
        </w:rPr>
        <w:t>（三）加强人才保障</w:t>
      </w:r>
      <w:bookmarkEnd w:id="192"/>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紧密结合太仓市安全发展战略，统揽全局抓好安全专业人才队伍建设。强化基层安全监管人员、企业安全管理人员、社会救援人员、志愿者等队伍建设。强化科技兴安，培养安全生产领域工程技术、监测预警、事故抢险等方面专业人才，全方位、多层次的开展专业人才教育培训，扩充人才队伍数量，优化人才队伍结构，打造一支能满足安全生产需要、结构合理、素质优良、专业过硬的人才队伍。</w:t>
      </w:r>
    </w:p>
    <w:p w:rsidR="00CC0724" w:rsidRPr="004723CF" w:rsidRDefault="00230593">
      <w:pPr>
        <w:pStyle w:val="2"/>
        <w:keepNext w:val="0"/>
        <w:keepLines w:val="0"/>
        <w:spacing w:before="0" w:after="0" w:line="560" w:lineRule="exact"/>
        <w:ind w:firstLineChars="200" w:firstLine="640"/>
        <w:jc w:val="both"/>
        <w:rPr>
          <w:rFonts w:ascii="Times New Roman" w:eastAsia="楷体_GB2312" w:hAnsi="Times New Roman" w:cs="Times New Roman"/>
          <w:b w:val="0"/>
          <w:color w:val="auto"/>
        </w:rPr>
      </w:pPr>
      <w:bookmarkStart w:id="193" w:name="_Toc89111942"/>
      <w:r w:rsidRPr="004723CF">
        <w:rPr>
          <w:rFonts w:ascii="Times New Roman" w:eastAsia="楷体_GB2312" w:hAnsi="Times New Roman" w:cs="Times New Roman"/>
          <w:b w:val="0"/>
          <w:color w:val="auto"/>
        </w:rPr>
        <w:lastRenderedPageBreak/>
        <w:t>（四）加强</w:t>
      </w:r>
      <w:r w:rsidRPr="004723CF">
        <w:rPr>
          <w:rFonts w:ascii="Times New Roman" w:eastAsia="楷体_GB2312" w:hAnsi="Times New Roman" w:cs="Times New Roman"/>
          <w:b w:val="0"/>
          <w:color w:val="auto"/>
        </w:rPr>
        <w:t>交流合作</w:t>
      </w:r>
      <w:bookmarkEnd w:id="193"/>
    </w:p>
    <w:p w:rsidR="00CC0724" w:rsidRPr="004723CF" w:rsidRDefault="00230593">
      <w:pPr>
        <w:spacing w:line="560" w:lineRule="exact"/>
        <w:ind w:firstLine="641"/>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加强</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嘉昆太</w:t>
      </w:r>
      <w:r w:rsidRPr="004723CF">
        <w:rPr>
          <w:rFonts w:ascii="Times New Roman" w:eastAsia="仿宋_GB2312" w:hAnsi="Times New Roman" w:cs="Times New Roman"/>
          <w:bCs/>
          <w:sz w:val="32"/>
          <w:szCs w:val="32"/>
          <w:lang w:bidi="zh-CN"/>
        </w:rPr>
        <w:t>”</w:t>
      </w:r>
      <w:r w:rsidRPr="004723CF">
        <w:rPr>
          <w:rFonts w:ascii="Times New Roman" w:eastAsia="仿宋_GB2312" w:hAnsi="Times New Roman" w:cs="Times New Roman"/>
          <w:bCs/>
          <w:sz w:val="32"/>
          <w:szCs w:val="32"/>
          <w:lang w:bidi="zh-CN"/>
        </w:rPr>
        <w:t>区域安全生产领域交流，建立协作联动机制，探讨安全生产监管与应急管理工作新思路。与安全生产科研院所、高等院校、行业协会、先进企业等多方开展安全技术产学研应用的交流与合作，积极参与区域性合作项目，充分吸收科研创新成果，提升规划实施过程科技支撑水平。</w:t>
      </w:r>
    </w:p>
    <w:p w:rsidR="00CC0724" w:rsidRPr="004723CF" w:rsidRDefault="00230593">
      <w:pPr>
        <w:pStyle w:val="2"/>
        <w:keepNext w:val="0"/>
        <w:keepLines w:val="0"/>
        <w:spacing w:before="0" w:after="0" w:line="560" w:lineRule="exact"/>
        <w:ind w:firstLineChars="200" w:firstLine="640"/>
        <w:jc w:val="both"/>
        <w:rPr>
          <w:rFonts w:ascii="Times New Roman" w:eastAsia="楷体_GB2312" w:hAnsi="Times New Roman" w:cs="Times New Roman"/>
          <w:b w:val="0"/>
          <w:color w:val="auto"/>
        </w:rPr>
      </w:pPr>
      <w:bookmarkStart w:id="194" w:name="_Toc43709888"/>
      <w:bookmarkStart w:id="195" w:name="_Toc46479905"/>
      <w:bookmarkStart w:id="196" w:name="_Toc89111943"/>
      <w:bookmarkStart w:id="197" w:name="_Toc65768922"/>
      <w:bookmarkStart w:id="198" w:name="_Toc6863"/>
      <w:bookmarkStart w:id="199" w:name="_Toc57991075"/>
      <w:bookmarkStart w:id="200" w:name="_Toc67756246"/>
      <w:bookmarkStart w:id="201" w:name="_Toc41569379"/>
      <w:r w:rsidRPr="004723CF">
        <w:rPr>
          <w:rFonts w:ascii="Times New Roman" w:eastAsia="楷体_GB2312" w:hAnsi="Times New Roman" w:cs="Times New Roman"/>
          <w:b w:val="0"/>
          <w:color w:val="auto"/>
        </w:rPr>
        <w:t>（五）加强评估考核</w:t>
      </w:r>
      <w:bookmarkEnd w:id="194"/>
      <w:bookmarkEnd w:id="195"/>
      <w:bookmarkEnd w:id="196"/>
      <w:bookmarkEnd w:id="197"/>
      <w:bookmarkEnd w:id="198"/>
      <w:bookmarkEnd w:id="199"/>
      <w:bookmarkEnd w:id="200"/>
      <w:bookmarkEnd w:id="201"/>
    </w:p>
    <w:p w:rsidR="00CC0724" w:rsidRPr="004723CF" w:rsidRDefault="00230593">
      <w:pPr>
        <w:spacing w:line="560" w:lineRule="exact"/>
        <w:ind w:firstLineChars="200" w:firstLine="640"/>
        <w:rPr>
          <w:rFonts w:ascii="Times New Roman" w:eastAsia="仿宋_GB2312" w:hAnsi="Times New Roman" w:cs="Times New Roman"/>
          <w:bCs/>
          <w:sz w:val="32"/>
          <w:szCs w:val="32"/>
          <w:lang w:bidi="zh-CN"/>
        </w:rPr>
      </w:pPr>
      <w:r w:rsidRPr="004723CF">
        <w:rPr>
          <w:rFonts w:ascii="Times New Roman" w:eastAsia="仿宋_GB2312" w:hAnsi="Times New Roman" w:cs="Times New Roman"/>
          <w:bCs/>
          <w:sz w:val="32"/>
          <w:szCs w:val="32"/>
          <w:lang w:bidi="zh-CN"/>
        </w:rPr>
        <w:t>建立规划实施的检查评估机制，加强对规划实施情况的跟踪、检查和评估。市安全生产委员会就规划内容、发展目标、建设项目实施情况进行中期和终期监测、评估和责任跟踪。建立科学的考核指标体系和激励制度，丰富考核评估方式，及时发现问题，</w:t>
      </w:r>
      <w:r w:rsidRPr="004723CF">
        <w:rPr>
          <w:rFonts w:ascii="Times New Roman" w:eastAsia="仿宋_GB2312" w:hAnsi="Times New Roman" w:cs="Times New Roman"/>
          <w:bCs/>
          <w:sz w:val="32"/>
          <w:szCs w:val="32"/>
          <w:lang w:bidi="zh-CN"/>
        </w:rPr>
        <w:t>及时沟通、科学应对、妥善解决。对工作成绩突出的予以褒奖，对工作不力的进行问责，切实发挥奖励表彰的激励导向作用和问责惩处的警醒督促作用。同时，加强规划实施的社会监督，开展规划宣传和展示，及时公布规划的进展情况，营造全员共同参与和支持规划实施的氛围。</w:t>
      </w:r>
    </w:p>
    <w:sectPr w:rsidR="00CC0724" w:rsidRPr="004723CF" w:rsidSect="00CC0724">
      <w:footerReference w:type="default" r:id="rId12"/>
      <w:pgSz w:w="11906" w:h="16838"/>
      <w:pgMar w:top="2098" w:right="1474" w:bottom="1985" w:left="1474" w:header="851" w:footer="1531" w:gutter="113"/>
      <w:cols w:space="425"/>
      <w:docGrid w:type="linesAndChars" w:linePitch="5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0593" w:rsidRDefault="00230593" w:rsidP="00CC0724">
      <w:r>
        <w:separator/>
      </w:r>
    </w:p>
  </w:endnote>
  <w:endnote w:type="continuationSeparator" w:id="1">
    <w:p w:rsidR="00230593" w:rsidRDefault="00230593" w:rsidP="00CC072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小标宋_GBK">
    <w:altName w:val="微软雅黑"/>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724" w:rsidRDefault="00CC0724">
    <w:pPr>
      <w:pStyle w:val="a6"/>
      <w:jc w:val="center"/>
      <w:rPr>
        <w:rFonts w:ascii="Times New Roman" w:eastAsia="仿宋_GB2312" w:hAnsi="Times New Roman" w:cs="Times New Roman"/>
        <w:sz w:val="15"/>
        <w:szCs w:val="15"/>
      </w:rPr>
    </w:pPr>
    <w:r w:rsidRPr="00CC0724">
      <w:rPr>
        <w:sz w:val="15"/>
      </w:rP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filled="f" stroked="f" strokeweight=".5pt">
          <v:textbox style="mso-fit-shape-to-text:t" inset="0,0,0,0">
            <w:txbxContent>
              <w:p w:rsidR="00CC0724" w:rsidRDefault="00CC0724">
                <w:pPr>
                  <w:pStyle w:val="a6"/>
                </w:pPr>
                <w:r>
                  <w:fldChar w:fldCharType="begin"/>
                </w:r>
                <w:r w:rsidR="00230593">
                  <w:instrText xml:space="preserve"> PAGE  \* MERGEFORMAT </w:instrText>
                </w:r>
                <w:r>
                  <w:fldChar w:fldCharType="separate"/>
                </w:r>
                <w:r w:rsidR="00056560">
                  <w:rPr>
                    <w:noProof/>
                  </w:rPr>
                  <w:t>1</w:t>
                </w:r>
                <w:r>
                  <w:fldChar w:fldCharType="end"/>
                </w:r>
              </w:p>
            </w:txbxContent>
          </v:textbox>
          <w10:wrap anchorx="margin"/>
        </v:shape>
      </w:pict>
    </w:r>
  </w:p>
  <w:p w:rsidR="00CC0724" w:rsidRDefault="00CC0724">
    <w:pPr>
      <w:pStyle w:val="a6"/>
      <w:rPr>
        <w:sz w:val="28"/>
        <w:szCs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724" w:rsidRPr="00056560" w:rsidRDefault="00CC0724" w:rsidP="00056560">
    <w:pPr>
      <w:pStyle w:val="a6"/>
      <w:jc w:val="center"/>
      <w:rPr>
        <w:rFonts w:ascii="Times New Roman" w:eastAsia="仿宋_GB2312" w:hAnsi="Times New Roman" w:cs="Times New Roman"/>
        <w:sz w:val="15"/>
        <w:szCs w:val="15"/>
      </w:rPr>
    </w:pPr>
    <w:r w:rsidRPr="00CC0724">
      <w:rPr>
        <w:sz w:val="15"/>
      </w:rPr>
      <w:pict>
        <v:shapetype id="_x0000_t202" coordsize="21600,21600" o:spt="202" path="m,l,21600r21600,l21600,xe">
          <v:stroke joinstyle="miter"/>
          <v:path gradientshapeok="t" o:connecttype="rect"/>
        </v:shapetype>
        <v:shape id="_x0000_s1027" type="#_x0000_t202" style="position:absolute;left:0;text-align:left;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filled="f" stroked="f" strokeweight=".5pt">
          <v:textbox style="mso-fit-shape-to-text:t" inset="0,0,0,0">
            <w:txbxContent>
              <w:p w:rsidR="00CC0724" w:rsidRDefault="00CC0724">
                <w:pPr>
                  <w:pStyle w:val="a6"/>
                </w:pPr>
                <w:r>
                  <w:fldChar w:fldCharType="begin"/>
                </w:r>
                <w:r w:rsidR="00230593">
                  <w:instrText xml:space="preserve"> PAGE  \* MERGEFORMAT </w:instrText>
                </w:r>
                <w:r>
                  <w:fldChar w:fldCharType="separate"/>
                </w:r>
                <w:r w:rsidR="00056560">
                  <w:rPr>
                    <w:noProof/>
                  </w:rPr>
                  <w:t>2</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0593" w:rsidRDefault="00230593" w:rsidP="00CC0724">
      <w:r>
        <w:separator/>
      </w:r>
    </w:p>
  </w:footnote>
  <w:footnote w:type="continuationSeparator" w:id="1">
    <w:p w:rsidR="00230593" w:rsidRDefault="00230593" w:rsidP="00CC07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724" w:rsidRDefault="00CC0724">
    <w:pPr>
      <w:pStyle w:val="a7"/>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displayBackgroundShape/>
  <w:bordersDoNotSurroundHeader/>
  <w:bordersDoNotSurroundFooter/>
  <w:defaultTabStop w:val="420"/>
  <w:drawingGridHorizontalSpacing w:val="105"/>
  <w:drawingGridVerticalSpacing w:val="280"/>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A0C1A"/>
    <w:rsid w:val="0000158A"/>
    <w:rsid w:val="00001CF4"/>
    <w:rsid w:val="00003B32"/>
    <w:rsid w:val="00006388"/>
    <w:rsid w:val="00011420"/>
    <w:rsid w:val="00024E0B"/>
    <w:rsid w:val="00025890"/>
    <w:rsid w:val="0003221C"/>
    <w:rsid w:val="00034601"/>
    <w:rsid w:val="0004125F"/>
    <w:rsid w:val="00041B0E"/>
    <w:rsid w:val="000426B4"/>
    <w:rsid w:val="0004375B"/>
    <w:rsid w:val="00045D62"/>
    <w:rsid w:val="000467F5"/>
    <w:rsid w:val="0004769D"/>
    <w:rsid w:val="0005595C"/>
    <w:rsid w:val="00056560"/>
    <w:rsid w:val="00056D62"/>
    <w:rsid w:val="00065777"/>
    <w:rsid w:val="000675CC"/>
    <w:rsid w:val="00071B64"/>
    <w:rsid w:val="00071B84"/>
    <w:rsid w:val="0007497D"/>
    <w:rsid w:val="00075422"/>
    <w:rsid w:val="00080D41"/>
    <w:rsid w:val="00081EF4"/>
    <w:rsid w:val="00084203"/>
    <w:rsid w:val="00084FF7"/>
    <w:rsid w:val="00090A74"/>
    <w:rsid w:val="00094BA0"/>
    <w:rsid w:val="00097E4C"/>
    <w:rsid w:val="000A017A"/>
    <w:rsid w:val="000A16C3"/>
    <w:rsid w:val="000A2E7A"/>
    <w:rsid w:val="000B2AC7"/>
    <w:rsid w:val="000C32DB"/>
    <w:rsid w:val="000C3E11"/>
    <w:rsid w:val="000C4F5B"/>
    <w:rsid w:val="000C51B7"/>
    <w:rsid w:val="000D311F"/>
    <w:rsid w:val="000D467A"/>
    <w:rsid w:val="000E2F0C"/>
    <w:rsid w:val="000E46FA"/>
    <w:rsid w:val="000E4BE3"/>
    <w:rsid w:val="000E5E08"/>
    <w:rsid w:val="000E6ED3"/>
    <w:rsid w:val="000E733F"/>
    <w:rsid w:val="000E7893"/>
    <w:rsid w:val="000F06D0"/>
    <w:rsid w:val="000F302F"/>
    <w:rsid w:val="000F4C0C"/>
    <w:rsid w:val="000F746C"/>
    <w:rsid w:val="00100F72"/>
    <w:rsid w:val="00105ABF"/>
    <w:rsid w:val="001218B2"/>
    <w:rsid w:val="00126F76"/>
    <w:rsid w:val="00126FBF"/>
    <w:rsid w:val="00127CE5"/>
    <w:rsid w:val="0013002A"/>
    <w:rsid w:val="0013300C"/>
    <w:rsid w:val="00135CE9"/>
    <w:rsid w:val="00141DCE"/>
    <w:rsid w:val="00142A77"/>
    <w:rsid w:val="00142A89"/>
    <w:rsid w:val="00145EBC"/>
    <w:rsid w:val="001513DE"/>
    <w:rsid w:val="001564F4"/>
    <w:rsid w:val="00157984"/>
    <w:rsid w:val="001668D0"/>
    <w:rsid w:val="00166C4E"/>
    <w:rsid w:val="00167628"/>
    <w:rsid w:val="00170CBB"/>
    <w:rsid w:val="00171F4B"/>
    <w:rsid w:val="00173399"/>
    <w:rsid w:val="00177A48"/>
    <w:rsid w:val="001804C2"/>
    <w:rsid w:val="00182446"/>
    <w:rsid w:val="00182F69"/>
    <w:rsid w:val="00191219"/>
    <w:rsid w:val="001914C7"/>
    <w:rsid w:val="00193594"/>
    <w:rsid w:val="0019631A"/>
    <w:rsid w:val="001B0DE9"/>
    <w:rsid w:val="001B5687"/>
    <w:rsid w:val="001B7765"/>
    <w:rsid w:val="001C0453"/>
    <w:rsid w:val="001C41BA"/>
    <w:rsid w:val="001D4426"/>
    <w:rsid w:val="001E0CEC"/>
    <w:rsid w:val="001E20AA"/>
    <w:rsid w:val="001F12E2"/>
    <w:rsid w:val="001F17BA"/>
    <w:rsid w:val="001F2AEE"/>
    <w:rsid w:val="00200C8C"/>
    <w:rsid w:val="002025CF"/>
    <w:rsid w:val="0020393A"/>
    <w:rsid w:val="002073C3"/>
    <w:rsid w:val="002146D9"/>
    <w:rsid w:val="00216EB9"/>
    <w:rsid w:val="00222EEE"/>
    <w:rsid w:val="00222F37"/>
    <w:rsid w:val="00224336"/>
    <w:rsid w:val="00225CF5"/>
    <w:rsid w:val="002273C7"/>
    <w:rsid w:val="00230593"/>
    <w:rsid w:val="00235262"/>
    <w:rsid w:val="0024356D"/>
    <w:rsid w:val="00244657"/>
    <w:rsid w:val="0025175E"/>
    <w:rsid w:val="002621C9"/>
    <w:rsid w:val="00270249"/>
    <w:rsid w:val="00270F95"/>
    <w:rsid w:val="00274578"/>
    <w:rsid w:val="0028245D"/>
    <w:rsid w:val="00285F46"/>
    <w:rsid w:val="00292162"/>
    <w:rsid w:val="00293B3D"/>
    <w:rsid w:val="002A1D9F"/>
    <w:rsid w:val="002A2727"/>
    <w:rsid w:val="002A3132"/>
    <w:rsid w:val="002A3E5A"/>
    <w:rsid w:val="002A4CB6"/>
    <w:rsid w:val="002B152A"/>
    <w:rsid w:val="002B3CFA"/>
    <w:rsid w:val="002B7D72"/>
    <w:rsid w:val="002C09BE"/>
    <w:rsid w:val="002C1C80"/>
    <w:rsid w:val="002C34EE"/>
    <w:rsid w:val="002C3AFA"/>
    <w:rsid w:val="002C4A6F"/>
    <w:rsid w:val="002C74D9"/>
    <w:rsid w:val="002D07BA"/>
    <w:rsid w:val="002D3744"/>
    <w:rsid w:val="002D58CD"/>
    <w:rsid w:val="002D6641"/>
    <w:rsid w:val="002D712D"/>
    <w:rsid w:val="002D736C"/>
    <w:rsid w:val="002E3042"/>
    <w:rsid w:val="002E3C62"/>
    <w:rsid w:val="00304D60"/>
    <w:rsid w:val="0030739D"/>
    <w:rsid w:val="003108FA"/>
    <w:rsid w:val="00311EB9"/>
    <w:rsid w:val="00313DB7"/>
    <w:rsid w:val="00315D44"/>
    <w:rsid w:val="0032032C"/>
    <w:rsid w:val="003235FB"/>
    <w:rsid w:val="0032605A"/>
    <w:rsid w:val="00326068"/>
    <w:rsid w:val="0033062F"/>
    <w:rsid w:val="003317E1"/>
    <w:rsid w:val="0033359A"/>
    <w:rsid w:val="003340AE"/>
    <w:rsid w:val="00334DA1"/>
    <w:rsid w:val="00345684"/>
    <w:rsid w:val="003503EE"/>
    <w:rsid w:val="00356F49"/>
    <w:rsid w:val="00366104"/>
    <w:rsid w:val="00366AEA"/>
    <w:rsid w:val="003747ED"/>
    <w:rsid w:val="00382DAE"/>
    <w:rsid w:val="003861F3"/>
    <w:rsid w:val="00390046"/>
    <w:rsid w:val="00392FC6"/>
    <w:rsid w:val="00397058"/>
    <w:rsid w:val="00397A77"/>
    <w:rsid w:val="003A0A64"/>
    <w:rsid w:val="003A7D0D"/>
    <w:rsid w:val="003B23B6"/>
    <w:rsid w:val="003B5A25"/>
    <w:rsid w:val="003B5F12"/>
    <w:rsid w:val="003B61C9"/>
    <w:rsid w:val="003C1143"/>
    <w:rsid w:val="003C6B3A"/>
    <w:rsid w:val="003D0383"/>
    <w:rsid w:val="003D1646"/>
    <w:rsid w:val="003D5D35"/>
    <w:rsid w:val="003D727B"/>
    <w:rsid w:val="003E09F0"/>
    <w:rsid w:val="003E426B"/>
    <w:rsid w:val="003E7385"/>
    <w:rsid w:val="003E7F95"/>
    <w:rsid w:val="00400667"/>
    <w:rsid w:val="0040435D"/>
    <w:rsid w:val="004205A9"/>
    <w:rsid w:val="00420D20"/>
    <w:rsid w:val="00424B8E"/>
    <w:rsid w:val="00430495"/>
    <w:rsid w:val="00433280"/>
    <w:rsid w:val="00434B49"/>
    <w:rsid w:val="00437CF0"/>
    <w:rsid w:val="00442249"/>
    <w:rsid w:val="0044374B"/>
    <w:rsid w:val="00455756"/>
    <w:rsid w:val="00465E20"/>
    <w:rsid w:val="004675EE"/>
    <w:rsid w:val="00471A62"/>
    <w:rsid w:val="004723CF"/>
    <w:rsid w:val="00475400"/>
    <w:rsid w:val="0047672C"/>
    <w:rsid w:val="004804E4"/>
    <w:rsid w:val="00483097"/>
    <w:rsid w:val="00483D2C"/>
    <w:rsid w:val="004A1A8D"/>
    <w:rsid w:val="004A2D34"/>
    <w:rsid w:val="004A4160"/>
    <w:rsid w:val="004A472D"/>
    <w:rsid w:val="004B148C"/>
    <w:rsid w:val="004B309D"/>
    <w:rsid w:val="004C7906"/>
    <w:rsid w:val="004F0F72"/>
    <w:rsid w:val="004F1415"/>
    <w:rsid w:val="004F485D"/>
    <w:rsid w:val="004F4AC5"/>
    <w:rsid w:val="004F6B7D"/>
    <w:rsid w:val="0050165E"/>
    <w:rsid w:val="00504290"/>
    <w:rsid w:val="0050566D"/>
    <w:rsid w:val="00507700"/>
    <w:rsid w:val="0052031B"/>
    <w:rsid w:val="005234B7"/>
    <w:rsid w:val="00524F9A"/>
    <w:rsid w:val="005305AB"/>
    <w:rsid w:val="005348EF"/>
    <w:rsid w:val="005350B8"/>
    <w:rsid w:val="005358DC"/>
    <w:rsid w:val="00536970"/>
    <w:rsid w:val="005654DF"/>
    <w:rsid w:val="00566ADC"/>
    <w:rsid w:val="00566D3B"/>
    <w:rsid w:val="0057264F"/>
    <w:rsid w:val="005752F5"/>
    <w:rsid w:val="00580AEB"/>
    <w:rsid w:val="00580B20"/>
    <w:rsid w:val="0058372E"/>
    <w:rsid w:val="00594A83"/>
    <w:rsid w:val="0059531B"/>
    <w:rsid w:val="005963D1"/>
    <w:rsid w:val="005A1C8D"/>
    <w:rsid w:val="005A2818"/>
    <w:rsid w:val="005A50F1"/>
    <w:rsid w:val="005A777F"/>
    <w:rsid w:val="005B13B7"/>
    <w:rsid w:val="005B4EC6"/>
    <w:rsid w:val="005B7937"/>
    <w:rsid w:val="005D04B6"/>
    <w:rsid w:val="005D4FD4"/>
    <w:rsid w:val="005D6FB2"/>
    <w:rsid w:val="005E16DC"/>
    <w:rsid w:val="005E2090"/>
    <w:rsid w:val="005E2EDE"/>
    <w:rsid w:val="005E320B"/>
    <w:rsid w:val="005E32AE"/>
    <w:rsid w:val="005E4234"/>
    <w:rsid w:val="005E529A"/>
    <w:rsid w:val="005E76AD"/>
    <w:rsid w:val="005F002A"/>
    <w:rsid w:val="005F4DCB"/>
    <w:rsid w:val="005F525F"/>
    <w:rsid w:val="005F7B6E"/>
    <w:rsid w:val="0060255C"/>
    <w:rsid w:val="006034BF"/>
    <w:rsid w:val="0061480E"/>
    <w:rsid w:val="00616505"/>
    <w:rsid w:val="00617463"/>
    <w:rsid w:val="006203EB"/>
    <w:rsid w:val="0062213C"/>
    <w:rsid w:val="006230B7"/>
    <w:rsid w:val="00623700"/>
    <w:rsid w:val="00625AF5"/>
    <w:rsid w:val="00625CC4"/>
    <w:rsid w:val="00627203"/>
    <w:rsid w:val="00633F40"/>
    <w:rsid w:val="00635C47"/>
    <w:rsid w:val="00640649"/>
    <w:rsid w:val="0064602C"/>
    <w:rsid w:val="006549AD"/>
    <w:rsid w:val="00657017"/>
    <w:rsid w:val="00660A61"/>
    <w:rsid w:val="006623DC"/>
    <w:rsid w:val="006639DD"/>
    <w:rsid w:val="00665F24"/>
    <w:rsid w:val="00672E7F"/>
    <w:rsid w:val="00675FFE"/>
    <w:rsid w:val="00684D9C"/>
    <w:rsid w:val="00693EF5"/>
    <w:rsid w:val="00694CE1"/>
    <w:rsid w:val="00695E50"/>
    <w:rsid w:val="00697009"/>
    <w:rsid w:val="006A0644"/>
    <w:rsid w:val="006A7701"/>
    <w:rsid w:val="006B51FD"/>
    <w:rsid w:val="006B68FD"/>
    <w:rsid w:val="006B72D6"/>
    <w:rsid w:val="006C2FA0"/>
    <w:rsid w:val="006C538F"/>
    <w:rsid w:val="006D6077"/>
    <w:rsid w:val="006D6DD6"/>
    <w:rsid w:val="006D7D8B"/>
    <w:rsid w:val="006E1F4C"/>
    <w:rsid w:val="006E32D5"/>
    <w:rsid w:val="006E41A8"/>
    <w:rsid w:val="006E62FC"/>
    <w:rsid w:val="006E6A39"/>
    <w:rsid w:val="006F199E"/>
    <w:rsid w:val="006F3375"/>
    <w:rsid w:val="006F6B0D"/>
    <w:rsid w:val="006F790F"/>
    <w:rsid w:val="00704F6A"/>
    <w:rsid w:val="00714421"/>
    <w:rsid w:val="00716EAC"/>
    <w:rsid w:val="007249BE"/>
    <w:rsid w:val="00726C7D"/>
    <w:rsid w:val="007323C5"/>
    <w:rsid w:val="00735222"/>
    <w:rsid w:val="007511E5"/>
    <w:rsid w:val="00752620"/>
    <w:rsid w:val="00753E47"/>
    <w:rsid w:val="00754784"/>
    <w:rsid w:val="00754B2F"/>
    <w:rsid w:val="00757864"/>
    <w:rsid w:val="00757AFC"/>
    <w:rsid w:val="00761CB0"/>
    <w:rsid w:val="00761DB1"/>
    <w:rsid w:val="00762F80"/>
    <w:rsid w:val="00763574"/>
    <w:rsid w:val="0076517C"/>
    <w:rsid w:val="0076798D"/>
    <w:rsid w:val="00770F85"/>
    <w:rsid w:val="00771334"/>
    <w:rsid w:val="007720C4"/>
    <w:rsid w:val="007723D8"/>
    <w:rsid w:val="007726C9"/>
    <w:rsid w:val="00775239"/>
    <w:rsid w:val="00777C40"/>
    <w:rsid w:val="0078372C"/>
    <w:rsid w:val="0078737B"/>
    <w:rsid w:val="00791589"/>
    <w:rsid w:val="00794E7F"/>
    <w:rsid w:val="00795900"/>
    <w:rsid w:val="007A11DC"/>
    <w:rsid w:val="007A3927"/>
    <w:rsid w:val="007B74D2"/>
    <w:rsid w:val="007C03A6"/>
    <w:rsid w:val="007C47E7"/>
    <w:rsid w:val="007C7ACE"/>
    <w:rsid w:val="007D07F8"/>
    <w:rsid w:val="007D3F7F"/>
    <w:rsid w:val="007D5F54"/>
    <w:rsid w:val="007E21EB"/>
    <w:rsid w:val="007E3F0C"/>
    <w:rsid w:val="007E4563"/>
    <w:rsid w:val="007E4F65"/>
    <w:rsid w:val="007F3446"/>
    <w:rsid w:val="007F3C2F"/>
    <w:rsid w:val="00801E95"/>
    <w:rsid w:val="008045BC"/>
    <w:rsid w:val="00804861"/>
    <w:rsid w:val="008059B7"/>
    <w:rsid w:val="00810B7F"/>
    <w:rsid w:val="00811DEB"/>
    <w:rsid w:val="00815EE1"/>
    <w:rsid w:val="0081725C"/>
    <w:rsid w:val="00820399"/>
    <w:rsid w:val="008225DC"/>
    <w:rsid w:val="008254A4"/>
    <w:rsid w:val="0082591C"/>
    <w:rsid w:val="00832C36"/>
    <w:rsid w:val="0083721A"/>
    <w:rsid w:val="00842CF5"/>
    <w:rsid w:val="00850095"/>
    <w:rsid w:val="00853093"/>
    <w:rsid w:val="00860A3B"/>
    <w:rsid w:val="00861FAB"/>
    <w:rsid w:val="008626B9"/>
    <w:rsid w:val="008655F8"/>
    <w:rsid w:val="00870B4F"/>
    <w:rsid w:val="00871834"/>
    <w:rsid w:val="008724DE"/>
    <w:rsid w:val="00873158"/>
    <w:rsid w:val="00874470"/>
    <w:rsid w:val="00875A1D"/>
    <w:rsid w:val="00881078"/>
    <w:rsid w:val="00883044"/>
    <w:rsid w:val="008846FF"/>
    <w:rsid w:val="0088684C"/>
    <w:rsid w:val="008873F5"/>
    <w:rsid w:val="008878BA"/>
    <w:rsid w:val="00895C39"/>
    <w:rsid w:val="00896273"/>
    <w:rsid w:val="00897007"/>
    <w:rsid w:val="008A22C1"/>
    <w:rsid w:val="008A7F7E"/>
    <w:rsid w:val="008B3BF1"/>
    <w:rsid w:val="008B63D7"/>
    <w:rsid w:val="008B6BEB"/>
    <w:rsid w:val="008B7434"/>
    <w:rsid w:val="008C72B9"/>
    <w:rsid w:val="008D0309"/>
    <w:rsid w:val="008D6E70"/>
    <w:rsid w:val="008E01DE"/>
    <w:rsid w:val="008E1685"/>
    <w:rsid w:val="008F09D2"/>
    <w:rsid w:val="008F252D"/>
    <w:rsid w:val="0090052E"/>
    <w:rsid w:val="00903089"/>
    <w:rsid w:val="0090505A"/>
    <w:rsid w:val="00905713"/>
    <w:rsid w:val="00916330"/>
    <w:rsid w:val="009209FA"/>
    <w:rsid w:val="009233DD"/>
    <w:rsid w:val="009250F7"/>
    <w:rsid w:val="009256A4"/>
    <w:rsid w:val="00925DCE"/>
    <w:rsid w:val="009317D5"/>
    <w:rsid w:val="00931E4B"/>
    <w:rsid w:val="00934FE2"/>
    <w:rsid w:val="009368A0"/>
    <w:rsid w:val="00942509"/>
    <w:rsid w:val="00943368"/>
    <w:rsid w:val="00944637"/>
    <w:rsid w:val="009516C0"/>
    <w:rsid w:val="00952B47"/>
    <w:rsid w:val="00953799"/>
    <w:rsid w:val="009623B8"/>
    <w:rsid w:val="0096451E"/>
    <w:rsid w:val="00965538"/>
    <w:rsid w:val="00972367"/>
    <w:rsid w:val="00976334"/>
    <w:rsid w:val="0098229F"/>
    <w:rsid w:val="00984641"/>
    <w:rsid w:val="00986712"/>
    <w:rsid w:val="0099386C"/>
    <w:rsid w:val="009A1864"/>
    <w:rsid w:val="009A25BC"/>
    <w:rsid w:val="009A2D6A"/>
    <w:rsid w:val="009B12FE"/>
    <w:rsid w:val="009B305E"/>
    <w:rsid w:val="009B4D84"/>
    <w:rsid w:val="009B4E55"/>
    <w:rsid w:val="009B686B"/>
    <w:rsid w:val="009B7F86"/>
    <w:rsid w:val="009C0A42"/>
    <w:rsid w:val="009C0C87"/>
    <w:rsid w:val="009C14CF"/>
    <w:rsid w:val="009C5736"/>
    <w:rsid w:val="009C7B0E"/>
    <w:rsid w:val="009D0BB2"/>
    <w:rsid w:val="009D5BB1"/>
    <w:rsid w:val="009D686B"/>
    <w:rsid w:val="009E1E27"/>
    <w:rsid w:val="009F0F00"/>
    <w:rsid w:val="009F173C"/>
    <w:rsid w:val="009F1DF7"/>
    <w:rsid w:val="009F7CC4"/>
    <w:rsid w:val="00A00E06"/>
    <w:rsid w:val="00A05E78"/>
    <w:rsid w:val="00A10A2E"/>
    <w:rsid w:val="00A10A67"/>
    <w:rsid w:val="00A1127A"/>
    <w:rsid w:val="00A11B06"/>
    <w:rsid w:val="00A13EB9"/>
    <w:rsid w:val="00A154F9"/>
    <w:rsid w:val="00A166FB"/>
    <w:rsid w:val="00A268BA"/>
    <w:rsid w:val="00A26BC0"/>
    <w:rsid w:val="00A276D3"/>
    <w:rsid w:val="00A37DA8"/>
    <w:rsid w:val="00A43CBF"/>
    <w:rsid w:val="00A44F76"/>
    <w:rsid w:val="00A467FC"/>
    <w:rsid w:val="00A5692E"/>
    <w:rsid w:val="00A57E8D"/>
    <w:rsid w:val="00A60633"/>
    <w:rsid w:val="00A60F05"/>
    <w:rsid w:val="00A62795"/>
    <w:rsid w:val="00A6352C"/>
    <w:rsid w:val="00A70C41"/>
    <w:rsid w:val="00A73129"/>
    <w:rsid w:val="00A739F6"/>
    <w:rsid w:val="00A74984"/>
    <w:rsid w:val="00A8036E"/>
    <w:rsid w:val="00A81304"/>
    <w:rsid w:val="00A83A37"/>
    <w:rsid w:val="00A85A6F"/>
    <w:rsid w:val="00A91044"/>
    <w:rsid w:val="00AA2A0C"/>
    <w:rsid w:val="00AB1683"/>
    <w:rsid w:val="00AB3387"/>
    <w:rsid w:val="00AC03B3"/>
    <w:rsid w:val="00AC1CBF"/>
    <w:rsid w:val="00AC2A94"/>
    <w:rsid w:val="00AC3993"/>
    <w:rsid w:val="00AD24D8"/>
    <w:rsid w:val="00AD56ED"/>
    <w:rsid w:val="00AD7D6D"/>
    <w:rsid w:val="00AE5DE0"/>
    <w:rsid w:val="00AE6074"/>
    <w:rsid w:val="00AF1C4E"/>
    <w:rsid w:val="00AF3421"/>
    <w:rsid w:val="00AF4BF9"/>
    <w:rsid w:val="00B06688"/>
    <w:rsid w:val="00B16750"/>
    <w:rsid w:val="00B2420C"/>
    <w:rsid w:val="00B343E7"/>
    <w:rsid w:val="00B35E81"/>
    <w:rsid w:val="00B407EF"/>
    <w:rsid w:val="00B51F56"/>
    <w:rsid w:val="00B53667"/>
    <w:rsid w:val="00B651A0"/>
    <w:rsid w:val="00B709A8"/>
    <w:rsid w:val="00B82843"/>
    <w:rsid w:val="00B93F99"/>
    <w:rsid w:val="00B97003"/>
    <w:rsid w:val="00BA044A"/>
    <w:rsid w:val="00BA0C1A"/>
    <w:rsid w:val="00BB0BF5"/>
    <w:rsid w:val="00BB1980"/>
    <w:rsid w:val="00BB2C83"/>
    <w:rsid w:val="00BB2D97"/>
    <w:rsid w:val="00BB55D5"/>
    <w:rsid w:val="00BB6847"/>
    <w:rsid w:val="00BC0C46"/>
    <w:rsid w:val="00BC107B"/>
    <w:rsid w:val="00BC53BB"/>
    <w:rsid w:val="00BC5F88"/>
    <w:rsid w:val="00BD0B4A"/>
    <w:rsid w:val="00BD0C5E"/>
    <w:rsid w:val="00BD3B0D"/>
    <w:rsid w:val="00BD54D5"/>
    <w:rsid w:val="00BE3F1B"/>
    <w:rsid w:val="00BF3367"/>
    <w:rsid w:val="00BF3448"/>
    <w:rsid w:val="00BF473A"/>
    <w:rsid w:val="00C044EB"/>
    <w:rsid w:val="00C06103"/>
    <w:rsid w:val="00C061CB"/>
    <w:rsid w:val="00C06516"/>
    <w:rsid w:val="00C07B2F"/>
    <w:rsid w:val="00C110D8"/>
    <w:rsid w:val="00C117BA"/>
    <w:rsid w:val="00C13B48"/>
    <w:rsid w:val="00C15A26"/>
    <w:rsid w:val="00C15C82"/>
    <w:rsid w:val="00C15F9B"/>
    <w:rsid w:val="00C21A15"/>
    <w:rsid w:val="00C24318"/>
    <w:rsid w:val="00C26C82"/>
    <w:rsid w:val="00C32EEE"/>
    <w:rsid w:val="00C332D7"/>
    <w:rsid w:val="00C3751E"/>
    <w:rsid w:val="00C424DF"/>
    <w:rsid w:val="00C46CB9"/>
    <w:rsid w:val="00C5016E"/>
    <w:rsid w:val="00C52BC3"/>
    <w:rsid w:val="00C5586F"/>
    <w:rsid w:val="00C604EC"/>
    <w:rsid w:val="00C61110"/>
    <w:rsid w:val="00C651FC"/>
    <w:rsid w:val="00C81CC5"/>
    <w:rsid w:val="00C85E92"/>
    <w:rsid w:val="00C87E6A"/>
    <w:rsid w:val="00C90AAB"/>
    <w:rsid w:val="00C919CF"/>
    <w:rsid w:val="00C92361"/>
    <w:rsid w:val="00C93187"/>
    <w:rsid w:val="00CA303B"/>
    <w:rsid w:val="00CA390B"/>
    <w:rsid w:val="00CA4B33"/>
    <w:rsid w:val="00CB0880"/>
    <w:rsid w:val="00CB091D"/>
    <w:rsid w:val="00CB2BA8"/>
    <w:rsid w:val="00CB46C3"/>
    <w:rsid w:val="00CB599E"/>
    <w:rsid w:val="00CC0724"/>
    <w:rsid w:val="00CC1996"/>
    <w:rsid w:val="00CC3221"/>
    <w:rsid w:val="00CC6056"/>
    <w:rsid w:val="00CD2B2B"/>
    <w:rsid w:val="00CD3162"/>
    <w:rsid w:val="00CD44E9"/>
    <w:rsid w:val="00CD6B1E"/>
    <w:rsid w:val="00CD78CB"/>
    <w:rsid w:val="00CE2D02"/>
    <w:rsid w:val="00CE5F4B"/>
    <w:rsid w:val="00CE66EC"/>
    <w:rsid w:val="00CE6768"/>
    <w:rsid w:val="00CE6FAD"/>
    <w:rsid w:val="00CF051E"/>
    <w:rsid w:val="00CF1213"/>
    <w:rsid w:val="00CF3F9F"/>
    <w:rsid w:val="00CF76C9"/>
    <w:rsid w:val="00D011E8"/>
    <w:rsid w:val="00D022CC"/>
    <w:rsid w:val="00D05DB9"/>
    <w:rsid w:val="00D11998"/>
    <w:rsid w:val="00D120D6"/>
    <w:rsid w:val="00D13221"/>
    <w:rsid w:val="00D13CE3"/>
    <w:rsid w:val="00D23BB9"/>
    <w:rsid w:val="00D24C74"/>
    <w:rsid w:val="00D40A52"/>
    <w:rsid w:val="00D44F96"/>
    <w:rsid w:val="00D45D50"/>
    <w:rsid w:val="00D46524"/>
    <w:rsid w:val="00D648D5"/>
    <w:rsid w:val="00D65A93"/>
    <w:rsid w:val="00D71AFC"/>
    <w:rsid w:val="00D817B5"/>
    <w:rsid w:val="00D83DE0"/>
    <w:rsid w:val="00D84EF6"/>
    <w:rsid w:val="00D86593"/>
    <w:rsid w:val="00D94C80"/>
    <w:rsid w:val="00D97099"/>
    <w:rsid w:val="00DA03CA"/>
    <w:rsid w:val="00DA3D44"/>
    <w:rsid w:val="00DB0EF0"/>
    <w:rsid w:val="00DB12AA"/>
    <w:rsid w:val="00DB3AF4"/>
    <w:rsid w:val="00DB3CAC"/>
    <w:rsid w:val="00DC17BF"/>
    <w:rsid w:val="00DC17C2"/>
    <w:rsid w:val="00DC2BD0"/>
    <w:rsid w:val="00DC362B"/>
    <w:rsid w:val="00DD1839"/>
    <w:rsid w:val="00DE4C5E"/>
    <w:rsid w:val="00DF60D1"/>
    <w:rsid w:val="00DF7AC5"/>
    <w:rsid w:val="00E00319"/>
    <w:rsid w:val="00E00594"/>
    <w:rsid w:val="00E02F4C"/>
    <w:rsid w:val="00E0371A"/>
    <w:rsid w:val="00E03ABF"/>
    <w:rsid w:val="00E146CE"/>
    <w:rsid w:val="00E15E27"/>
    <w:rsid w:val="00E17F89"/>
    <w:rsid w:val="00E2457D"/>
    <w:rsid w:val="00E25EF6"/>
    <w:rsid w:val="00E26251"/>
    <w:rsid w:val="00E269DC"/>
    <w:rsid w:val="00E3007E"/>
    <w:rsid w:val="00E40126"/>
    <w:rsid w:val="00E41862"/>
    <w:rsid w:val="00E43F79"/>
    <w:rsid w:val="00E440D0"/>
    <w:rsid w:val="00E50C84"/>
    <w:rsid w:val="00E51E44"/>
    <w:rsid w:val="00E54D97"/>
    <w:rsid w:val="00E5607A"/>
    <w:rsid w:val="00E60D72"/>
    <w:rsid w:val="00E665E5"/>
    <w:rsid w:val="00E66AFB"/>
    <w:rsid w:val="00E71857"/>
    <w:rsid w:val="00E721E4"/>
    <w:rsid w:val="00E7332B"/>
    <w:rsid w:val="00E73AB3"/>
    <w:rsid w:val="00E80B78"/>
    <w:rsid w:val="00E90C9C"/>
    <w:rsid w:val="00E915B2"/>
    <w:rsid w:val="00E93E5D"/>
    <w:rsid w:val="00E972D0"/>
    <w:rsid w:val="00EA1EE8"/>
    <w:rsid w:val="00EA3433"/>
    <w:rsid w:val="00EA36DA"/>
    <w:rsid w:val="00EA3D09"/>
    <w:rsid w:val="00EA66D6"/>
    <w:rsid w:val="00EA724A"/>
    <w:rsid w:val="00EB0959"/>
    <w:rsid w:val="00EB254E"/>
    <w:rsid w:val="00EB5C3F"/>
    <w:rsid w:val="00EC1261"/>
    <w:rsid w:val="00EC1CCD"/>
    <w:rsid w:val="00EC1D66"/>
    <w:rsid w:val="00EC7295"/>
    <w:rsid w:val="00ED3710"/>
    <w:rsid w:val="00EE2864"/>
    <w:rsid w:val="00EE4E6F"/>
    <w:rsid w:val="00EE6FA3"/>
    <w:rsid w:val="00EE7B62"/>
    <w:rsid w:val="00EE7B70"/>
    <w:rsid w:val="00EF0724"/>
    <w:rsid w:val="00EF117D"/>
    <w:rsid w:val="00EF1E13"/>
    <w:rsid w:val="00EF1ED6"/>
    <w:rsid w:val="00EF36E4"/>
    <w:rsid w:val="00EF4446"/>
    <w:rsid w:val="00EF50F8"/>
    <w:rsid w:val="00EF6037"/>
    <w:rsid w:val="00F02ED1"/>
    <w:rsid w:val="00F03F80"/>
    <w:rsid w:val="00F07B1B"/>
    <w:rsid w:val="00F10C17"/>
    <w:rsid w:val="00F110B7"/>
    <w:rsid w:val="00F11809"/>
    <w:rsid w:val="00F131E5"/>
    <w:rsid w:val="00F16FC9"/>
    <w:rsid w:val="00F2055A"/>
    <w:rsid w:val="00F227B0"/>
    <w:rsid w:val="00F23DB1"/>
    <w:rsid w:val="00F31FAC"/>
    <w:rsid w:val="00F32234"/>
    <w:rsid w:val="00F33419"/>
    <w:rsid w:val="00F409A7"/>
    <w:rsid w:val="00F43FC8"/>
    <w:rsid w:val="00F44CCF"/>
    <w:rsid w:val="00F47794"/>
    <w:rsid w:val="00F520D7"/>
    <w:rsid w:val="00F523A1"/>
    <w:rsid w:val="00F53662"/>
    <w:rsid w:val="00F549E4"/>
    <w:rsid w:val="00F63D14"/>
    <w:rsid w:val="00F66819"/>
    <w:rsid w:val="00F675DE"/>
    <w:rsid w:val="00F7228F"/>
    <w:rsid w:val="00F7265B"/>
    <w:rsid w:val="00F760D7"/>
    <w:rsid w:val="00F77C65"/>
    <w:rsid w:val="00F846A2"/>
    <w:rsid w:val="00F846D9"/>
    <w:rsid w:val="00F84BEB"/>
    <w:rsid w:val="00F87EE4"/>
    <w:rsid w:val="00F90DA5"/>
    <w:rsid w:val="00FA477C"/>
    <w:rsid w:val="00FA67FB"/>
    <w:rsid w:val="00FB1719"/>
    <w:rsid w:val="00FB46CA"/>
    <w:rsid w:val="00FD21DF"/>
    <w:rsid w:val="00FD34F1"/>
    <w:rsid w:val="00FD5AD8"/>
    <w:rsid w:val="00FD6E7F"/>
    <w:rsid w:val="00FD7669"/>
    <w:rsid w:val="00FD7836"/>
    <w:rsid w:val="00FE145C"/>
    <w:rsid w:val="00FE3115"/>
    <w:rsid w:val="00FF0D5A"/>
    <w:rsid w:val="00FF4476"/>
    <w:rsid w:val="00FF5515"/>
    <w:rsid w:val="01374E54"/>
    <w:rsid w:val="01B715B9"/>
    <w:rsid w:val="036C6675"/>
    <w:rsid w:val="05A625A8"/>
    <w:rsid w:val="083D07F0"/>
    <w:rsid w:val="105E3B74"/>
    <w:rsid w:val="12E30473"/>
    <w:rsid w:val="16D16CD8"/>
    <w:rsid w:val="19342980"/>
    <w:rsid w:val="1C2C4424"/>
    <w:rsid w:val="1CB00393"/>
    <w:rsid w:val="1CD54CE6"/>
    <w:rsid w:val="1DAB6044"/>
    <w:rsid w:val="1DEC38DC"/>
    <w:rsid w:val="1F2C4D80"/>
    <w:rsid w:val="28341F69"/>
    <w:rsid w:val="30456175"/>
    <w:rsid w:val="34A45900"/>
    <w:rsid w:val="34C42847"/>
    <w:rsid w:val="36772279"/>
    <w:rsid w:val="434067C1"/>
    <w:rsid w:val="4436733C"/>
    <w:rsid w:val="4B913CF9"/>
    <w:rsid w:val="4E650348"/>
    <w:rsid w:val="568D20C3"/>
    <w:rsid w:val="6A010A16"/>
    <w:rsid w:val="6E3E2460"/>
    <w:rsid w:val="6EAF13B0"/>
    <w:rsid w:val="71061E72"/>
    <w:rsid w:val="71B53A76"/>
    <w:rsid w:val="75723BA2"/>
    <w:rsid w:val="779A122E"/>
    <w:rsid w:val="7A3B2499"/>
    <w:rsid w:val="7B0A3F3F"/>
    <w:rsid w:val="7F651E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qFormat="1"/>
    <w:lsdException w:name="heading 3" w:semiHidden="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724"/>
    <w:pPr>
      <w:widowControl w:val="0"/>
      <w:jc w:val="both"/>
    </w:pPr>
    <w:rPr>
      <w:kern w:val="2"/>
      <w:sz w:val="21"/>
      <w:szCs w:val="22"/>
    </w:rPr>
  </w:style>
  <w:style w:type="paragraph" w:styleId="1">
    <w:name w:val="heading 1"/>
    <w:basedOn w:val="a"/>
    <w:next w:val="a"/>
    <w:link w:val="1Char"/>
    <w:qFormat/>
    <w:rsid w:val="00CC0724"/>
    <w:pPr>
      <w:keepNext/>
      <w:keepLines/>
      <w:spacing w:before="240" w:after="240" w:line="408" w:lineRule="auto"/>
      <w:jc w:val="left"/>
      <w:outlineLvl w:val="0"/>
    </w:pPr>
    <w:rPr>
      <w:b/>
      <w:bCs/>
      <w:color w:val="000000"/>
      <w:kern w:val="44"/>
      <w:sz w:val="44"/>
      <w:szCs w:val="44"/>
    </w:rPr>
  </w:style>
  <w:style w:type="paragraph" w:styleId="2">
    <w:name w:val="heading 2"/>
    <w:basedOn w:val="a"/>
    <w:next w:val="a"/>
    <w:link w:val="2Char"/>
    <w:uiPriority w:val="99"/>
    <w:unhideWhenUsed/>
    <w:qFormat/>
    <w:rsid w:val="00CC0724"/>
    <w:pPr>
      <w:keepNext/>
      <w:keepLines/>
      <w:spacing w:before="240" w:after="240" w:line="408" w:lineRule="auto"/>
      <w:jc w:val="left"/>
      <w:outlineLvl w:val="1"/>
    </w:pPr>
    <w:rPr>
      <w:rFonts w:asciiTheme="majorHAnsi" w:eastAsiaTheme="majorEastAsia" w:hAnsiTheme="majorHAnsi" w:cstheme="majorBidi"/>
      <w:b/>
      <w:bCs/>
      <w:color w:val="000000"/>
      <w:sz w:val="32"/>
      <w:szCs w:val="32"/>
    </w:rPr>
  </w:style>
  <w:style w:type="paragraph" w:styleId="3">
    <w:name w:val="heading 3"/>
    <w:basedOn w:val="a"/>
    <w:next w:val="a"/>
    <w:link w:val="3Char"/>
    <w:uiPriority w:val="99"/>
    <w:unhideWhenUsed/>
    <w:qFormat/>
    <w:rsid w:val="00CC0724"/>
    <w:pPr>
      <w:keepNext/>
      <w:keepLines/>
      <w:spacing w:before="200" w:after="200" w:line="360" w:lineRule="auto"/>
      <w:jc w:val="left"/>
      <w:outlineLvl w:val="2"/>
    </w:pPr>
    <w:rPr>
      <w:b/>
      <w:bCs/>
      <w:color w:val="00000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CC0724"/>
    <w:pPr>
      <w:jc w:val="left"/>
    </w:pPr>
  </w:style>
  <w:style w:type="paragraph" w:styleId="30">
    <w:name w:val="toc 3"/>
    <w:basedOn w:val="a"/>
    <w:next w:val="a"/>
    <w:uiPriority w:val="39"/>
    <w:unhideWhenUsed/>
    <w:qFormat/>
    <w:rsid w:val="00CC0724"/>
    <w:pPr>
      <w:ind w:leftChars="400" w:left="840"/>
    </w:pPr>
  </w:style>
  <w:style w:type="paragraph" w:styleId="a4">
    <w:name w:val="Date"/>
    <w:basedOn w:val="a"/>
    <w:next w:val="a"/>
    <w:link w:val="Char0"/>
    <w:uiPriority w:val="99"/>
    <w:semiHidden/>
    <w:unhideWhenUsed/>
    <w:qFormat/>
    <w:rsid w:val="00CC0724"/>
    <w:pPr>
      <w:ind w:leftChars="2500" w:left="100"/>
    </w:pPr>
  </w:style>
  <w:style w:type="paragraph" w:styleId="a5">
    <w:name w:val="Balloon Text"/>
    <w:basedOn w:val="a"/>
    <w:link w:val="Char1"/>
    <w:uiPriority w:val="99"/>
    <w:semiHidden/>
    <w:unhideWhenUsed/>
    <w:qFormat/>
    <w:rsid w:val="00CC0724"/>
    <w:rPr>
      <w:sz w:val="18"/>
      <w:szCs w:val="18"/>
    </w:rPr>
  </w:style>
  <w:style w:type="paragraph" w:styleId="a6">
    <w:name w:val="footer"/>
    <w:basedOn w:val="a"/>
    <w:link w:val="Char2"/>
    <w:uiPriority w:val="99"/>
    <w:unhideWhenUsed/>
    <w:qFormat/>
    <w:rsid w:val="00CC072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CC0724"/>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CC0724"/>
  </w:style>
  <w:style w:type="paragraph" w:styleId="20">
    <w:name w:val="toc 2"/>
    <w:basedOn w:val="a"/>
    <w:next w:val="a"/>
    <w:uiPriority w:val="39"/>
    <w:unhideWhenUsed/>
    <w:qFormat/>
    <w:rsid w:val="00CC0724"/>
    <w:pPr>
      <w:ind w:leftChars="200" w:left="420"/>
    </w:pPr>
  </w:style>
  <w:style w:type="paragraph" w:styleId="a8">
    <w:name w:val="Title"/>
    <w:basedOn w:val="a"/>
    <w:next w:val="a"/>
    <w:uiPriority w:val="10"/>
    <w:qFormat/>
    <w:rsid w:val="00CC0724"/>
    <w:pPr>
      <w:spacing w:before="240" w:after="60" w:line="312" w:lineRule="auto"/>
      <w:jc w:val="center"/>
      <w:outlineLvl w:val="0"/>
    </w:pPr>
    <w:rPr>
      <w:rFonts w:asciiTheme="majorHAnsi" w:eastAsiaTheme="majorEastAsia" w:hAnsiTheme="majorHAnsi" w:cstheme="majorBidi"/>
      <w:b/>
      <w:bCs/>
      <w:sz w:val="32"/>
      <w:szCs w:val="32"/>
    </w:rPr>
  </w:style>
  <w:style w:type="paragraph" w:styleId="a9">
    <w:name w:val="annotation subject"/>
    <w:basedOn w:val="a3"/>
    <w:next w:val="a3"/>
    <w:link w:val="Char4"/>
    <w:uiPriority w:val="99"/>
    <w:semiHidden/>
    <w:unhideWhenUsed/>
    <w:qFormat/>
    <w:rsid w:val="00CC0724"/>
    <w:rPr>
      <w:b/>
      <w:bCs/>
    </w:rPr>
  </w:style>
  <w:style w:type="table" w:styleId="aa">
    <w:name w:val="Table Grid"/>
    <w:basedOn w:val="a1"/>
    <w:uiPriority w:val="59"/>
    <w:qFormat/>
    <w:rsid w:val="00CC072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basedOn w:val="a0"/>
    <w:qFormat/>
    <w:rsid w:val="00CC0724"/>
  </w:style>
  <w:style w:type="character" w:styleId="ac">
    <w:name w:val="Hyperlink"/>
    <w:basedOn w:val="a0"/>
    <w:uiPriority w:val="99"/>
    <w:unhideWhenUsed/>
    <w:qFormat/>
    <w:rsid w:val="00CC0724"/>
    <w:rPr>
      <w:color w:val="0000FF" w:themeColor="hyperlink"/>
      <w:u w:val="single"/>
    </w:rPr>
  </w:style>
  <w:style w:type="character" w:styleId="ad">
    <w:name w:val="annotation reference"/>
    <w:basedOn w:val="a0"/>
    <w:uiPriority w:val="99"/>
    <w:semiHidden/>
    <w:unhideWhenUsed/>
    <w:qFormat/>
    <w:rsid w:val="00CC0724"/>
    <w:rPr>
      <w:sz w:val="21"/>
      <w:szCs w:val="21"/>
    </w:rPr>
  </w:style>
  <w:style w:type="character" w:customStyle="1" w:styleId="Char3">
    <w:name w:val="页眉 Char"/>
    <w:basedOn w:val="a0"/>
    <w:link w:val="a7"/>
    <w:uiPriority w:val="99"/>
    <w:semiHidden/>
    <w:qFormat/>
    <w:rsid w:val="00CC0724"/>
    <w:rPr>
      <w:sz w:val="18"/>
      <w:szCs w:val="18"/>
    </w:rPr>
  </w:style>
  <w:style w:type="character" w:customStyle="1" w:styleId="Char2">
    <w:name w:val="页脚 Char"/>
    <w:basedOn w:val="a0"/>
    <w:link w:val="a6"/>
    <w:uiPriority w:val="99"/>
    <w:qFormat/>
    <w:rsid w:val="00CC0724"/>
    <w:rPr>
      <w:sz w:val="18"/>
      <w:szCs w:val="18"/>
    </w:rPr>
  </w:style>
  <w:style w:type="paragraph" w:styleId="ae">
    <w:name w:val="List Paragraph"/>
    <w:basedOn w:val="a"/>
    <w:uiPriority w:val="34"/>
    <w:qFormat/>
    <w:rsid w:val="00CC0724"/>
    <w:pPr>
      <w:ind w:firstLineChars="200" w:firstLine="420"/>
    </w:pPr>
  </w:style>
  <w:style w:type="character" w:customStyle="1" w:styleId="Char">
    <w:name w:val="批注文字 Char"/>
    <w:basedOn w:val="a0"/>
    <w:link w:val="a3"/>
    <w:uiPriority w:val="99"/>
    <w:semiHidden/>
    <w:qFormat/>
    <w:rsid w:val="00CC0724"/>
    <w:rPr>
      <w:kern w:val="2"/>
      <w:sz w:val="21"/>
      <w:szCs w:val="22"/>
    </w:rPr>
  </w:style>
  <w:style w:type="character" w:customStyle="1" w:styleId="1Char">
    <w:name w:val="标题 1 Char"/>
    <w:link w:val="1"/>
    <w:qFormat/>
    <w:locked/>
    <w:rsid w:val="00CC0724"/>
    <w:rPr>
      <w:b/>
      <w:bCs/>
      <w:color w:val="000000"/>
      <w:kern w:val="44"/>
      <w:sz w:val="44"/>
      <w:szCs w:val="44"/>
    </w:rPr>
  </w:style>
  <w:style w:type="character" w:customStyle="1" w:styleId="2Char">
    <w:name w:val="标题 2 Char"/>
    <w:link w:val="2"/>
    <w:uiPriority w:val="99"/>
    <w:qFormat/>
    <w:locked/>
    <w:rsid w:val="00CC0724"/>
    <w:rPr>
      <w:rFonts w:asciiTheme="majorHAnsi" w:eastAsiaTheme="majorEastAsia" w:hAnsiTheme="majorHAnsi" w:cstheme="majorBidi"/>
      <w:b/>
      <w:bCs/>
      <w:color w:val="000000"/>
      <w:kern w:val="2"/>
      <w:sz w:val="32"/>
      <w:szCs w:val="32"/>
    </w:rPr>
  </w:style>
  <w:style w:type="character" w:customStyle="1" w:styleId="3Char">
    <w:name w:val="标题 3 Char"/>
    <w:link w:val="3"/>
    <w:uiPriority w:val="99"/>
    <w:qFormat/>
    <w:locked/>
    <w:rsid w:val="00CC0724"/>
    <w:rPr>
      <w:b/>
      <w:bCs/>
      <w:color w:val="000000"/>
      <w:kern w:val="2"/>
      <w:sz w:val="32"/>
      <w:szCs w:val="32"/>
    </w:rPr>
  </w:style>
  <w:style w:type="character" w:customStyle="1" w:styleId="Char4">
    <w:name w:val="批注主题 Char"/>
    <w:basedOn w:val="Char"/>
    <w:link w:val="a9"/>
    <w:uiPriority w:val="99"/>
    <w:semiHidden/>
    <w:qFormat/>
    <w:rsid w:val="00CC0724"/>
    <w:rPr>
      <w:b/>
      <w:bCs/>
      <w:kern w:val="2"/>
      <w:sz w:val="21"/>
      <w:szCs w:val="22"/>
    </w:rPr>
  </w:style>
  <w:style w:type="paragraph" w:customStyle="1" w:styleId="TOC1">
    <w:name w:val="TOC 标题1"/>
    <w:basedOn w:val="1"/>
    <w:next w:val="a"/>
    <w:uiPriority w:val="39"/>
    <w:unhideWhenUsed/>
    <w:qFormat/>
    <w:rsid w:val="00CC0724"/>
    <w:pPr>
      <w:widowControl/>
      <w:spacing w:after="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Char0">
    <w:name w:val="日期 Char"/>
    <w:basedOn w:val="a0"/>
    <w:link w:val="a4"/>
    <w:uiPriority w:val="99"/>
    <w:semiHidden/>
    <w:qFormat/>
    <w:rsid w:val="00CC0724"/>
    <w:rPr>
      <w:kern w:val="2"/>
      <w:sz w:val="21"/>
      <w:szCs w:val="22"/>
    </w:rPr>
  </w:style>
  <w:style w:type="character" w:customStyle="1" w:styleId="Char1">
    <w:name w:val="批注框文本 Char"/>
    <w:basedOn w:val="a0"/>
    <w:link w:val="a5"/>
    <w:uiPriority w:val="99"/>
    <w:semiHidden/>
    <w:qFormat/>
    <w:rsid w:val="00CC0724"/>
    <w:rPr>
      <w:kern w:val="2"/>
      <w:sz w:val="18"/>
      <w:szCs w:val="18"/>
    </w:rPr>
  </w:style>
  <w:style w:type="paragraph" w:customStyle="1" w:styleId="11">
    <w:name w:val="修订1"/>
    <w:hidden/>
    <w:uiPriority w:val="99"/>
    <w:semiHidden/>
    <w:qFormat/>
    <w:rsid w:val="00CC0724"/>
    <w:rPr>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Times New Roman" panose="02020603050405020304" charset="0"/>
              <a:ea typeface="+mn-ea"/>
              <a:cs typeface="Times New Roman" panose="02020603050405020304" charset="0"/>
            </a:defRPr>
          </a:pPr>
          <a:endParaRPr lang="zh-CN"/>
        </a:p>
      </c:txPr>
    </c:title>
    <c:plotArea>
      <c:layout/>
      <c:lineChart>
        <c:grouping val="standard"/>
        <c:ser>
          <c:idx val="0"/>
          <c:order val="0"/>
          <c:tx>
            <c:strRef>
              <c:f>Sheet2!$A$21</c:f>
              <c:strCache>
                <c:ptCount val="1"/>
                <c:pt idx="0">
                  <c:v>亿元GDP死亡率</c:v>
                </c:pt>
              </c:strCache>
            </c:strRef>
          </c:tx>
          <c:spPr>
            <a:ln w="28575" cap="rnd" cmpd="sng" algn="ctr">
              <a:solidFill>
                <a:schemeClr val="accent2"/>
              </a:solidFill>
              <a:prstDash val="solid"/>
              <a:round/>
            </a:ln>
            <a:effectLst/>
          </c:spPr>
          <c:marker>
            <c:symbol val="circle"/>
            <c:size val="5"/>
            <c:spPr>
              <a:solidFill>
                <a:schemeClr val="accent1"/>
              </a:solidFill>
              <a:ln w="9525" cap="flat" cmpd="sng" algn="ctr">
                <a:solidFill>
                  <a:schemeClr val="accent1"/>
                </a:solidFill>
                <a:prstDash val="solid"/>
                <a:round/>
              </a:ln>
              <a:effectLst/>
            </c:spPr>
          </c:marker>
          <c:cat>
            <c:numRef>
              <c:f>Sheet2!$B$20:$F$20</c:f>
              <c:numCache>
                <c:formatCode>General</c:formatCode>
                <c:ptCount val="5"/>
                <c:pt idx="0">
                  <c:v>2016</c:v>
                </c:pt>
                <c:pt idx="1">
                  <c:v>2017</c:v>
                </c:pt>
                <c:pt idx="2">
                  <c:v>2018</c:v>
                </c:pt>
                <c:pt idx="3">
                  <c:v>2019</c:v>
                </c:pt>
                <c:pt idx="4">
                  <c:v>2020</c:v>
                </c:pt>
              </c:numCache>
            </c:numRef>
          </c:cat>
          <c:val>
            <c:numRef>
              <c:f>Sheet2!$B$21:$F$21</c:f>
              <c:numCache>
                <c:formatCode>General</c:formatCode>
                <c:ptCount val="5"/>
                <c:pt idx="0">
                  <c:v>5.0200000000000009E-2</c:v>
                </c:pt>
                <c:pt idx="1">
                  <c:v>4.5100000000000022E-2</c:v>
                </c:pt>
                <c:pt idx="2">
                  <c:v>3.2300000000000009E-2</c:v>
                </c:pt>
                <c:pt idx="3">
                  <c:v>2.6900000000000011E-2</c:v>
                </c:pt>
                <c:pt idx="4">
                  <c:v>8.7000000000000046E-3</c:v>
                </c:pt>
              </c:numCache>
            </c:numRef>
          </c:val>
        </c:ser>
        <c:marker val="1"/>
        <c:axId val="172373888"/>
        <c:axId val="172375424"/>
      </c:lineChart>
      <c:catAx>
        <c:axId val="172373888"/>
        <c:scaling>
          <c:orientation val="minMax"/>
        </c:scaling>
        <c:axPos val="b"/>
        <c:numFmt formatCode="General" sourceLinked="1"/>
        <c:maj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zh-CN"/>
          </a:p>
        </c:txPr>
        <c:crossAx val="172375424"/>
        <c:crosses val="autoZero"/>
        <c:auto val="1"/>
        <c:lblAlgn val="ctr"/>
        <c:lblOffset val="100"/>
      </c:catAx>
      <c:valAx>
        <c:axId val="172375424"/>
        <c:scaling>
          <c:orientation val="minMax"/>
        </c:scaling>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zh-CN"/>
          </a:p>
        </c:txPr>
        <c:crossAx val="17237388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生产安全事故起数</a:t>
            </a:r>
            <a:r>
              <a:rPr lang="en-US" altLang="zh-CN"/>
              <a:t>—</a:t>
            </a:r>
            <a:r>
              <a:rPr lang="zh-CN" altLang="en-US"/>
              <a:t>死亡人数</a:t>
            </a:r>
          </a:p>
        </c:rich>
      </c:tx>
      <c:layout>
        <c:manualLayout>
          <c:xMode val="edge"/>
          <c:yMode val="edge"/>
          <c:x val="0.21479155730533706"/>
          <c:y val="2.6086956521739115E-2"/>
        </c:manualLayout>
      </c:layout>
      <c:spPr>
        <a:noFill/>
        <a:ln>
          <a:noFill/>
        </a:ln>
        <a:effectLst/>
      </c:spPr>
    </c:title>
    <c:plotArea>
      <c:layout/>
      <c:barChart>
        <c:barDir val="col"/>
        <c:grouping val="clustered"/>
        <c:ser>
          <c:idx val="0"/>
          <c:order val="0"/>
          <c:tx>
            <c:strRef>
              <c:f>Sheet2!$A$16</c:f>
              <c:strCache>
                <c:ptCount val="1"/>
                <c:pt idx="0">
                  <c:v>生产安全事故起数</c:v>
                </c:pt>
              </c:strCache>
            </c:strRef>
          </c:tx>
          <c:spPr>
            <a:solidFill>
              <a:schemeClr val="accent2"/>
            </a:solidFill>
            <a:ln>
              <a:noFill/>
            </a:ln>
            <a:effectLst/>
          </c:spPr>
          <c:dPt>
            <c:idx val="3"/>
            <c:spPr>
              <a:solidFill>
                <a:schemeClr val="accent2"/>
              </a:solidFill>
              <a:ln>
                <a:solidFill>
                  <a:schemeClr val="accent2"/>
                </a:solidFill>
              </a:ln>
              <a:effectLst/>
            </c:spPr>
          </c:dPt>
          <c:cat>
            <c:numRef>
              <c:f>Sheet2!$B$15:$F$15</c:f>
              <c:numCache>
                <c:formatCode>General</c:formatCode>
                <c:ptCount val="5"/>
                <c:pt idx="0">
                  <c:v>2016</c:v>
                </c:pt>
                <c:pt idx="1">
                  <c:v>2017</c:v>
                </c:pt>
                <c:pt idx="2">
                  <c:v>2018</c:v>
                </c:pt>
                <c:pt idx="3">
                  <c:v>2019</c:v>
                </c:pt>
                <c:pt idx="4">
                  <c:v>2020</c:v>
                </c:pt>
              </c:numCache>
            </c:numRef>
          </c:cat>
          <c:val>
            <c:numRef>
              <c:f>Sheet2!$B$16:$F$16</c:f>
              <c:numCache>
                <c:formatCode>General</c:formatCode>
                <c:ptCount val="5"/>
                <c:pt idx="0">
                  <c:v>14</c:v>
                </c:pt>
                <c:pt idx="1">
                  <c:v>19</c:v>
                </c:pt>
                <c:pt idx="2">
                  <c:v>17</c:v>
                </c:pt>
                <c:pt idx="3">
                  <c:v>10</c:v>
                </c:pt>
                <c:pt idx="4">
                  <c:v>5</c:v>
                </c:pt>
              </c:numCache>
            </c:numRef>
          </c:val>
        </c:ser>
        <c:gapWidth val="219"/>
        <c:axId val="173735296"/>
        <c:axId val="174065920"/>
      </c:barChart>
      <c:lineChart>
        <c:grouping val="standard"/>
        <c:ser>
          <c:idx val="1"/>
          <c:order val="1"/>
          <c:tx>
            <c:strRef>
              <c:f>Sheet2!$A$17</c:f>
              <c:strCache>
                <c:ptCount val="1"/>
                <c:pt idx="0">
                  <c:v>生产安全事故死亡人数</c:v>
                </c:pt>
              </c:strCache>
            </c:strRef>
          </c:tx>
          <c:spPr>
            <a:ln w="28575" cap="rnd" cmpd="sng" algn="ctr">
              <a:solidFill>
                <a:schemeClr val="accent1">
                  <a:lumMod val="75000"/>
                </a:schemeClr>
              </a:solidFill>
              <a:prstDash val="solid"/>
              <a:round/>
            </a:ln>
            <a:effectLst/>
          </c:spPr>
          <c:marker>
            <c:symbol val="none"/>
          </c:marker>
          <c:cat>
            <c:numRef>
              <c:f>Sheet2!$B$15:$F$15</c:f>
              <c:numCache>
                <c:formatCode>General</c:formatCode>
                <c:ptCount val="5"/>
                <c:pt idx="0">
                  <c:v>2016</c:v>
                </c:pt>
                <c:pt idx="1">
                  <c:v>2017</c:v>
                </c:pt>
                <c:pt idx="2">
                  <c:v>2018</c:v>
                </c:pt>
                <c:pt idx="3">
                  <c:v>2019</c:v>
                </c:pt>
                <c:pt idx="4">
                  <c:v>2020</c:v>
                </c:pt>
              </c:numCache>
            </c:numRef>
          </c:cat>
          <c:val>
            <c:numRef>
              <c:f>Sheet2!$B$17:$F$17</c:f>
              <c:numCache>
                <c:formatCode>General</c:formatCode>
                <c:ptCount val="5"/>
                <c:pt idx="0">
                  <c:v>14</c:v>
                </c:pt>
                <c:pt idx="1">
                  <c:v>18</c:v>
                </c:pt>
                <c:pt idx="2">
                  <c:v>15</c:v>
                </c:pt>
                <c:pt idx="3">
                  <c:v>12</c:v>
                </c:pt>
                <c:pt idx="4">
                  <c:v>5</c:v>
                </c:pt>
              </c:numCache>
            </c:numRef>
          </c:val>
        </c:ser>
        <c:marker val="1"/>
        <c:axId val="174460928"/>
        <c:axId val="174462464"/>
      </c:lineChart>
      <c:catAx>
        <c:axId val="173735296"/>
        <c:scaling>
          <c:orientation val="minMax"/>
        </c:scaling>
        <c:axPos val="b"/>
        <c:numFmt formatCode="General" sourceLinked="1"/>
        <c:maj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zh-CN"/>
          </a:p>
        </c:txPr>
        <c:crossAx val="174065920"/>
        <c:crosses val="autoZero"/>
        <c:auto val="1"/>
        <c:lblAlgn val="ctr"/>
        <c:lblOffset val="100"/>
      </c:catAx>
      <c:valAx>
        <c:axId val="174065920"/>
        <c:scaling>
          <c:orientation val="minMax"/>
        </c:scaling>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zh-CN"/>
          </a:p>
        </c:txPr>
        <c:crossAx val="173735296"/>
        <c:crosses val="autoZero"/>
        <c:crossBetween val="between"/>
      </c:valAx>
      <c:catAx>
        <c:axId val="174460928"/>
        <c:scaling>
          <c:orientation val="minMax"/>
        </c:scaling>
        <c:delete val="1"/>
        <c:axPos val="b"/>
        <c:numFmt formatCode="General" sourceLinked="1"/>
        <c:tickLblPos val="nextTo"/>
        <c:crossAx val="174462464"/>
        <c:crosses val="autoZero"/>
        <c:auto val="1"/>
        <c:lblAlgn val="ctr"/>
        <c:lblOffset val="100"/>
      </c:catAx>
      <c:valAx>
        <c:axId val="174462464"/>
        <c:scaling>
          <c:orientation val="minMax"/>
        </c:scaling>
        <c:axPos val="r"/>
        <c:numFmt formatCode="General" sourceLinked="1"/>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zh-CN"/>
          </a:p>
        </c:txPr>
        <c:crossAx val="174460928"/>
        <c:crosses val="max"/>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ns9="http://schemas.openxmlformats.org/schemaLibrary/2006/main" xmlns:mc="http://schemas.openxmlformats.org/markup-compatibility/2006"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8="urn:schemas-microsoft-com:office:excel" xmlns:o="urn:schemas-microsoft-com:office:office" xmlns:v="urn:schemas-microsoft-com:vm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33A968-6FBE-4134-86AA-4747C36ACF08}">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39</Pages>
  <Words>3371</Words>
  <Characters>19215</Characters>
  <Application>Microsoft Office Word</Application>
  <DocSecurity>0</DocSecurity>
  <Lines>160</Lines>
  <Paragraphs>45</Paragraphs>
  <ScaleCrop>false</ScaleCrop>
  <Company>Microsoft</Company>
  <LinksUpToDate>false</LinksUpToDate>
  <CharactersWithSpaces>22541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Tencent</dc:creator>
  <cp:lastModifiedBy>秘书科</cp:lastModifiedBy>
  <cp:revision>6</cp:revision>
  <cp:lastPrinted>2021-12-13T02:47:00Z</cp:lastPrinted>
  <dcterms:created xsi:type="dcterms:W3CDTF">2021-12-02T05:28:00Z</dcterms:created>
  <dcterms:modified xsi:type="dcterms:W3CDTF">2021-12-17T05:31:00Z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4334C76E7B0A4A30B6BC57AB12E5D5A6</vt:lpwstr>
  </property>
</Properties>
</file>