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F77" w:rsidRDefault="00A7115F">
      <w:pPr>
        <w:autoSpaceDE w:val="0"/>
        <w:autoSpaceDN w:val="0"/>
        <w:snapToGrid w:val="0"/>
        <w:spacing w:line="560" w:lineRule="exact"/>
        <w:jc w:val="center"/>
        <w:rPr>
          <w:rFonts w:ascii="Times New Roman" w:eastAsia="方正小标宋简体" w:hAnsi="Times New Roman" w:cs="Times New Roman"/>
          <w:snapToGrid w:val="0"/>
          <w:kern w:val="0"/>
          <w:sz w:val="44"/>
          <w:szCs w:val="20"/>
        </w:rPr>
      </w:pPr>
      <w:r>
        <w:rPr>
          <w:rFonts w:ascii="Times New Roman" w:eastAsia="方正小标宋简体" w:hAnsi="Times New Roman" w:cs="Times New Roman"/>
          <w:snapToGrid w:val="0"/>
          <w:kern w:val="0"/>
          <w:sz w:val="44"/>
          <w:szCs w:val="20"/>
        </w:rPr>
        <w:t>太仓</w:t>
      </w:r>
      <w:r>
        <w:rPr>
          <w:rFonts w:ascii="Times New Roman" w:eastAsia="方正小标宋简体" w:hAnsi="Times New Roman" w:cs="Times New Roman"/>
          <w:snapToGrid w:val="0"/>
          <w:kern w:val="0"/>
          <w:sz w:val="44"/>
          <w:szCs w:val="20"/>
        </w:rPr>
        <w:t>市全面推进政务服务</w:t>
      </w:r>
      <w:r>
        <w:rPr>
          <w:rFonts w:ascii="Times New Roman" w:eastAsia="方正小标宋简体" w:hAnsi="Times New Roman" w:cs="Times New Roman"/>
          <w:snapToGrid w:val="0"/>
          <w:kern w:val="0"/>
          <w:sz w:val="44"/>
          <w:szCs w:val="20"/>
        </w:rPr>
        <w:t>“</w:t>
      </w:r>
      <w:r>
        <w:rPr>
          <w:rFonts w:ascii="Times New Roman" w:eastAsia="方正小标宋简体" w:hAnsi="Times New Roman" w:cs="Times New Roman"/>
          <w:snapToGrid w:val="0"/>
          <w:kern w:val="0"/>
          <w:sz w:val="44"/>
          <w:szCs w:val="20"/>
        </w:rPr>
        <w:t>免证办</w:t>
      </w:r>
      <w:r>
        <w:rPr>
          <w:rFonts w:ascii="Times New Roman" w:eastAsia="方正小标宋简体" w:hAnsi="Times New Roman" w:cs="Times New Roman"/>
          <w:snapToGrid w:val="0"/>
          <w:kern w:val="0"/>
          <w:sz w:val="44"/>
          <w:szCs w:val="20"/>
        </w:rPr>
        <w:t>”</w:t>
      </w:r>
      <w:r>
        <w:rPr>
          <w:rFonts w:ascii="Times New Roman" w:eastAsia="方正小标宋简体" w:hAnsi="Times New Roman" w:cs="Times New Roman"/>
          <w:snapToGrid w:val="0"/>
          <w:kern w:val="0"/>
          <w:sz w:val="44"/>
          <w:szCs w:val="20"/>
        </w:rPr>
        <w:t>工作方案</w:t>
      </w:r>
    </w:p>
    <w:p w:rsidR="00CE5F77" w:rsidRDefault="00CE5F77">
      <w:pPr>
        <w:spacing w:line="560" w:lineRule="exact"/>
        <w:jc w:val="left"/>
        <w:rPr>
          <w:rFonts w:ascii="Times New Roman" w:eastAsia="仿宋" w:hAnsi="Times New Roman" w:cs="Times New Roman"/>
          <w:sz w:val="32"/>
          <w:szCs w:val="32"/>
        </w:rPr>
      </w:pPr>
    </w:p>
    <w:p w:rsidR="00CE5F77" w:rsidRDefault="00A7115F">
      <w:pPr>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snapToGrid w:val="0"/>
          <w:kern w:val="0"/>
          <w:sz w:val="32"/>
          <w:szCs w:val="20"/>
        </w:rPr>
        <w:t>为贯彻落实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国务院关于进一步优化政务服务提升行政效能</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推动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高效办成一件事</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的指导意见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国发〔</w:t>
      </w:r>
      <w:r>
        <w:rPr>
          <w:rFonts w:ascii="Times New Roman" w:eastAsia="仿宋_GB2312" w:hAnsi="Times New Roman" w:cs="Times New Roman"/>
          <w:sz w:val="32"/>
          <w:szCs w:val="32"/>
        </w:rPr>
        <w:t>202</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snapToGrid w:val="0"/>
          <w:kern w:val="0"/>
          <w:sz w:val="32"/>
          <w:szCs w:val="20"/>
        </w:rPr>
        <w:t>《省政府关于加快统筹推进数字政府高质量建设的实施意见》（苏政发〔</w:t>
      </w:r>
      <w:r>
        <w:rPr>
          <w:rFonts w:ascii="Times New Roman" w:eastAsia="仿宋_GB2312" w:hAnsi="Times New Roman" w:cs="Times New Roman"/>
          <w:snapToGrid w:val="0"/>
          <w:kern w:val="0"/>
          <w:sz w:val="32"/>
          <w:szCs w:val="20"/>
        </w:rPr>
        <w:t>2022</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44</w:t>
      </w:r>
      <w:r>
        <w:rPr>
          <w:rFonts w:ascii="Times New Roman" w:eastAsia="仿宋_GB2312" w:hAnsi="Times New Roman" w:cs="Times New Roman"/>
          <w:snapToGrid w:val="0"/>
          <w:kern w:val="0"/>
          <w:sz w:val="32"/>
          <w:szCs w:val="20"/>
        </w:rPr>
        <w:t>号）、</w:t>
      </w:r>
      <w:r>
        <w:rPr>
          <w:rFonts w:ascii="Times New Roman" w:eastAsia="仿宋_GB2312" w:hAnsi="Times New Roman" w:cs="Times New Roman"/>
          <w:color w:val="000000"/>
          <w:sz w:val="32"/>
          <w:szCs w:val="32"/>
        </w:rPr>
        <w:t>《关于加快推进政务服务</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免证办</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工作方案》</w:t>
      </w:r>
      <w:r>
        <w:rPr>
          <w:rFonts w:ascii="Times New Roman" w:eastAsia="仿宋_GB2312" w:hAnsi="Times New Roman" w:cs="Times New Roman"/>
          <w:snapToGrid w:val="0"/>
          <w:kern w:val="0"/>
          <w:sz w:val="32"/>
          <w:szCs w:val="20"/>
        </w:rPr>
        <w:t>（苏数改〔</w:t>
      </w:r>
      <w:r>
        <w:rPr>
          <w:rFonts w:ascii="Times New Roman" w:eastAsia="仿宋_GB2312" w:hAnsi="Times New Roman" w:cs="Times New Roman"/>
          <w:snapToGrid w:val="0"/>
          <w:kern w:val="0"/>
          <w:sz w:val="32"/>
          <w:szCs w:val="20"/>
        </w:rPr>
        <w:t>2024</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3</w:t>
      </w:r>
      <w:r>
        <w:rPr>
          <w:rFonts w:ascii="Times New Roman" w:eastAsia="仿宋_GB2312" w:hAnsi="Times New Roman" w:cs="Times New Roman"/>
          <w:snapToGrid w:val="0"/>
          <w:kern w:val="0"/>
          <w:sz w:val="32"/>
          <w:szCs w:val="20"/>
        </w:rPr>
        <w:t>号）等文件要求，充分发挥数据赋能作用，进一步提升电子证照在政务服务、便民服务等领域应用水平，实现政务服务事项</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和政务数据共享共用，为企业群众提供更加高效规范便利的政务服务，结合我市实际，制定本方案。</w:t>
      </w:r>
    </w:p>
    <w:p w:rsidR="00CE5F77" w:rsidRDefault="00A7115F">
      <w:pPr>
        <w:spacing w:line="560" w:lineRule="exact"/>
        <w:ind w:firstLineChars="200" w:firstLine="640"/>
        <w:rPr>
          <w:rFonts w:ascii="Times New Roman" w:eastAsia="黑体" w:hAnsi="Times New Roman" w:cs="Times New Roman"/>
          <w:snapToGrid w:val="0"/>
          <w:kern w:val="0"/>
          <w:sz w:val="32"/>
          <w:szCs w:val="20"/>
        </w:rPr>
      </w:pPr>
      <w:r>
        <w:rPr>
          <w:rFonts w:ascii="Times New Roman" w:eastAsia="黑体" w:hAnsi="Times New Roman" w:cs="Times New Roman"/>
          <w:snapToGrid w:val="0"/>
          <w:kern w:val="0"/>
          <w:sz w:val="32"/>
          <w:szCs w:val="20"/>
        </w:rPr>
        <w:t>一、工作目标</w:t>
      </w:r>
    </w:p>
    <w:p w:rsidR="00CE5F77" w:rsidRDefault="00A7115F">
      <w:pPr>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仿宋_GB2312" w:hAnsi="Times New Roman" w:cs="Times New Roman"/>
          <w:snapToGrid w:val="0"/>
          <w:kern w:val="0"/>
          <w:sz w:val="32"/>
          <w:szCs w:val="20"/>
        </w:rPr>
        <w:t>2024</w:t>
      </w:r>
      <w:r>
        <w:rPr>
          <w:rFonts w:ascii="Times New Roman" w:eastAsia="仿宋_GB2312" w:hAnsi="Times New Roman" w:cs="Times New Roman"/>
          <w:snapToGrid w:val="0"/>
          <w:kern w:val="0"/>
          <w:sz w:val="32"/>
          <w:szCs w:val="20"/>
        </w:rPr>
        <w:t>年底前，除法律、法规另有规定或者涉及国家秘密等情形外，初步实现市级系统核发的证照证明等文件全面完成电子化并全量归集至太仓市电子证照库。采用市级系统办理的高频政务服务事项和便民服务事项全面实现</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两个免于提交</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，即</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凡是本级政府部门核发的材料，原则上一律免于提交；凡是能够提供电子证照的，原则上一律免于提交实体证照</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。完善</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一人一码一库</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一企一码一库</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建设，实现企业群众在省一体化政务服务平台和我市</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一网通办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平台上随时随地调用常用电子证照证明。</w:t>
      </w:r>
    </w:p>
    <w:p w:rsidR="00CE5F77" w:rsidRDefault="00A7115F">
      <w:pPr>
        <w:widowControl/>
        <w:spacing w:line="560" w:lineRule="exact"/>
        <w:ind w:firstLineChars="200" w:firstLine="640"/>
        <w:rPr>
          <w:rFonts w:ascii="Times New Roman" w:eastAsia="黑体" w:hAnsi="Times New Roman" w:cs="Times New Roman"/>
          <w:snapToGrid w:val="0"/>
          <w:kern w:val="0"/>
          <w:sz w:val="32"/>
          <w:szCs w:val="20"/>
        </w:rPr>
      </w:pPr>
      <w:r>
        <w:rPr>
          <w:rFonts w:ascii="Times New Roman" w:eastAsia="黑体" w:hAnsi="Times New Roman" w:cs="Times New Roman"/>
          <w:snapToGrid w:val="0"/>
          <w:kern w:val="0"/>
          <w:sz w:val="32"/>
          <w:szCs w:val="20"/>
        </w:rPr>
        <w:t>二、主要任务</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（一）全面梳理</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免证办</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任务清单。</w:t>
      </w:r>
      <w:r>
        <w:rPr>
          <w:rFonts w:ascii="Times New Roman" w:eastAsia="仿宋_GB2312" w:hAnsi="Times New Roman" w:cs="Times New Roman"/>
          <w:snapToGrid w:val="0"/>
          <w:kern w:val="0"/>
          <w:sz w:val="32"/>
          <w:szCs w:val="20"/>
        </w:rPr>
        <w:t>各部门对本</w:t>
      </w:r>
      <w:r>
        <w:rPr>
          <w:rFonts w:ascii="Times New Roman" w:eastAsia="仿宋_GB2312" w:hAnsi="Times New Roman" w:cs="Times New Roman"/>
          <w:snapToGrid w:val="0"/>
          <w:kern w:val="0"/>
          <w:sz w:val="32"/>
          <w:szCs w:val="20"/>
        </w:rPr>
        <w:t>级办理的行政权力、公共服务、一件事、便民服务等业务进行全量梳理，清单化展示现有申请材料中</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由政府部门核发</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的各类证照证明材料、</w:t>
      </w:r>
      <w:r>
        <w:rPr>
          <w:rFonts w:ascii="Times New Roman" w:eastAsia="仿宋_GB2312" w:hAnsi="Times New Roman" w:cs="Times New Roman"/>
          <w:snapToGrid w:val="0"/>
          <w:kern w:val="0"/>
          <w:sz w:val="32"/>
          <w:szCs w:val="20"/>
        </w:rPr>
        <w:lastRenderedPageBreak/>
        <w:t>已实现免提交的证照证明材料及实现方式、未实现免提交的证照证明材料。对于由本级部门系统生成汇聚的电子证照，尚未实现免提交的，要按照</w:t>
      </w:r>
      <w:r>
        <w:rPr>
          <w:rFonts w:ascii="Times New Roman" w:eastAsia="仿宋_GB2312" w:hAnsi="Times New Roman" w:cs="Times New Roman"/>
          <w:snapToGrid w:val="0"/>
          <w:kern w:val="0"/>
          <w:sz w:val="32"/>
          <w:szCs w:val="20"/>
        </w:rPr>
        <w:t>2024</w:t>
      </w:r>
      <w:r>
        <w:rPr>
          <w:rFonts w:ascii="Times New Roman" w:eastAsia="仿宋_GB2312" w:hAnsi="Times New Roman" w:cs="Times New Roman"/>
          <w:snapToGrid w:val="0"/>
          <w:kern w:val="0"/>
          <w:sz w:val="32"/>
          <w:szCs w:val="20"/>
        </w:rPr>
        <w:t>年底实现的目标倒排工作进度，</w:t>
      </w:r>
      <w:r>
        <w:rPr>
          <w:rFonts w:ascii="Times New Roman" w:eastAsia="仿宋_GB2312" w:hAnsi="Times New Roman" w:cs="Times New Roman" w:hint="eastAsia"/>
          <w:snapToGrid w:val="0"/>
          <w:kern w:val="0"/>
          <w:sz w:val="32"/>
          <w:szCs w:val="20"/>
        </w:rPr>
        <w:t>采取</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直接取消证照证明</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数据调用</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数据核验</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告知承诺</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等方式对申请材料提交方式进行优化，形成</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任务清单并积极落实。</w:t>
      </w:r>
      <w:r>
        <w:rPr>
          <w:rFonts w:ascii="Times New Roman" w:eastAsia="仿宋_GB2312" w:hAnsi="Times New Roman" w:cs="Times New Roman"/>
          <w:snapToGrid w:val="0"/>
          <w:kern w:val="0"/>
          <w:sz w:val="32"/>
          <w:szCs w:val="20"/>
        </w:rPr>
        <w:t>各级政务服务管理部门</w:t>
      </w:r>
      <w:r>
        <w:rPr>
          <w:rFonts w:ascii="Times New Roman" w:eastAsia="仿宋_GB2312" w:hAnsi="Times New Roman" w:cs="Times New Roman" w:hint="eastAsia"/>
          <w:snapToGrid w:val="0"/>
          <w:kern w:val="0"/>
          <w:sz w:val="32"/>
          <w:szCs w:val="20"/>
        </w:rPr>
        <w:t>要</w:t>
      </w:r>
      <w:r>
        <w:rPr>
          <w:rFonts w:ascii="Times New Roman" w:eastAsia="仿宋_GB2312" w:hAnsi="Times New Roman" w:cs="Times New Roman"/>
          <w:snapToGrid w:val="0"/>
          <w:kern w:val="0"/>
          <w:sz w:val="32"/>
          <w:szCs w:val="20"/>
        </w:rPr>
        <w:t>定期</w:t>
      </w:r>
      <w:r>
        <w:rPr>
          <w:rFonts w:ascii="Times New Roman" w:eastAsia="仿宋_GB2312" w:hAnsi="Times New Roman" w:cs="Times New Roman" w:hint="eastAsia"/>
          <w:snapToGrid w:val="0"/>
          <w:kern w:val="0"/>
          <w:sz w:val="32"/>
          <w:szCs w:val="20"/>
        </w:rPr>
        <w:t>梳理</w:t>
      </w:r>
      <w:r>
        <w:rPr>
          <w:rFonts w:ascii="Times New Roman" w:eastAsia="仿宋_GB2312" w:hAnsi="Times New Roman" w:cs="Times New Roman"/>
          <w:snapToGrid w:val="0"/>
          <w:kern w:val="0"/>
          <w:sz w:val="32"/>
          <w:szCs w:val="20"/>
        </w:rPr>
        <w:t>本级</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事项清单</w:t>
      </w:r>
      <w:r>
        <w:rPr>
          <w:rFonts w:ascii="Times New Roman" w:eastAsia="仿宋_GB2312" w:hAnsi="Times New Roman" w:cs="Times New Roman" w:hint="eastAsia"/>
          <w:snapToGrid w:val="0"/>
          <w:kern w:val="0"/>
          <w:sz w:val="32"/>
          <w:szCs w:val="20"/>
        </w:rPr>
        <w:t>，并及时对外公布</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w:t>
      </w:r>
      <w:r>
        <w:rPr>
          <w:rFonts w:ascii="楷体_GB2312" w:eastAsia="楷体_GB2312" w:hAnsi="楷体_GB2312" w:cs="楷体_GB2312" w:hint="eastAsia"/>
          <w:snapToGrid w:val="0"/>
          <w:kern w:val="0"/>
          <w:sz w:val="32"/>
          <w:szCs w:val="20"/>
        </w:rPr>
        <w:t>牵头单位：市行政审批局</w:t>
      </w:r>
      <w:r>
        <w:rPr>
          <w:rFonts w:ascii="楷体_GB2312" w:eastAsia="楷体_GB2312" w:hAnsi="楷体_GB2312" w:cs="楷体_GB2312" w:hint="eastAsia"/>
          <w:snapToGrid w:val="0"/>
          <w:kern w:val="0"/>
          <w:sz w:val="32"/>
          <w:szCs w:val="20"/>
        </w:rPr>
        <w:t>，责任单位：市各有关单位和部门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（二）完善市级电子证照库。</w:t>
      </w:r>
      <w:r>
        <w:rPr>
          <w:rFonts w:ascii="Times New Roman" w:eastAsia="仿宋_GB2312" w:hAnsi="Times New Roman" w:cs="Times New Roman"/>
          <w:snapToGrid w:val="0"/>
          <w:kern w:val="0"/>
          <w:sz w:val="32"/>
          <w:szCs w:val="20"/>
        </w:rPr>
        <w:t>市级各部门要强化电子证照共享责任，并对本单位电子证照的及时性、完整性和准确性负责。全面梳理各部门本级业务系统产生的各类证照证明文件，推动有效期内电子证照全量规范制发，动态更新电子证照状态信息，并指导各区镇部门电子证照归集工作。市</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负责动态发布可用电子证照清单，积极承接省级、苏州市级电子证照库资源，持续丰富太仓市电子证照库，对未归集到市级电子证照库的证照证明文件，应制定清洗入库时间表，于</w:t>
      </w:r>
      <w:r>
        <w:rPr>
          <w:rFonts w:ascii="Times New Roman" w:eastAsia="仿宋_GB2312" w:hAnsi="Times New Roman" w:cs="Times New Roman"/>
          <w:snapToGrid w:val="0"/>
          <w:kern w:val="0"/>
          <w:sz w:val="32"/>
          <w:szCs w:val="20"/>
        </w:rPr>
        <w:t>2024</w:t>
      </w:r>
      <w:r>
        <w:rPr>
          <w:rFonts w:ascii="Times New Roman" w:eastAsia="仿宋_GB2312" w:hAnsi="Times New Roman" w:cs="Times New Roman"/>
          <w:snapToGrid w:val="0"/>
          <w:kern w:val="0"/>
          <w:sz w:val="32"/>
          <w:szCs w:val="20"/>
        </w:rPr>
        <w:t>年底前完成电子化并全量归集到太仓市电子证照库，太仓市级电子证照库要全量实时汇聚到省级、苏州市级电子证照库，实现电子证照与实体证照同步制发、全面应用。（</w:t>
      </w:r>
      <w:r>
        <w:rPr>
          <w:rFonts w:ascii="楷体_GB2312" w:eastAsia="楷体_GB2312" w:hAnsi="楷体_GB2312" w:cs="楷体_GB2312" w:hint="eastAsia"/>
          <w:snapToGrid w:val="0"/>
          <w:kern w:val="0"/>
          <w:sz w:val="32"/>
          <w:szCs w:val="20"/>
        </w:rPr>
        <w:t>牵头单位：市综指中心，责任单位：市各有关单位和部门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（三）规范电子证照对接标准。</w:t>
      </w:r>
      <w:r>
        <w:rPr>
          <w:rFonts w:ascii="Times New Roman" w:eastAsia="仿宋_GB2312" w:hAnsi="Times New Roman" w:cs="Times New Roman"/>
          <w:snapToGrid w:val="0"/>
          <w:kern w:val="0"/>
          <w:sz w:val="32"/>
          <w:szCs w:val="20"/>
        </w:rPr>
        <w:t>通过接口对接、数据导入等方式，从各业务系统、数据库中采集证照数据</w:t>
      </w:r>
      <w:r>
        <w:rPr>
          <w:rFonts w:ascii="Times New Roman" w:eastAsia="仿宋_GB2312" w:hAnsi="Times New Roman" w:cs="Times New Roman" w:hint="eastAsia"/>
          <w:snapToGrid w:val="0"/>
          <w:kern w:val="0"/>
          <w:sz w:val="32"/>
          <w:szCs w:val="20"/>
        </w:rPr>
        <w:t>，强化采集</w:t>
      </w:r>
      <w:r>
        <w:rPr>
          <w:rFonts w:ascii="Times New Roman" w:eastAsia="仿宋_GB2312" w:hAnsi="Times New Roman" w:cs="Times New Roman"/>
          <w:snapToGrid w:val="0"/>
          <w:kern w:val="0"/>
          <w:sz w:val="32"/>
          <w:szCs w:val="20"/>
        </w:rPr>
        <w:t>数据清洗、转换和标准化处理，确保数据的准</w:t>
      </w:r>
      <w:r>
        <w:rPr>
          <w:rFonts w:ascii="Times New Roman" w:eastAsia="仿宋_GB2312" w:hAnsi="Times New Roman" w:cs="Times New Roman"/>
          <w:snapToGrid w:val="0"/>
          <w:kern w:val="0"/>
          <w:sz w:val="32"/>
          <w:szCs w:val="20"/>
        </w:rPr>
        <w:t>确性和一致性。利用证照</w:t>
      </w:r>
      <w:r>
        <w:rPr>
          <w:rFonts w:ascii="Times New Roman" w:eastAsia="仿宋_GB2312" w:hAnsi="Times New Roman" w:cs="Times New Roman"/>
          <w:snapToGrid w:val="0"/>
          <w:kern w:val="0"/>
          <w:sz w:val="32"/>
          <w:szCs w:val="20"/>
        </w:rPr>
        <w:lastRenderedPageBreak/>
        <w:t>管理系统，规范证照数据服务发布，通过数据加密、数字签名等技术手段，生成具有法律效力的电子证照。对生成的电子证照调用进行备案登记，确保其唯一性和合法性。加大对电子证照信息安全的监管力度，确保电子证照数据安全，防范潜在风险。（</w:t>
      </w:r>
      <w:r>
        <w:rPr>
          <w:rFonts w:ascii="楷体_GB2312" w:eastAsia="楷体_GB2312" w:hAnsi="楷体_GB2312" w:cs="楷体_GB2312" w:hint="eastAsia"/>
          <w:snapToGrid w:val="0"/>
          <w:kern w:val="0"/>
          <w:sz w:val="32"/>
          <w:szCs w:val="20"/>
        </w:rPr>
        <w:t>牵头单位：市综指中心，责任单位：市各有关单位和部门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（四）加快提升公共能力支撑。</w:t>
      </w:r>
      <w:r>
        <w:rPr>
          <w:rFonts w:ascii="Times New Roman" w:eastAsia="仿宋_GB2312" w:hAnsi="Times New Roman" w:cs="Times New Roman"/>
          <w:snapToGrid w:val="0"/>
          <w:kern w:val="0"/>
          <w:sz w:val="32"/>
          <w:szCs w:val="20"/>
        </w:rPr>
        <w:t>各部门要按照电子证照制作标准生成电子证照文件，并与市电子证照库对接，实现电子证照实时生成、按需调用。加快</w:t>
      </w:r>
      <w:r>
        <w:rPr>
          <w:rFonts w:ascii="Times New Roman" w:eastAsia="仿宋_GB2312" w:hAnsi="Times New Roman" w:cs="Times New Roman" w:hint="eastAsia"/>
          <w:snapToGrid w:val="0"/>
          <w:kern w:val="0"/>
          <w:sz w:val="32"/>
          <w:szCs w:val="20"/>
        </w:rPr>
        <w:t>本</w:t>
      </w:r>
      <w:r>
        <w:rPr>
          <w:rFonts w:ascii="Times New Roman" w:eastAsia="仿宋_GB2312" w:hAnsi="Times New Roman" w:cs="Times New Roman"/>
          <w:snapToGrid w:val="0"/>
          <w:kern w:val="0"/>
          <w:sz w:val="32"/>
          <w:szCs w:val="20"/>
        </w:rPr>
        <w:t>级</w:t>
      </w:r>
      <w:r>
        <w:rPr>
          <w:rFonts w:ascii="Times New Roman" w:eastAsia="仿宋_GB2312" w:hAnsi="Times New Roman" w:cs="Times New Roman" w:hint="eastAsia"/>
          <w:snapToGrid w:val="0"/>
          <w:kern w:val="0"/>
          <w:sz w:val="32"/>
          <w:szCs w:val="20"/>
        </w:rPr>
        <w:t>各部门业务</w:t>
      </w:r>
      <w:r>
        <w:rPr>
          <w:rFonts w:ascii="Times New Roman" w:eastAsia="仿宋_GB2312" w:hAnsi="Times New Roman" w:cs="Times New Roman"/>
          <w:snapToGrid w:val="0"/>
          <w:kern w:val="0"/>
          <w:sz w:val="32"/>
          <w:szCs w:val="20"/>
        </w:rPr>
        <w:t>系统改造，按照</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工作需求对接</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一网通办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平台电子证照、电子签</w:t>
      </w:r>
      <w:r>
        <w:rPr>
          <w:rFonts w:ascii="Times New Roman" w:eastAsia="仿宋_GB2312" w:hAnsi="Times New Roman" w:cs="Times New Roman"/>
          <w:snapToGrid w:val="0"/>
          <w:kern w:val="0"/>
          <w:sz w:val="32"/>
          <w:szCs w:val="20"/>
        </w:rPr>
        <w:t>名、电子印章、电子档案单套制归档等</w:t>
      </w:r>
      <w:r>
        <w:rPr>
          <w:rFonts w:ascii="Times New Roman" w:eastAsia="仿宋_GB2312" w:hAnsi="Times New Roman" w:cs="Times New Roman" w:hint="eastAsia"/>
          <w:snapToGrid w:val="0"/>
          <w:kern w:val="0"/>
          <w:sz w:val="32"/>
          <w:szCs w:val="20"/>
        </w:rPr>
        <w:t>功能</w:t>
      </w:r>
      <w:r>
        <w:rPr>
          <w:rFonts w:ascii="Times New Roman" w:eastAsia="仿宋_GB2312" w:hAnsi="Times New Roman" w:cs="Times New Roman"/>
          <w:snapToGrid w:val="0"/>
          <w:kern w:val="0"/>
          <w:sz w:val="32"/>
          <w:szCs w:val="20"/>
        </w:rPr>
        <w:t>，加快实现高质量全程网办。（</w:t>
      </w:r>
      <w:r>
        <w:rPr>
          <w:rFonts w:ascii="楷体_GB2312" w:eastAsia="楷体_GB2312" w:hAnsi="楷体_GB2312" w:cs="楷体_GB2312" w:hint="eastAsia"/>
          <w:snapToGrid w:val="0"/>
          <w:kern w:val="0"/>
          <w:sz w:val="32"/>
          <w:szCs w:val="20"/>
        </w:rPr>
        <w:t>牵头单位：市综指中心，责任单位：市各有关单位和部门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（五）加强</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一人一码一库</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一企一码一库</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建设。</w:t>
      </w:r>
      <w:r>
        <w:rPr>
          <w:rFonts w:ascii="Times New Roman" w:eastAsia="仿宋_GB2312" w:hAnsi="Times New Roman" w:cs="Times New Roman"/>
          <w:snapToGrid w:val="0"/>
          <w:kern w:val="0"/>
          <w:sz w:val="32"/>
          <w:szCs w:val="20"/>
        </w:rPr>
        <w:t>各部门要积极配合以自然人、法人为核心的跨部门、多维度、全链条公共数据归集、治理、共享与应用，不断深化</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一人一码一库、一企一码一库</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建设。依托</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一网通办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门户，打造自然人、法人数字空间，方便用户对自身数据资产和电子证照资源的查询、管理、应用。探索通过电子营业执照关联企业相关信息，推动实现企业相关信息</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最多报一次</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w:t>
      </w:r>
      <w:r>
        <w:rPr>
          <w:rFonts w:ascii="楷体_GB2312" w:eastAsia="楷体_GB2312" w:hAnsi="楷体_GB2312" w:cs="楷体_GB2312" w:hint="eastAsia"/>
          <w:snapToGrid w:val="0"/>
          <w:kern w:val="0"/>
          <w:sz w:val="32"/>
          <w:szCs w:val="20"/>
        </w:rPr>
        <w:t>牵头单位：市综指中心，责任单</w:t>
      </w:r>
      <w:r>
        <w:rPr>
          <w:rFonts w:ascii="楷体_GB2312" w:eastAsia="楷体_GB2312" w:hAnsi="楷体_GB2312" w:cs="楷体_GB2312" w:hint="eastAsia"/>
          <w:snapToGrid w:val="0"/>
          <w:kern w:val="0"/>
          <w:sz w:val="32"/>
          <w:szCs w:val="20"/>
        </w:rPr>
        <w:t>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（六）简化电子证照核验程序。</w:t>
      </w:r>
      <w:r>
        <w:rPr>
          <w:rFonts w:ascii="Times New Roman" w:eastAsia="仿宋_GB2312" w:hAnsi="Times New Roman" w:cs="Times New Roman"/>
          <w:snapToGrid w:val="0"/>
          <w:kern w:val="0"/>
          <w:sz w:val="32"/>
          <w:szCs w:val="20"/>
        </w:rPr>
        <w:t>各部门要推动政务服务事项所需电子证照及相关信息在线授权、调用、获取、流转、核验、存档，支撑企业群众办事所需信息</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自动填报</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、所需证照材料</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免于提交</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。企业群众线上办事时，可通过</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一网通办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平台，实人实</w:t>
      </w:r>
      <w:r>
        <w:rPr>
          <w:rFonts w:ascii="Times New Roman" w:eastAsia="仿宋_GB2312" w:hAnsi="Times New Roman" w:cs="Times New Roman"/>
          <w:snapToGrid w:val="0"/>
          <w:kern w:val="0"/>
          <w:sz w:val="32"/>
          <w:szCs w:val="20"/>
        </w:rPr>
        <w:lastRenderedPageBreak/>
        <w:t>名在线调用电子证照及相关信息；线下办事时，可授权窗口工作人员调用或核验办事所需的电子证照及相关信息。（</w:t>
      </w:r>
      <w:r>
        <w:rPr>
          <w:rFonts w:ascii="楷体_GB2312" w:eastAsia="楷体_GB2312" w:hAnsi="楷体_GB2312" w:cs="楷体_GB2312" w:hint="eastAsia"/>
          <w:snapToGrid w:val="0"/>
          <w:kern w:val="0"/>
          <w:sz w:val="32"/>
          <w:szCs w:val="20"/>
        </w:rPr>
        <w:t>牵头单位：市行政审批局，责任单位：市各有关单位和部门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（七）规范</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免证办</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办事流程。</w:t>
      </w:r>
      <w:r>
        <w:rPr>
          <w:rFonts w:ascii="Times New Roman" w:eastAsia="仿宋_GB2312" w:hAnsi="Times New Roman" w:cs="Times New Roman"/>
          <w:snapToGrid w:val="0"/>
          <w:kern w:val="0"/>
          <w:sz w:val="32"/>
          <w:szCs w:val="20"/>
        </w:rPr>
        <w:t>对实现</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的政务服务事项，各部门要根据</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工作要求，动态调</w:t>
      </w:r>
      <w:r>
        <w:rPr>
          <w:rFonts w:ascii="Times New Roman" w:eastAsia="仿宋_GB2312" w:hAnsi="Times New Roman" w:cs="Times New Roman"/>
          <w:snapToGrid w:val="0"/>
          <w:kern w:val="0"/>
          <w:sz w:val="32"/>
          <w:szCs w:val="20"/>
        </w:rPr>
        <w:t>整政务服务事项的操作规范、办事指南，并在线上线下服务渠道同源发布、同步更新，接受企业群众监督。同时保留持实体证照线下办事方式，供企业和群众自愿选择，满足老年人、残疾人等特殊群体办事需要。推动电子化单套归档，在事项办结后连同办理结果实时归集，各级政务服务机构</w:t>
      </w:r>
      <w:r>
        <w:rPr>
          <w:rFonts w:ascii="Times New Roman" w:eastAsia="仿宋_GB2312" w:hAnsi="Times New Roman" w:cs="Times New Roman" w:hint="eastAsia"/>
          <w:snapToGrid w:val="0"/>
          <w:kern w:val="0"/>
          <w:sz w:val="32"/>
          <w:szCs w:val="20"/>
        </w:rPr>
        <w:t>要</w:t>
      </w:r>
      <w:r>
        <w:rPr>
          <w:rFonts w:ascii="Times New Roman" w:eastAsia="仿宋_GB2312" w:hAnsi="Times New Roman" w:cs="Times New Roman"/>
          <w:snapToGrid w:val="0"/>
          <w:kern w:val="0"/>
          <w:sz w:val="32"/>
          <w:szCs w:val="20"/>
        </w:rPr>
        <w:t>做好本单位政务服务电子档案安全管理工作，定期开展电子档案备份，做好电子档案登记、日常检查、转换、迁移、鉴定、销毁等工作。（</w:t>
      </w:r>
      <w:r>
        <w:rPr>
          <w:rFonts w:ascii="楷体_GB2312" w:eastAsia="楷体_GB2312" w:hAnsi="楷体_GB2312" w:cs="楷体_GB2312" w:hint="eastAsia"/>
          <w:snapToGrid w:val="0"/>
          <w:kern w:val="0"/>
          <w:sz w:val="32"/>
          <w:szCs w:val="20"/>
        </w:rPr>
        <w:t>牵头单位：市行政审批局、市司法局、市档案馆，责任单位：市各有关单位和部门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（八）丰富</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免证办</w:t>
      </w:r>
      <w:r>
        <w:rPr>
          <w:rFonts w:ascii="Times New Roman" w:eastAsia="楷体_GB2312" w:hAnsi="Times New Roman" w:cs="Times New Roman"/>
          <w:snapToGrid w:val="0"/>
          <w:kern w:val="0"/>
          <w:sz w:val="32"/>
          <w:szCs w:val="20"/>
        </w:rPr>
        <w:t>”</w:t>
      </w:r>
      <w:r>
        <w:rPr>
          <w:rFonts w:ascii="Times New Roman" w:eastAsia="楷体_GB2312" w:hAnsi="Times New Roman" w:cs="Times New Roman"/>
          <w:snapToGrid w:val="0"/>
          <w:kern w:val="0"/>
          <w:sz w:val="32"/>
          <w:szCs w:val="20"/>
        </w:rPr>
        <w:t>应用场景。</w:t>
      </w:r>
      <w:r>
        <w:rPr>
          <w:rFonts w:ascii="Times New Roman" w:eastAsia="仿宋_GB2312" w:hAnsi="Times New Roman" w:cs="Times New Roman"/>
          <w:snapToGrid w:val="0"/>
          <w:kern w:val="0"/>
          <w:sz w:val="32"/>
          <w:szCs w:val="20"/>
        </w:rPr>
        <w:t>积极推进电子证照在行政执法</w:t>
      </w:r>
      <w:r>
        <w:rPr>
          <w:rFonts w:ascii="Times New Roman" w:eastAsia="仿宋_GB2312" w:hAnsi="Times New Roman" w:cs="Times New Roman"/>
          <w:snapToGrid w:val="0"/>
          <w:kern w:val="0"/>
          <w:sz w:val="32"/>
          <w:szCs w:val="20"/>
        </w:rPr>
        <w:t>领域和社会化生活场景中的应用，实现</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电子亮证、扫码核验</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和实体证照免提交。大力推进在健康医疗、养老育幼、交通出行、文化旅游、金融支付、企业经营等领域的应用，提升公众感知体验。水电气暖、通讯运营、有线电视、银行、保险、教育、医疗卫生等其他公共服务行业主管部门要督促指导所属行业、系统公共服务机构开展</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梳理和清理，确保同步推进</w:t>
      </w:r>
      <w:r>
        <w:rPr>
          <w:rFonts w:ascii="Times New Roman" w:eastAsia="仿宋_GB2312" w:hAnsi="Times New Roman" w:cs="Times New Roman" w:hint="eastAsia"/>
          <w:snapToGrid w:val="0"/>
          <w:kern w:val="0"/>
          <w:sz w:val="32"/>
          <w:szCs w:val="20"/>
        </w:rPr>
        <w:t>、</w:t>
      </w:r>
      <w:r>
        <w:rPr>
          <w:rFonts w:ascii="Times New Roman" w:eastAsia="仿宋_GB2312" w:hAnsi="Times New Roman" w:cs="Times New Roman"/>
          <w:snapToGrid w:val="0"/>
          <w:kern w:val="0"/>
          <w:sz w:val="32"/>
          <w:szCs w:val="20"/>
        </w:rPr>
        <w:t>按时完成。充分应用大数据精准分析，探索开展</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免申即办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，提高</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改革深度，挖掘</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刷脸办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一照通办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一证通办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等应用场景。市</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要结合各部门使用情况和企业及群众反映的问</w:t>
      </w:r>
      <w:r>
        <w:rPr>
          <w:rFonts w:ascii="Times New Roman" w:eastAsia="仿宋_GB2312" w:hAnsi="Times New Roman" w:cs="Times New Roman"/>
          <w:snapToGrid w:val="0"/>
          <w:kern w:val="0"/>
          <w:sz w:val="32"/>
          <w:szCs w:val="20"/>
        </w:rPr>
        <w:t>题，对电子证照制发质量进行抽查审核，督促有关部门对发现的问题及时整改。（</w:t>
      </w:r>
      <w:r>
        <w:rPr>
          <w:rFonts w:ascii="楷体_GB2312" w:eastAsia="楷体_GB2312" w:hAnsi="楷体_GB2312" w:cs="楷体_GB2312" w:hint="eastAsia"/>
          <w:snapToGrid w:val="0"/>
          <w:kern w:val="0"/>
          <w:sz w:val="32"/>
          <w:szCs w:val="20"/>
        </w:rPr>
        <w:t>牵头单位：市行政审批局、市综指中心，责任单位：市各有关单位和部门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（九）加大宣传培训力度。</w:t>
      </w:r>
      <w:r>
        <w:rPr>
          <w:rFonts w:ascii="Times New Roman" w:eastAsia="仿宋_GB2312" w:hAnsi="Times New Roman" w:cs="Times New Roman"/>
          <w:snapToGrid w:val="0"/>
          <w:kern w:val="0"/>
          <w:sz w:val="32"/>
          <w:szCs w:val="20"/>
        </w:rPr>
        <w:t>加强对政务服务</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的宣传和培训工作。通过举办培训班、制作宣传材料、线上线下多渠道推广等方式，提高广大人民群众和企事业单位对</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的认知度和使用率。广泛收集企业群众、工作人员对</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工作的意见建议，持续改进工作，不断提升企业群众对</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的获得感。（</w:t>
      </w:r>
      <w:r>
        <w:rPr>
          <w:rFonts w:ascii="楷体_GB2312" w:eastAsia="楷体_GB2312" w:hAnsi="楷体_GB2312" w:cs="楷体_GB2312" w:hint="eastAsia"/>
          <w:snapToGrid w:val="0"/>
          <w:kern w:val="0"/>
          <w:sz w:val="32"/>
          <w:szCs w:val="20"/>
        </w:rPr>
        <w:t>牵头单位：市行政审批局，责任单位：市各有关单位和部门</w:t>
      </w:r>
      <w:r>
        <w:rPr>
          <w:rFonts w:ascii="Times New Roman" w:eastAsia="仿宋_GB2312" w:hAnsi="Times New Roman" w:cs="Times New Roman"/>
          <w:snapToGrid w:val="0"/>
          <w:kern w:val="0"/>
          <w:sz w:val="32"/>
          <w:szCs w:val="20"/>
        </w:rPr>
        <w:t>）</w:t>
      </w:r>
    </w:p>
    <w:p w:rsidR="00CE5F77" w:rsidRDefault="00A7115F">
      <w:pPr>
        <w:widowControl/>
        <w:spacing w:line="560" w:lineRule="exact"/>
        <w:ind w:firstLineChars="200" w:firstLine="640"/>
        <w:rPr>
          <w:rFonts w:ascii="Times New Roman" w:eastAsia="黑体" w:hAnsi="Times New Roman" w:cs="Times New Roman"/>
          <w:snapToGrid w:val="0"/>
          <w:kern w:val="0"/>
          <w:sz w:val="32"/>
          <w:szCs w:val="20"/>
        </w:rPr>
      </w:pPr>
      <w:r>
        <w:rPr>
          <w:rFonts w:ascii="Times New Roman" w:eastAsia="黑体" w:hAnsi="Times New Roman" w:cs="Times New Roman"/>
          <w:snapToGrid w:val="0"/>
          <w:kern w:val="0"/>
          <w:sz w:val="32"/>
          <w:szCs w:val="20"/>
        </w:rPr>
        <w:t>三、保障措施</w:t>
      </w:r>
    </w:p>
    <w:p w:rsidR="00CE5F77" w:rsidRDefault="00A7115F">
      <w:pPr>
        <w:widowControl/>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（一）加强组织领导。</w:t>
      </w:r>
      <w:r>
        <w:rPr>
          <w:rFonts w:ascii="Times New Roman" w:eastAsia="仿宋_GB2312" w:hAnsi="Times New Roman" w:cs="Times New Roman"/>
          <w:snapToGrid w:val="0"/>
          <w:kern w:val="0"/>
          <w:sz w:val="32"/>
          <w:szCs w:val="20"/>
        </w:rPr>
        <w:t>各部门要高度重视，加强统筹协调，市行政审批局负责牵头抓总，指导、督促和统筹推进</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建设工作。市</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要发挥数据支撑作用，加大数据赋能，各</w:t>
      </w:r>
      <w:r>
        <w:rPr>
          <w:rFonts w:ascii="Times New Roman" w:eastAsia="仿宋_GB2312" w:hAnsi="Times New Roman" w:cs="Times New Roman" w:hint="eastAsia"/>
          <w:snapToGrid w:val="0"/>
          <w:kern w:val="0"/>
          <w:sz w:val="32"/>
          <w:szCs w:val="20"/>
        </w:rPr>
        <w:t>相关</w:t>
      </w:r>
      <w:r>
        <w:rPr>
          <w:rFonts w:ascii="Times New Roman" w:eastAsia="仿宋_GB2312" w:hAnsi="Times New Roman" w:cs="Times New Roman"/>
          <w:snapToGrid w:val="0"/>
          <w:kern w:val="0"/>
          <w:sz w:val="32"/>
          <w:szCs w:val="20"/>
        </w:rPr>
        <w:t>部门要明确责任人，分类予以推进，确保</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取得实效。</w:t>
      </w:r>
    </w:p>
    <w:p w:rsidR="00CE5F77" w:rsidRDefault="00A7115F">
      <w:pPr>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（二）加强督查考核。</w:t>
      </w:r>
      <w:r>
        <w:rPr>
          <w:rFonts w:ascii="Times New Roman" w:eastAsia="仿宋_GB2312" w:hAnsi="Times New Roman" w:cs="Times New Roman"/>
          <w:snapToGrid w:val="0"/>
          <w:kern w:val="0"/>
          <w:sz w:val="32"/>
          <w:szCs w:val="20"/>
        </w:rPr>
        <w:t>各</w:t>
      </w:r>
      <w:r>
        <w:rPr>
          <w:rFonts w:ascii="Times New Roman" w:eastAsia="仿宋_GB2312" w:hAnsi="Times New Roman" w:cs="Times New Roman" w:hint="eastAsia"/>
          <w:snapToGrid w:val="0"/>
          <w:kern w:val="0"/>
          <w:sz w:val="32"/>
          <w:szCs w:val="20"/>
        </w:rPr>
        <w:t>区镇</w:t>
      </w:r>
      <w:r>
        <w:rPr>
          <w:rFonts w:ascii="Times New Roman" w:eastAsia="仿宋_GB2312" w:hAnsi="Times New Roman" w:cs="Times New Roman"/>
          <w:snapToGrid w:val="0"/>
          <w:kern w:val="0"/>
          <w:sz w:val="32"/>
          <w:szCs w:val="20"/>
        </w:rPr>
        <w:t>要将</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建设工作纳入数字政府、法治政府建设考核。市行政审批局和</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要结合各部门使用情况和企业群众反映的问题，对电子证照制发质量进行抽查审核，督促有关部门对发现的问题及时整改。充分发挥媒体监督、专家评议、第三方评估等的作用，及时通报改革成果及存在问题，</w:t>
      </w:r>
      <w:r>
        <w:rPr>
          <w:rFonts w:ascii="Times New Roman" w:eastAsia="仿宋_GB2312" w:hAnsi="Times New Roman" w:cs="Times New Roman"/>
          <w:snapToGrid w:val="0"/>
          <w:kern w:val="0"/>
          <w:sz w:val="32"/>
          <w:szCs w:val="20"/>
        </w:rPr>
        <w:t>推动工作落到实处。</w:t>
      </w:r>
    </w:p>
    <w:p w:rsidR="00CE5F77" w:rsidRDefault="00A7115F">
      <w:pPr>
        <w:spacing w:line="560" w:lineRule="exact"/>
        <w:ind w:firstLineChars="200" w:firstLine="640"/>
        <w:rPr>
          <w:rFonts w:ascii="Times New Roman" w:eastAsia="仿宋_GB2312" w:hAnsi="Times New Roman" w:cs="Times New Roman"/>
          <w:snapToGrid w:val="0"/>
          <w:kern w:val="0"/>
          <w:sz w:val="32"/>
          <w:szCs w:val="20"/>
        </w:rPr>
      </w:pPr>
      <w:r>
        <w:rPr>
          <w:rFonts w:ascii="Times New Roman" w:eastAsia="楷体_GB2312" w:hAnsi="Times New Roman" w:cs="Times New Roman"/>
          <w:snapToGrid w:val="0"/>
          <w:kern w:val="0"/>
          <w:sz w:val="32"/>
          <w:szCs w:val="20"/>
        </w:rPr>
        <w:t>（三）加强资金保障。</w:t>
      </w:r>
      <w:r>
        <w:rPr>
          <w:rFonts w:ascii="Times New Roman" w:eastAsia="仿宋_GB2312" w:hAnsi="Times New Roman" w:cs="Times New Roman"/>
          <w:snapToGrid w:val="0"/>
          <w:kern w:val="0"/>
          <w:sz w:val="32"/>
          <w:szCs w:val="20"/>
        </w:rPr>
        <w:t>市</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要加大对各部门信息化资金支持，</w:t>
      </w:r>
      <w:r>
        <w:rPr>
          <w:rFonts w:ascii="Times New Roman" w:eastAsia="仿宋_GB2312" w:hAnsi="Times New Roman" w:cs="Times New Roman" w:hint="eastAsia"/>
          <w:snapToGrid w:val="0"/>
          <w:kern w:val="0"/>
          <w:sz w:val="32"/>
          <w:szCs w:val="20"/>
        </w:rPr>
        <w:t>推动</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相关系统改造工作顺利开展。在项目评审验收中</w:t>
      </w:r>
      <w:r>
        <w:rPr>
          <w:rFonts w:ascii="Times New Roman" w:eastAsia="仿宋_GB2312" w:hAnsi="Times New Roman" w:cs="Times New Roman" w:hint="eastAsia"/>
          <w:snapToGrid w:val="0"/>
          <w:kern w:val="0"/>
          <w:sz w:val="32"/>
          <w:szCs w:val="20"/>
        </w:rPr>
        <w:t>要</w:t>
      </w:r>
      <w:r>
        <w:rPr>
          <w:rFonts w:ascii="Times New Roman" w:eastAsia="仿宋_GB2312" w:hAnsi="Times New Roman" w:cs="Times New Roman"/>
          <w:snapToGrid w:val="0"/>
          <w:kern w:val="0"/>
          <w:sz w:val="32"/>
          <w:szCs w:val="20"/>
        </w:rPr>
        <w:t>把是否实现</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免证办</w:t>
      </w:r>
      <w:r>
        <w:rPr>
          <w:rFonts w:ascii="Times New Roman" w:eastAsia="仿宋_GB2312" w:hAnsi="Times New Roman" w:cs="Times New Roman"/>
          <w:snapToGrid w:val="0"/>
          <w:kern w:val="0"/>
          <w:sz w:val="32"/>
          <w:szCs w:val="20"/>
        </w:rPr>
        <w:t>”</w:t>
      </w:r>
      <w:r>
        <w:rPr>
          <w:rFonts w:ascii="Times New Roman" w:eastAsia="仿宋_GB2312" w:hAnsi="Times New Roman" w:cs="Times New Roman"/>
          <w:snapToGrid w:val="0"/>
          <w:kern w:val="0"/>
          <w:sz w:val="32"/>
          <w:szCs w:val="20"/>
        </w:rPr>
        <w:t>相关功能作为验收的重要内容，对系统无法调用电子证照或产生证照未电子化的部门，不再给予系统运维保障和改造经费。</w:t>
      </w:r>
    </w:p>
    <w:p w:rsidR="00CE5F77" w:rsidRDefault="00A7115F">
      <w:pPr>
        <w:spacing w:line="560" w:lineRule="exact"/>
        <w:ind w:firstLineChars="200" w:firstLine="640"/>
        <w:rPr>
          <w:rFonts w:ascii="Times New Roman" w:eastAsia="仿宋_GB2312" w:hAnsi="Times New Roman" w:cs="Times New Roman"/>
          <w:snapToGrid w:val="0"/>
          <w:kern w:val="0"/>
          <w:sz w:val="32"/>
          <w:szCs w:val="32"/>
        </w:rPr>
      </w:pPr>
      <w:r>
        <w:rPr>
          <w:rFonts w:ascii="Times New Roman" w:eastAsia="楷体_GB2312" w:hAnsi="Times New Roman" w:cs="Times New Roman"/>
          <w:snapToGrid w:val="0"/>
          <w:kern w:val="0"/>
          <w:sz w:val="32"/>
          <w:szCs w:val="20"/>
        </w:rPr>
        <w:t>（四）加强安全保障。</w:t>
      </w:r>
      <w:r>
        <w:rPr>
          <w:rFonts w:ascii="Times New Roman" w:eastAsia="仿宋_GB2312" w:hAnsi="Times New Roman" w:cs="Times New Roman"/>
          <w:snapToGrid w:val="0"/>
          <w:kern w:val="0"/>
          <w:sz w:val="32"/>
          <w:szCs w:val="20"/>
        </w:rPr>
        <w:t>各部门要构建数据质量保障机制，保证证照数据的完整性、准确性、时效性和可用性。市</w:t>
      </w:r>
      <w:r>
        <w:rPr>
          <w:rFonts w:ascii="Times New Roman" w:eastAsia="仿宋_GB2312" w:hAnsi="Times New Roman" w:cs="Times New Roman" w:hint="eastAsia"/>
          <w:snapToGrid w:val="0"/>
          <w:kern w:val="0"/>
          <w:sz w:val="32"/>
          <w:szCs w:val="20"/>
        </w:rPr>
        <w:t>综指中心</w:t>
      </w:r>
      <w:r>
        <w:rPr>
          <w:rFonts w:ascii="Times New Roman" w:eastAsia="仿宋_GB2312" w:hAnsi="Times New Roman" w:cs="Times New Roman"/>
          <w:snapToGrid w:val="0"/>
          <w:kern w:val="0"/>
          <w:sz w:val="32"/>
          <w:szCs w:val="20"/>
        </w:rPr>
        <w:t>要切实强化技术保障，做好电子证照生成、存储及应用的全流程监</w:t>
      </w:r>
      <w:r>
        <w:rPr>
          <w:rFonts w:ascii="Times New Roman" w:eastAsia="仿宋_GB2312" w:hAnsi="Times New Roman" w:cs="Times New Roman"/>
          <w:snapToGrid w:val="0"/>
          <w:kern w:val="0"/>
          <w:sz w:val="32"/>
          <w:szCs w:val="32"/>
        </w:rPr>
        <w:t>管，及时提供可核查的完整信息，确保电子证照应用安全可控。</w:t>
      </w:r>
      <w:r>
        <w:rPr>
          <w:rFonts w:ascii="Times New Roman" w:eastAsia="仿宋_GB2312" w:hAnsi="Times New Roman" w:cs="Times New Roman" w:hint="eastAsia"/>
          <w:snapToGrid w:val="0"/>
          <w:kern w:val="0"/>
          <w:sz w:val="32"/>
          <w:szCs w:val="32"/>
        </w:rPr>
        <w:t xml:space="preserve">     </w:t>
      </w:r>
    </w:p>
    <w:p w:rsidR="00CE5F77" w:rsidRDefault="00CE5F77">
      <w:pPr>
        <w:spacing w:line="560" w:lineRule="exact"/>
        <w:ind w:leftChars="304" w:left="1598" w:hangingChars="300" w:hanging="960"/>
        <w:rPr>
          <w:rFonts w:ascii="Times New Roman" w:eastAsia="仿宋_GB2312" w:hAnsi="Times New Roman" w:cs="Times New Roman"/>
          <w:snapToGrid w:val="0"/>
          <w:kern w:val="0"/>
          <w:sz w:val="32"/>
          <w:szCs w:val="32"/>
        </w:rPr>
      </w:pPr>
    </w:p>
    <w:p w:rsidR="00CE5F77" w:rsidRDefault="00A7115F">
      <w:pPr>
        <w:spacing w:line="560" w:lineRule="exact"/>
        <w:ind w:leftChars="304" w:left="1598" w:hangingChars="300" w:hanging="960"/>
        <w:rPr>
          <w:rFonts w:ascii="Times New Roman" w:eastAsia="仿宋_GB2312" w:hAnsi="Times New Roman" w:cs="Times New Roman"/>
          <w:snapToGrid w:val="0"/>
          <w:kern w:val="0"/>
          <w:sz w:val="32"/>
          <w:szCs w:val="32"/>
        </w:rPr>
      </w:pPr>
      <w:r>
        <w:rPr>
          <w:rFonts w:ascii="Times New Roman" w:eastAsia="仿宋_GB2312" w:hAnsi="Times New Roman" w:cs="Times New Roman"/>
          <w:snapToGrid w:val="0"/>
          <w:kern w:val="0"/>
          <w:sz w:val="32"/>
          <w:szCs w:val="32"/>
        </w:rPr>
        <w:t>附件：</w:t>
      </w:r>
      <w:r>
        <w:rPr>
          <w:rFonts w:ascii="Times New Roman" w:eastAsia="仿宋_GB2312" w:hAnsi="Times New Roman" w:cs="Times New Roman"/>
          <w:snapToGrid w:val="0"/>
          <w:kern w:val="0"/>
          <w:sz w:val="32"/>
          <w:szCs w:val="32"/>
        </w:rPr>
        <w:t>1.</w:t>
      </w:r>
      <w:r>
        <w:rPr>
          <w:rFonts w:ascii="Times New Roman" w:eastAsia="仿宋_GB2312" w:hAnsi="Times New Roman" w:cs="Times New Roman"/>
          <w:snapToGrid w:val="0"/>
          <w:kern w:val="0"/>
          <w:sz w:val="32"/>
          <w:szCs w:val="32"/>
        </w:rPr>
        <w:t xml:space="preserve"> </w:t>
      </w:r>
      <w:r>
        <w:rPr>
          <w:rFonts w:ascii="Times New Roman" w:eastAsia="仿宋_GB2312" w:hAnsi="Times New Roman" w:cs="Times New Roman"/>
          <w:snapToGrid w:val="0"/>
          <w:kern w:val="0"/>
          <w:sz w:val="32"/>
          <w:szCs w:val="32"/>
        </w:rPr>
        <w:t>太仓市首批</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免证办</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政务服务事项清单（单事项）</w:t>
      </w:r>
      <w:r>
        <w:rPr>
          <w:rFonts w:ascii="Times New Roman" w:eastAsia="仿宋_GB2312" w:hAnsi="Times New Roman" w:cs="Times New Roman"/>
          <w:snapToGrid w:val="0"/>
          <w:kern w:val="0"/>
          <w:sz w:val="32"/>
          <w:szCs w:val="32"/>
        </w:rPr>
        <w:t xml:space="preserve">2. </w:t>
      </w:r>
      <w:r>
        <w:rPr>
          <w:rFonts w:ascii="Times New Roman" w:eastAsia="仿宋_GB2312" w:hAnsi="Times New Roman" w:cs="Times New Roman"/>
          <w:snapToGrid w:val="0"/>
          <w:kern w:val="0"/>
          <w:sz w:val="32"/>
          <w:szCs w:val="32"/>
        </w:rPr>
        <w:t>太仓市首批</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免证办</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政务服务事项清单（一件事）</w:t>
      </w:r>
      <w:r>
        <w:rPr>
          <w:rFonts w:ascii="Times New Roman" w:eastAsia="仿宋_GB2312" w:hAnsi="Times New Roman" w:cs="Times New Roman" w:hint="eastAsia"/>
          <w:snapToGrid w:val="0"/>
          <w:kern w:val="0"/>
          <w:sz w:val="32"/>
          <w:szCs w:val="32"/>
        </w:rPr>
        <w:t xml:space="preserve"> </w:t>
      </w:r>
      <w:r>
        <w:rPr>
          <w:rFonts w:ascii="Times New Roman" w:eastAsia="仿宋_GB2312" w:hAnsi="Times New Roman" w:cs="Times New Roman"/>
          <w:snapToGrid w:val="0"/>
          <w:kern w:val="0"/>
          <w:sz w:val="32"/>
          <w:szCs w:val="32"/>
        </w:rPr>
        <w:t xml:space="preserve">3. </w:t>
      </w:r>
      <w:r>
        <w:rPr>
          <w:rFonts w:ascii="Times New Roman" w:eastAsia="仿宋_GB2312" w:hAnsi="Times New Roman" w:cs="Times New Roman"/>
          <w:snapToGrid w:val="0"/>
          <w:kern w:val="0"/>
          <w:sz w:val="32"/>
          <w:szCs w:val="32"/>
        </w:rPr>
        <w:t>太仓市首批</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免证办</w:t>
      </w:r>
      <w:r>
        <w:rPr>
          <w:rFonts w:ascii="Times New Roman" w:eastAsia="仿宋_GB2312" w:hAnsi="Times New Roman" w:cs="Times New Roman"/>
          <w:snapToGrid w:val="0"/>
          <w:kern w:val="0"/>
          <w:sz w:val="32"/>
          <w:szCs w:val="32"/>
        </w:rPr>
        <w:t>”</w:t>
      </w:r>
      <w:r>
        <w:rPr>
          <w:rFonts w:ascii="Times New Roman" w:eastAsia="仿宋_GB2312" w:hAnsi="Times New Roman" w:cs="Times New Roman"/>
          <w:snapToGrid w:val="0"/>
          <w:kern w:val="0"/>
          <w:sz w:val="32"/>
          <w:szCs w:val="32"/>
        </w:rPr>
        <w:t>政务服务事项清单（一业一证）</w:t>
      </w: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pStyle w:val="a4"/>
        <w:shd w:val="clear" w:color="auto" w:fill="FFFFFF"/>
        <w:spacing w:before="0" w:beforeAutospacing="0" w:after="0" w:afterAutospacing="0" w:line="560" w:lineRule="exact"/>
        <w:ind w:firstLineChars="600" w:firstLine="1920"/>
        <w:jc w:val="both"/>
        <w:rPr>
          <w:rFonts w:ascii="Times New Roman" w:eastAsia="仿宋_GB2312" w:hAnsi="Times New Roman" w:cs="Times New Roman"/>
          <w:snapToGrid w:val="0"/>
          <w:sz w:val="32"/>
          <w:szCs w:val="32"/>
        </w:rPr>
      </w:pPr>
    </w:p>
    <w:p w:rsidR="00CE5F77" w:rsidRDefault="00CE5F77">
      <w:pPr>
        <w:jc w:val="center"/>
        <w:rPr>
          <w:rFonts w:ascii="方正小标宋简体" w:eastAsia="方正小标宋简体" w:hAnsi="方正小标宋简体" w:cs="方正小标宋简体"/>
          <w:sz w:val="28"/>
          <w:szCs w:val="36"/>
        </w:rPr>
        <w:sectPr w:rsidR="00CE5F77">
          <w:footerReference w:type="default" r:id="rId7"/>
          <w:pgSz w:w="11906" w:h="16838"/>
          <w:pgMar w:top="1814" w:right="1474" w:bottom="1984" w:left="1474" w:header="851" w:footer="1474" w:gutter="0"/>
          <w:cols w:space="0"/>
          <w:docGrid w:type="lines" w:linePitch="312"/>
        </w:sectPr>
      </w:pPr>
    </w:p>
    <w:p w:rsidR="00CE5F77" w:rsidRDefault="00A7115F">
      <w:pPr>
        <w:spacing w:line="560" w:lineRule="exact"/>
        <w:jc w:val="lef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CE5F77" w:rsidRDefault="00A7115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太仓市首批“免证办”政务服务事项清单（单事项）</w:t>
      </w:r>
    </w:p>
    <w:p w:rsidR="00CE5F77" w:rsidRDefault="00CE5F77">
      <w:pPr>
        <w:spacing w:line="560" w:lineRule="exact"/>
        <w:jc w:val="center"/>
        <w:rPr>
          <w:rFonts w:ascii="方正小标宋简体" w:eastAsia="方正小标宋简体" w:hAnsi="方正小标宋简体" w:cs="方正小标宋简体"/>
          <w:sz w:val="44"/>
          <w:szCs w:val="44"/>
        </w:rPr>
      </w:pPr>
    </w:p>
    <w:tbl>
      <w:tblPr>
        <w:tblW w:w="15874" w:type="dxa"/>
        <w:jc w:val="center"/>
        <w:tblLook w:val="04A0" w:firstRow="1" w:lastRow="0" w:firstColumn="1" w:lastColumn="0" w:noHBand="0" w:noVBand="1"/>
      </w:tblPr>
      <w:tblGrid>
        <w:gridCol w:w="548"/>
        <w:gridCol w:w="1663"/>
        <w:gridCol w:w="2424"/>
        <w:gridCol w:w="771"/>
        <w:gridCol w:w="4035"/>
        <w:gridCol w:w="1770"/>
        <w:gridCol w:w="2701"/>
        <w:gridCol w:w="1962"/>
      </w:tblGrid>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序号</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实施部门</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Style w:val="font21"/>
                <w:rFonts w:ascii="Times New Roman" w:eastAsia="宋体" w:hAnsi="Times New Roman" w:cs="Times New Roman" w:hint="default"/>
                <w:b/>
                <w:bCs/>
                <w:lang w:bidi="ar"/>
              </w:rPr>
              <w:t>事项名称</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服务对象</w:t>
            </w:r>
          </w:p>
        </w:tc>
        <w:tc>
          <w:tcPr>
            <w:tcW w:w="4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可免提交的申请材料</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对应证照证明</w:t>
            </w:r>
          </w:p>
        </w:tc>
        <w:tc>
          <w:tcPr>
            <w:tcW w:w="46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免提交方式</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4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全流程网办</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窗口办理</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市发展改革委</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自然人信用信息查询</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商品房预售许可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土地使用权证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开发企业的《营业执照》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燃气经营许可证核发</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商品房现售前与交付使用备案</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主体资格证明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9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权属证明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房屋结构改造安全行政许可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不动产权属证书或者其他确认权利的有效证明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临时占用城市绿地审批（属绿化调整的）</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经办人身份证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市住建局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占用、临时占用城市绿地审批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经办人身份证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市资源规划局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建设工程验线</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81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市资源规划局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建设项目选址意见书的核发</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项目建设依据（审批类项目提供项目建议书批复、核准类项目提供项目申请报告或可行性研究报告、备案类项目提供备案证或备案通知书）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市资源规划局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建设项目选址意见书的核发</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项目建设依据</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原选址意见书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11</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市资源规划局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临时用地审批</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项目建设依据文件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12</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市资源规划局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建设工程规划核实（建筑工程、市政工程）</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13</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建设工程（含临时建设）规划许可证核发（模拟）</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14</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建筑方案审定意见（联审）</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15</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16</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建筑方案审定意见（调整）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市政工程方案审定意见（调整）</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市政工程方案初审意见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市政工程方案审定意见（联审）</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市政工程方案初审意见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民用建筑设计方案绿色设计审查</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建设用地规划许可证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建设用地规划许可证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政府投资项目可行性研究报告审批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用地（海）预审意见（不涉及新增用地用海的，只提供土地或海域使用权属证明复印件）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项目建议书批复文件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项目建议书批复文件</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劳务派遣经营许可名称变更、注册资本变更</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营业执照或者《公司准予变更登记通知书》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劳务派遣经营许可地址变更</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法定代表人的身份证明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公司变更地址的程序性材料（租赁合同、房产证明、与开展业务相适应的办公设施设备清单）</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24</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劳务派遣经营许可法人变更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原、新法定代表人的身份证明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劳务派遣经营许可申请</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营业执照或企业名称预先核准通知书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经营场所的使用证明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民办职业培训学校设立</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理事会（董事会）成员名册及证明材料；行政管理人员的证件、证书、证明复印件以及聘用协议</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用作办公、培训的场地证明及消防安全检查意见书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建设工程消防验收意见书</w:t>
            </w:r>
          </w:p>
        </w:tc>
        <w:tc>
          <w:tcPr>
            <w:tcW w:w="2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建设工程消防验收备案凭证</w:t>
            </w:r>
          </w:p>
        </w:tc>
        <w:tc>
          <w:tcPr>
            <w:tcW w:w="2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27</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建设用地规划许可证的核发（出让）</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28</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建设项目批准、核准、备案文件（原件）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建设工程规划许可证核发（市政类）</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市政工程方案审定意见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规划设计方案审查意见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发改委批复</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30</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建设工程规划许可证（非工业类）</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建筑方案审定意见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规划设计方案审查意见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31</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建设工程规划许可证核发（工业类）</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机动车驾驶员培训教练场经营备案</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经营场所使用权证明或产权证明及复印件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申请人身份证及复印件（需提供法定代表人身份证或经办人的身份证及法定代表人授权委托书）；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108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教练场地使用权证明或产权证明及复印件。其中自有的教练场地需提供权属证明；租赁的教练场地需提供租赁合同，出租方的权属证明；无偿使用的教练场地需提供权属证明，权属人无偿给申请人使用的书面意见（加盖公章或签字）</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申请人办理的企业法人营业执照正、副本及复印件（出示电子营业执照的，无须提交纸质营业执照）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交通物流经营许可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经办人身份证明及其复印件和委托书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专业人员和管理人员证书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经营场所以及运输车辆、货运站房、仓储场地、停车场地和设施等证明文件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34</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文化类民办非企业单位设立前置审查</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拟任负责人的基本情况、身份证明、申办地户籍证明及固定住址和联系方式</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公共场所卫生许可（注销）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法定代表人或者负责人身份证明复印件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工商营业执照或法人资质证明复印件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公共场所卫生许可（变更）</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变更后的工商营业执照或法人资质证明复印件或变更登记情况复印件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法定代表人或者负责人身份证明复印件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公共场所卫生许可（延续）</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工商营业执照或法人资质证明复印件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法定代表人或者负责人身份证明复印件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公共场所卫生许可（新证）</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法定代表人或者负责人身份证明复印件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工商营业执照或法人资质证明复印件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39</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饮用水供水单位卫生许可（补办）</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营业执照复印件证明文件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饮用水供水单位卫生许可（变更）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变更后变更情况说明、变更后的证照复印件或资料</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41</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饮用水供水单位卫生许可（延续）</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营业执照复印件或者证明文件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42</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饮用水供水单位卫生许可</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新证</w:t>
            </w:r>
            <w:r>
              <w:rPr>
                <w:rFonts w:ascii="Times New Roman" w:eastAsia="宋体" w:hAnsi="Times New Roman" w:cs="Times New Roman"/>
                <w:color w:val="000000"/>
                <w:kern w:val="0"/>
                <w:szCs w:val="21"/>
                <w:lang w:bidi="ar"/>
              </w:rPr>
              <w:t>)</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营业执照复印件或证明文件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43</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放射诊疗许可变更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变更医疗机构名称、负责人和地址名称证明材料</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44</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新建民用建筑防空地下室同步建设审批</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建设项目立项文件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45</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企业投资项目核准（新申请）</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用地预审与选址意见书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建设项目用地预审与选址意见书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46</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企业投资项目核准（变更）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项目核准批复</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项目核准批复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47</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政府投资项目初步设计审批</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项目可行性研究报告的批复</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项目可行性研究报告的批复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48</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城市及城市规划区内新建民用建筑建设防空地下室审批（变更）</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49</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建设工程规划许可证（临时建设类）</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50</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乡村建设规划许可证核发</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建设项目批准、核准、备案文件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城镇污水排入排水管网许可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法人、办理人身份证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文艺表演团体变更法定代表人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53</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娱乐场所补证</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54</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放射诊疗许可注销</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文艺表演团体变更地址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文艺表演团体变更名称</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演出场所经营单位变更法人或主要负责人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法定代表人或主要负责人身份证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放射诊疗许可新证</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公共场所卫生许可（补发）</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卫生许可证损坏的，提交损坏的卫生许可证原件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互联网上网服务营业场所经营单位变更名称、法定代表人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变更法定代表人或主要负责人的，提交新法定代表人或者主要负责人的身份证明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演出场所经营单位变更机构名称</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娱乐场所变更经营地址或改扩建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娱乐场所变更法定代表人或主要负责人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演出场所经营单位备案</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演出场所经营单位补证</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娱乐场所延续</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娱乐场所变更游戏游艺设备</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艺术品经营单位备案</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文艺表演团体设立</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73</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娱乐场所变更机构名称或注册资本</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文艺表演团体延续</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文艺表演团体注销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放射诊疗建设项目职业病危害放射防护预评价审核</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放射诊疗建设项目职业病危害放射防护设施竣工验收</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娱乐场所经营许可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投资人、法定代表人、主要负责人的身份证明复印件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互联网上网服务营业场所经营单位变更地址、改建、扩建</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法定代表人（或主要负责人）、安全管理人员、经营管理人员、专业技术人员等身份证明及从业资格证书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放射诊疗许可校验</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演出场所经营单位注销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劳务派遣经营许可延续</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饮用水供水单位卫生许可</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注销</w:t>
            </w:r>
            <w:r>
              <w:rPr>
                <w:rFonts w:ascii="Times New Roman" w:eastAsia="宋体" w:hAnsi="Times New Roman" w:cs="Times New Roman"/>
                <w:color w:val="000000"/>
                <w:kern w:val="0"/>
                <w:szCs w:val="21"/>
                <w:lang w:bidi="ar"/>
              </w:rPr>
              <w:t>)</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卫生许可证原件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卫生许可证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互联网上网服务营业场所经营单位变更机器台数（不改变装修及消防）</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互联网上网服务营业场所经营单位补证</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营业执照副本复印件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市行政审批局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互联网上网服务营业场所经营单位经营许可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法定代表人（或主要负责人）、安全管理人员、经营管理人员、专业技术人员等身份证明及从业资格证书</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营业执照副本复印件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市农业农村局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农药经营许可（延续）</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市农业农村局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农药经营许可（变更）</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89</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市农业农村局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农药经营许可（新办）</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市农业农村局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农药经营许可（注销）</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临时占用道路以及其他公共场地摆摊经营许可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营业执照复印件（单位）</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申请人居民身份证复印件（个人）</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户外广告（临时性公益广告）设置的审批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法人、经办人身份证明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户外广告（临时张挂、张贴宣传品）设置的审批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法人、经办人身份证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户外广告设施设置的审批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法人、经办人身份证明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95</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城市建筑垃圾处置核准</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关闭、闲置、拆除城市环卫设施许可</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营业执照（单位）</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97</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建筑垃圾弃置场地设置审批</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市容环卫责任人的确定</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营业执照（企业申请需要）、统一社会信用代码证书（行政机关、事业单位、社会团体等申请需要）、居民身份证（个人申请需要）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540"/>
          <w:jc w:val="center"/>
        </w:trPr>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99</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餐厨废弃物收集、运输企业将餐厨废弃物运往行政区域外处置的备案</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市城管局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城市照明设施建设与维护</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法人身份证复印件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101</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市水务局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取水许可审批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申请人身份信息</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企业营业执照相关信息</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54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102</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市水务局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生产建设项目水土保持方案审批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联系人身份证复印件或其他个人身份证明文件、法人身份证复印件或其他个人身份证明文件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103</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市水务局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河道管理范围内工程建设方案及位置、界限审批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建设项目（有关活动）所依据的文件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关于项目立项的批复</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104</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市新闻出版局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出版物零售单位和个人从事网络发行业务备案</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出版物经营许可证和营业执照正副本复印件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申请人身份信息</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105</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市新闻出版局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出版物零售单位和个体工商户变更审批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变更地址的，需提供新经营场所的使用权证明不动产证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变更法定代表人的，需提供新任法定代表人的身份</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申请人营业执照、申请人出版物经营许可证</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市新闻出版局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出版物零售单位和个体工商户设立审批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变更地址的，需提供新经营场所的使用权证明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变更法定代表人的，需提供新任法定代表人的身份</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107</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市新闻出版局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电影放映单位设立审批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变更地址的，需提供新经营场所的使用权证明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变更法定代表人的，需提供新任法定代表人的身份证明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申请人营业执照</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108</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市新闻出版局</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电影放映单位变更审批</w:t>
            </w:r>
          </w:p>
        </w:tc>
        <w:tc>
          <w:tcPr>
            <w:tcW w:w="7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法人、个人</w:t>
            </w: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法定代表人或负责人身份证明</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70"/>
          <w:jc w:val="center"/>
        </w:trPr>
        <w:tc>
          <w:tcPr>
            <w:tcW w:w="5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7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变更后的《营业执照》副本复印件</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bl>
    <w:p w:rsidR="00CE5F77" w:rsidRDefault="00CE5F77">
      <w:pPr>
        <w:jc w:val="center"/>
        <w:rPr>
          <w:rFonts w:ascii="方正小标宋简体" w:eastAsia="方正小标宋简体" w:hAnsi="方正小标宋简体" w:cs="方正小标宋简体"/>
          <w:sz w:val="28"/>
          <w:szCs w:val="36"/>
        </w:rPr>
      </w:pPr>
    </w:p>
    <w:p w:rsidR="00CE5F77" w:rsidRDefault="00CE5F77">
      <w:pPr>
        <w:spacing w:line="560" w:lineRule="exact"/>
        <w:jc w:val="left"/>
        <w:rPr>
          <w:rFonts w:ascii="黑体" w:eastAsia="黑体" w:hAnsi="黑体" w:cs="黑体"/>
          <w:sz w:val="32"/>
          <w:szCs w:val="32"/>
        </w:rPr>
      </w:pPr>
    </w:p>
    <w:p w:rsidR="00CE5F77" w:rsidRDefault="00CE5F77">
      <w:pPr>
        <w:spacing w:line="560" w:lineRule="exact"/>
        <w:jc w:val="left"/>
        <w:rPr>
          <w:rFonts w:ascii="黑体" w:eastAsia="黑体" w:hAnsi="黑体" w:cs="黑体"/>
          <w:sz w:val="32"/>
          <w:szCs w:val="32"/>
        </w:rPr>
      </w:pPr>
    </w:p>
    <w:p w:rsidR="00CE5F77" w:rsidRDefault="00CE5F77">
      <w:pPr>
        <w:spacing w:line="560" w:lineRule="exact"/>
        <w:jc w:val="left"/>
        <w:rPr>
          <w:rFonts w:ascii="黑体" w:eastAsia="黑体" w:hAnsi="黑体" w:cs="黑体"/>
          <w:sz w:val="32"/>
          <w:szCs w:val="32"/>
        </w:rPr>
      </w:pPr>
    </w:p>
    <w:p w:rsidR="00CE5F77" w:rsidRDefault="00CE5F77">
      <w:pPr>
        <w:spacing w:line="560" w:lineRule="exact"/>
        <w:jc w:val="left"/>
        <w:rPr>
          <w:rFonts w:ascii="黑体" w:eastAsia="黑体" w:hAnsi="黑体" w:cs="黑体"/>
          <w:sz w:val="32"/>
          <w:szCs w:val="32"/>
        </w:rPr>
      </w:pPr>
    </w:p>
    <w:p w:rsidR="00CE5F77" w:rsidRDefault="00CE5F77">
      <w:pPr>
        <w:spacing w:line="560" w:lineRule="exact"/>
        <w:jc w:val="left"/>
        <w:rPr>
          <w:rFonts w:ascii="黑体" w:eastAsia="黑体" w:hAnsi="黑体" w:cs="黑体"/>
          <w:sz w:val="32"/>
          <w:szCs w:val="32"/>
        </w:rPr>
      </w:pPr>
    </w:p>
    <w:p w:rsidR="00CE5F77" w:rsidRDefault="00CE5F77">
      <w:pPr>
        <w:spacing w:line="560" w:lineRule="exact"/>
        <w:jc w:val="left"/>
        <w:rPr>
          <w:rFonts w:ascii="黑体" w:eastAsia="黑体" w:hAnsi="黑体" w:cs="黑体"/>
          <w:sz w:val="32"/>
          <w:szCs w:val="32"/>
        </w:rPr>
      </w:pPr>
    </w:p>
    <w:p w:rsidR="00CE5F77" w:rsidRDefault="00CE5F77">
      <w:pPr>
        <w:spacing w:line="440" w:lineRule="exact"/>
        <w:jc w:val="left"/>
        <w:rPr>
          <w:rFonts w:ascii="黑体" w:eastAsia="黑体" w:hAnsi="黑体" w:cs="黑体"/>
          <w:sz w:val="32"/>
          <w:szCs w:val="32"/>
        </w:rPr>
      </w:pPr>
    </w:p>
    <w:p w:rsidR="00CE5F77" w:rsidRDefault="00A7115F">
      <w:pPr>
        <w:spacing w:line="560" w:lineRule="exact"/>
        <w:jc w:val="left"/>
        <w:rPr>
          <w:rFonts w:ascii="方正小标宋简体" w:eastAsia="方正小标宋简体" w:hAnsi="方正小标宋简体" w:cs="方正小标宋简体"/>
          <w:sz w:val="28"/>
          <w:szCs w:val="36"/>
        </w:rPr>
      </w:pPr>
      <w:r>
        <w:rPr>
          <w:rFonts w:ascii="黑体" w:eastAsia="黑体" w:hAnsi="黑体" w:cs="黑体" w:hint="eastAsia"/>
          <w:sz w:val="32"/>
          <w:szCs w:val="32"/>
        </w:rPr>
        <w:t>附件</w:t>
      </w:r>
      <w:r>
        <w:rPr>
          <w:rFonts w:ascii="黑体" w:eastAsia="黑体" w:hAnsi="黑体" w:cs="黑体" w:hint="eastAsia"/>
          <w:sz w:val="32"/>
          <w:szCs w:val="32"/>
        </w:rPr>
        <w:t>2</w:t>
      </w:r>
    </w:p>
    <w:p w:rsidR="00CE5F77" w:rsidRDefault="00A7115F">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太仓市首批</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免证办</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政务服务事项清单（一件事）</w:t>
      </w:r>
    </w:p>
    <w:p w:rsidR="00CE5F77" w:rsidRDefault="00CE5F77">
      <w:pPr>
        <w:spacing w:line="560" w:lineRule="exact"/>
        <w:jc w:val="center"/>
        <w:rPr>
          <w:rFonts w:ascii="Times New Roman" w:eastAsia="方正小标宋简体" w:hAnsi="Times New Roman" w:cs="Times New Roman"/>
          <w:sz w:val="44"/>
          <w:szCs w:val="44"/>
        </w:rPr>
      </w:pPr>
    </w:p>
    <w:tbl>
      <w:tblPr>
        <w:tblW w:w="15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330"/>
        <w:gridCol w:w="1875"/>
        <w:gridCol w:w="1645"/>
        <w:gridCol w:w="825"/>
        <w:gridCol w:w="2300"/>
        <w:gridCol w:w="2188"/>
        <w:gridCol w:w="2850"/>
        <w:gridCol w:w="2087"/>
      </w:tblGrid>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序号</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牵头部门</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责任部门</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事项名称</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服务对象</w:t>
            </w:r>
          </w:p>
        </w:tc>
        <w:tc>
          <w:tcPr>
            <w:tcW w:w="230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可免提交的申请材料</w:t>
            </w:r>
          </w:p>
        </w:tc>
        <w:tc>
          <w:tcPr>
            <w:tcW w:w="2188"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对应证照证明</w:t>
            </w:r>
          </w:p>
        </w:tc>
        <w:tc>
          <w:tcPr>
            <w:tcW w:w="4937" w:type="dxa"/>
            <w:gridSpan w:val="2"/>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免提交方式</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230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2188" w:type="dxa"/>
            <w:vMerge/>
            <w:shd w:val="clear" w:color="auto" w:fill="auto"/>
            <w:vAlign w:val="center"/>
          </w:tcPr>
          <w:p w:rsidR="00CE5F77" w:rsidRDefault="00CE5F77">
            <w:pPr>
              <w:widowControl/>
              <w:spacing w:line="300" w:lineRule="exact"/>
              <w:jc w:val="center"/>
              <w:rPr>
                <w:rFonts w:ascii="Times New Roman" w:eastAsia="宋体" w:hAnsi="Times New Roman" w:cs="Times New Roman"/>
                <w:b/>
                <w:bCs/>
                <w:color w:val="000000"/>
                <w:szCs w:val="21"/>
              </w:rPr>
            </w:pP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全流程网办</w:t>
            </w: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窗口办理</w:t>
            </w: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卫健委</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公安局、社保局、医保局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出生一件事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出生医学证明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出生医学证明</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配偶身份证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配偶户口簿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房屋产权证明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民政局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公安局、卫健委、</w:t>
            </w:r>
            <w:r>
              <w:rPr>
                <w:rFonts w:ascii="Times New Roman" w:eastAsia="宋体" w:hAnsi="Times New Roman" w:cs="Times New Roman"/>
                <w:color w:val="000000"/>
                <w:kern w:val="0"/>
                <w:szCs w:val="21"/>
                <w:lang w:bidi="ar"/>
              </w:rPr>
              <w:br/>
            </w:r>
            <w:r>
              <w:rPr>
                <w:rFonts w:ascii="Times New Roman" w:eastAsia="宋体" w:hAnsi="Times New Roman" w:cs="Times New Roman"/>
                <w:color w:val="000000"/>
                <w:kern w:val="0"/>
                <w:szCs w:val="21"/>
                <w:lang w:bidi="ar"/>
              </w:rPr>
              <w:t>人社局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身后一件事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死亡人身份证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00"/>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逝者户口簿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死亡人身份证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逝者户口簿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住建局、供电公司</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居民充电桩报装一件事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车位产权证明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624"/>
          <w:jc w:val="center"/>
        </w:trPr>
        <w:tc>
          <w:tcPr>
            <w:tcW w:w="616"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w:t>
            </w:r>
          </w:p>
        </w:tc>
        <w:tc>
          <w:tcPr>
            <w:tcW w:w="133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资规局、住房公积金太仓分中心</w:t>
            </w:r>
          </w:p>
        </w:tc>
        <w:tc>
          <w:tcPr>
            <w:tcW w:w="164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公积金（组合）贷款还清抵押注销一件事</w:t>
            </w:r>
          </w:p>
        </w:tc>
        <w:tc>
          <w:tcPr>
            <w:tcW w:w="82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供水公司、供电公司、天然气公司</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新房水电气一键开户一件事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391"/>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供水公司、供电公司、天然气公司</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购房入住联办（二手房）一件事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480"/>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不动产产证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312"/>
          <w:jc w:val="center"/>
        </w:trPr>
        <w:tc>
          <w:tcPr>
            <w:tcW w:w="616"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w:t>
            </w:r>
          </w:p>
        </w:tc>
        <w:tc>
          <w:tcPr>
            <w:tcW w:w="133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退役军人事务局</w:t>
            </w:r>
          </w:p>
        </w:tc>
        <w:tc>
          <w:tcPr>
            <w:tcW w:w="187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组织部、公安局、团市委、人社局、医保局</w:t>
            </w:r>
          </w:p>
        </w:tc>
        <w:tc>
          <w:tcPr>
            <w:tcW w:w="164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退役军人一件事</w:t>
            </w:r>
          </w:p>
        </w:tc>
        <w:tc>
          <w:tcPr>
            <w:tcW w:w="82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8</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团市委</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爱心暑托一件事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学员户口簿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申请人社保信息</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社保缴纳清单</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供水公司、供电公司</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水电阶梯价申请一件事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576"/>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常住人口居住证明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江苏省居住证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624"/>
          <w:jc w:val="center"/>
        </w:trPr>
        <w:tc>
          <w:tcPr>
            <w:tcW w:w="616"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13</w:t>
            </w:r>
          </w:p>
        </w:tc>
        <w:tc>
          <w:tcPr>
            <w:tcW w:w="133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农业</w:t>
            </w:r>
            <w:r>
              <w:rPr>
                <w:rFonts w:ascii="Times New Roman" w:eastAsia="宋体" w:hAnsi="Times New Roman" w:cs="Times New Roman"/>
                <w:color w:val="000000"/>
                <w:kern w:val="0"/>
                <w:szCs w:val="21"/>
                <w:lang w:bidi="ar"/>
              </w:rPr>
              <w:t>农村</w:t>
            </w:r>
            <w:r>
              <w:rPr>
                <w:rFonts w:ascii="Times New Roman" w:eastAsia="宋体" w:hAnsi="Times New Roman" w:cs="Times New Roman"/>
                <w:color w:val="000000"/>
                <w:kern w:val="0"/>
                <w:szCs w:val="21"/>
                <w:lang w:bidi="ar"/>
              </w:rPr>
              <w:t>局</w:t>
            </w:r>
          </w:p>
        </w:tc>
        <w:tc>
          <w:tcPr>
            <w:tcW w:w="164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承包经营权备案登记一件事</w:t>
            </w:r>
          </w:p>
        </w:tc>
        <w:tc>
          <w:tcPr>
            <w:tcW w:w="82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承包方代表身份证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576"/>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14</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住建局</w:t>
            </w:r>
            <w:bookmarkStart w:id="0" w:name="_GoBack"/>
            <w:bookmarkEnd w:id="0"/>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公租房申请</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申请人及家庭成员身份证（包含申请人父母及已婚子女）</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结婚证（包含申请人父母及已婚子女）</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申请人及家庭成员户口簿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15</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公安局、资规局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地址证明一件事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营业执照（法人申请时需要）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授权工作人员获取</w:t>
            </w:r>
          </w:p>
        </w:tc>
      </w:tr>
      <w:tr w:rsidR="00CE5F77">
        <w:trPr>
          <w:trHeight w:val="312"/>
          <w:jc w:val="center"/>
        </w:trPr>
        <w:tc>
          <w:tcPr>
            <w:tcW w:w="616"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16</w:t>
            </w:r>
          </w:p>
        </w:tc>
        <w:tc>
          <w:tcPr>
            <w:tcW w:w="133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税务局</w:t>
            </w:r>
          </w:p>
        </w:tc>
        <w:tc>
          <w:tcPr>
            <w:tcW w:w="164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股权变更一件事</w:t>
            </w:r>
          </w:p>
        </w:tc>
        <w:tc>
          <w:tcPr>
            <w:tcW w:w="82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17</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公安局、卫健委、市监局、税务局、社保局、医保局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市场主体</w:t>
            </w:r>
            <w:r>
              <w:rPr>
                <w:rFonts w:ascii="Times New Roman" w:eastAsia="宋体" w:hAnsi="Times New Roman" w:cs="Times New Roman"/>
                <w:color w:val="000000"/>
                <w:kern w:val="0"/>
                <w:szCs w:val="21"/>
                <w:lang w:bidi="ar"/>
              </w:rPr>
              <w:t>1+N</w:t>
            </w:r>
            <w:r>
              <w:rPr>
                <w:rFonts w:ascii="Times New Roman" w:eastAsia="宋体" w:hAnsi="Times New Roman" w:cs="Times New Roman"/>
                <w:color w:val="000000"/>
                <w:kern w:val="0"/>
                <w:szCs w:val="21"/>
                <w:lang w:bidi="ar"/>
              </w:rPr>
              <w:t>注销</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18</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医保局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定点医药机构签约一件事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法定代表人身份证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19</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资规局、财政局、税务局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涉企不动产一件事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市监局、城管局、消防大队</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开办网吧一件事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90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21</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金融局、法院、检察院、发改委、工信局、公安局、人社局、资规局、住建局、卫健委、生态环境局、商务局、市监局、医保局、海关、税务局、公积金中心、人民银行、消防大队</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企业上市合规性审查一件事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1387"/>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90"/>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22</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住建局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购房补贴一件事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购房合同</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购房合同概要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申请人结婚证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契税完税证明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契税完税证明</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23</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教育局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入学一件事</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学生户口簿户主页、详情页</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不动产产权证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社保缴费证明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社保缴纳信息</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监护人结婚证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监护人身份证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监护人户口簿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出生医学证明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出生医学证明</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24</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教育局</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积分入学</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申请人居住登记证明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居住证明</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户口本</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社保缴纳清单</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不动产权证（非网签合同）</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不动产权证书</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社保缴纳证明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社保缴纳信息</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公积金缴纳证明</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公积金缴纳信息</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bottom"/>
          </w:tcPr>
          <w:p w:rsidR="00CE5F77" w:rsidRDefault="00A7115F">
            <w:pPr>
              <w:widowControl/>
              <w:spacing w:line="300" w:lineRule="exact"/>
              <w:jc w:val="center"/>
              <w:textAlignment w:val="bottom"/>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网签合同</w:t>
            </w:r>
            <w:r>
              <w:rPr>
                <w:rFonts w:ascii="Times New Roman" w:eastAsia="宋体" w:hAnsi="Times New Roman" w:cs="Times New Roman"/>
                <w:color w:val="000000"/>
                <w:kern w:val="0"/>
                <w:szCs w:val="21"/>
                <w:lang w:bidi="ar"/>
              </w:rPr>
              <w:t>(</w:t>
            </w:r>
            <w:r>
              <w:rPr>
                <w:rFonts w:ascii="Times New Roman" w:eastAsia="宋体" w:hAnsi="Times New Roman" w:cs="Times New Roman"/>
                <w:color w:val="000000"/>
                <w:kern w:val="0"/>
                <w:szCs w:val="21"/>
                <w:lang w:bidi="ar"/>
              </w:rPr>
              <w:t>已购房但未取得产证</w:t>
            </w:r>
            <w:r>
              <w:rPr>
                <w:rFonts w:ascii="Times New Roman" w:eastAsia="宋体" w:hAnsi="Times New Roman" w:cs="Times New Roman"/>
                <w:color w:val="000000"/>
                <w:kern w:val="0"/>
                <w:szCs w:val="21"/>
                <w:lang w:bidi="ar"/>
              </w:rPr>
              <w:t>)</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网签合同</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26</w:t>
            </w:r>
          </w:p>
        </w:tc>
        <w:tc>
          <w:tcPr>
            <w:tcW w:w="1330"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w:t>
            </w:r>
          </w:p>
        </w:tc>
        <w:tc>
          <w:tcPr>
            <w:tcW w:w="164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购房入住联办（一手房）</w:t>
            </w:r>
          </w:p>
        </w:tc>
        <w:tc>
          <w:tcPr>
            <w:tcW w:w="825" w:type="dxa"/>
            <w:vMerge w:val="restart"/>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个人</w:t>
            </w: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申请人结婚证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结婚证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申请人户口簿</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户口簿</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不动产产权证及他项权证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不动产权证</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330"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87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164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825" w:type="dxa"/>
            <w:vMerge/>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30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申请人身份证</w:t>
            </w:r>
          </w:p>
        </w:tc>
        <w:tc>
          <w:tcPr>
            <w:tcW w:w="2188"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身份证</w:t>
            </w:r>
          </w:p>
        </w:tc>
        <w:tc>
          <w:tcPr>
            <w:tcW w:w="2850"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r w:rsidR="00CE5F77">
        <w:trPr>
          <w:trHeight w:val="288"/>
          <w:jc w:val="center"/>
        </w:trPr>
        <w:tc>
          <w:tcPr>
            <w:tcW w:w="616" w:type="dxa"/>
            <w:shd w:val="clear" w:color="auto" w:fill="auto"/>
            <w:vAlign w:val="center"/>
          </w:tcPr>
          <w:p w:rsidR="00CE5F77" w:rsidRDefault="00A7115F">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29</w:t>
            </w:r>
          </w:p>
        </w:tc>
        <w:tc>
          <w:tcPr>
            <w:tcW w:w="133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87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行政审批局</w:t>
            </w:r>
          </w:p>
        </w:tc>
        <w:tc>
          <w:tcPr>
            <w:tcW w:w="164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水电气视信报装</w:t>
            </w:r>
          </w:p>
        </w:tc>
        <w:tc>
          <w:tcPr>
            <w:tcW w:w="825"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法人</w:t>
            </w:r>
          </w:p>
        </w:tc>
        <w:tc>
          <w:tcPr>
            <w:tcW w:w="2300" w:type="dxa"/>
            <w:shd w:val="clear" w:color="auto" w:fill="auto"/>
            <w:vAlign w:val="center"/>
          </w:tcPr>
          <w:p w:rsidR="00CE5F77" w:rsidRDefault="00A7115F">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营业执照</w:t>
            </w:r>
          </w:p>
        </w:tc>
        <w:tc>
          <w:tcPr>
            <w:tcW w:w="2188" w:type="dxa"/>
            <w:shd w:val="clear" w:color="auto" w:fill="auto"/>
            <w:vAlign w:val="center"/>
          </w:tcPr>
          <w:p w:rsidR="00CE5F77" w:rsidRDefault="00A7115F">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营业执照</w:t>
            </w:r>
          </w:p>
        </w:tc>
        <w:tc>
          <w:tcPr>
            <w:tcW w:w="2850" w:type="dxa"/>
            <w:shd w:val="clear" w:color="auto" w:fill="auto"/>
            <w:vAlign w:val="center"/>
          </w:tcPr>
          <w:p w:rsidR="00CE5F77" w:rsidRDefault="00A7115F">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申请人授权，系统自动获取</w:t>
            </w:r>
          </w:p>
        </w:tc>
        <w:tc>
          <w:tcPr>
            <w:tcW w:w="2087" w:type="dxa"/>
            <w:shd w:val="clear" w:color="auto" w:fill="auto"/>
            <w:vAlign w:val="center"/>
          </w:tcPr>
          <w:p w:rsidR="00CE5F77" w:rsidRDefault="00CE5F77">
            <w:pPr>
              <w:widowControl/>
              <w:spacing w:line="300" w:lineRule="exact"/>
              <w:jc w:val="center"/>
              <w:rPr>
                <w:rFonts w:ascii="Times New Roman" w:eastAsia="宋体" w:hAnsi="Times New Roman" w:cs="Times New Roman"/>
                <w:color w:val="000000"/>
                <w:szCs w:val="21"/>
              </w:rPr>
            </w:pPr>
          </w:p>
        </w:tc>
      </w:tr>
    </w:tbl>
    <w:p w:rsidR="00CE5F77" w:rsidRDefault="00A7115F">
      <w:pPr>
        <w:spacing w:line="560" w:lineRule="exact"/>
        <w:jc w:val="lef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p>
    <w:p w:rsidR="00CE5F77" w:rsidRDefault="00A7115F">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太仓市首批</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免证办</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政务服务事项清单（</w:t>
      </w:r>
      <w:r>
        <w:rPr>
          <w:rFonts w:ascii="Times New Roman" w:eastAsia="方正小标宋简体" w:hAnsi="Times New Roman" w:cs="Times New Roman"/>
          <w:sz w:val="44"/>
          <w:szCs w:val="44"/>
        </w:rPr>
        <w:t>一业一证</w:t>
      </w:r>
      <w:r>
        <w:rPr>
          <w:rFonts w:ascii="Times New Roman" w:eastAsia="方正小标宋简体" w:hAnsi="Times New Roman" w:cs="Times New Roman"/>
          <w:sz w:val="44"/>
          <w:szCs w:val="44"/>
        </w:rPr>
        <w:t>）</w:t>
      </w:r>
    </w:p>
    <w:p w:rsidR="00CE5F77" w:rsidRDefault="00CE5F77">
      <w:pPr>
        <w:spacing w:line="560" w:lineRule="exact"/>
        <w:jc w:val="center"/>
        <w:rPr>
          <w:rFonts w:ascii="Times New Roman" w:eastAsia="方正小标宋简体" w:hAnsi="Times New Roman" w:cs="Times New Roman"/>
          <w:sz w:val="44"/>
          <w:szCs w:val="44"/>
        </w:rPr>
      </w:pPr>
    </w:p>
    <w:tbl>
      <w:tblPr>
        <w:tblW w:w="15075" w:type="dxa"/>
        <w:jc w:val="center"/>
        <w:tblLayout w:type="fixed"/>
        <w:tblLook w:val="04A0" w:firstRow="1" w:lastRow="0" w:firstColumn="1" w:lastColumn="0" w:noHBand="0" w:noVBand="1"/>
      </w:tblPr>
      <w:tblGrid>
        <w:gridCol w:w="538"/>
        <w:gridCol w:w="1488"/>
        <w:gridCol w:w="1776"/>
        <w:gridCol w:w="1476"/>
        <w:gridCol w:w="1099"/>
        <w:gridCol w:w="3630"/>
        <w:gridCol w:w="2106"/>
        <w:gridCol w:w="2962"/>
      </w:tblGrid>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序号</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牵头部门</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责任部门</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事项名称</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服务对象</w:t>
            </w:r>
          </w:p>
        </w:tc>
        <w:tc>
          <w:tcPr>
            <w:tcW w:w="3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可免提交的申请材料</w:t>
            </w: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对应证照证明</w:t>
            </w:r>
          </w:p>
        </w:tc>
        <w:tc>
          <w:tcPr>
            <w:tcW w:w="2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免提交方式</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3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21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b/>
                <w:bCs/>
                <w:color w:val="000000"/>
                <w:szCs w:val="21"/>
              </w:rPr>
            </w:pPr>
          </w:p>
        </w:tc>
        <w:tc>
          <w:tcPr>
            <w:tcW w:w="2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b/>
                <w:bCs/>
                <w:color w:val="000000"/>
                <w:szCs w:val="21"/>
              </w:rPr>
            </w:pPr>
            <w:r>
              <w:rPr>
                <w:rFonts w:asciiTheme="minorEastAsia" w:hAnsiTheme="minorEastAsia" w:cstheme="minorEastAsia" w:hint="eastAsia"/>
                <w:b/>
                <w:bCs/>
                <w:color w:val="000000"/>
                <w:kern w:val="0"/>
                <w:szCs w:val="21"/>
                <w:lang w:bidi="ar"/>
              </w:rPr>
              <w:t>全流程网办</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美容美发</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2</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人力资源公司</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3</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nil"/>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市监局、烟草局、</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消防大队</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娱乐场所</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nil"/>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nil"/>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nil"/>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建筑工程施工许可证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建筑工程施工许可证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4</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w:t>
            </w:r>
            <w:r>
              <w:rPr>
                <w:rFonts w:asciiTheme="minorEastAsia" w:hAnsiTheme="minorEastAsia" w:cstheme="minorEastAsia" w:hint="eastAsia"/>
                <w:color w:val="000000"/>
                <w:kern w:val="0"/>
                <w:szCs w:val="21"/>
                <w:lang w:bidi="ar"/>
              </w:rPr>
              <w:t>消防大队</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药店</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5</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市监局、烟草局、</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、卫健委</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便利店</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6</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w:t>
            </w: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、卫健委</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书店</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7</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酒吧</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8</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市监局、</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网吧</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9</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口腔诊所</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10</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驾校</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11</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w:t>
            </w: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、市监局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餐饮店</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12</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w:t>
            </w: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、市监局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电影院</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13</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公安局、</w:t>
            </w: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旅馆</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14</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w:t>
            </w: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、市监局、环保部门</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民宿</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15</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r>
              <w:rPr>
                <w:rFonts w:asciiTheme="minorEastAsia" w:hAnsiTheme="minorEastAsia" w:cstheme="minorEastAsia" w:hint="eastAsia"/>
                <w:color w:val="000000"/>
                <w:kern w:val="0"/>
                <w:szCs w:val="21"/>
                <w:lang w:bidi="ar"/>
              </w:rPr>
              <w:t>、文旅局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健身房</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16</w:t>
            </w:r>
          </w:p>
        </w:tc>
        <w:tc>
          <w:tcPr>
            <w:tcW w:w="14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行政审批局</w:t>
            </w: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消防大队</w:t>
            </w:r>
            <w:r>
              <w:rPr>
                <w:rFonts w:asciiTheme="minorEastAsia" w:hAnsiTheme="minorEastAsia" w:cstheme="minorEastAsia" w:hint="eastAsia"/>
                <w:color w:val="000000"/>
                <w:kern w:val="0"/>
                <w:szCs w:val="21"/>
                <w:lang w:bidi="ar"/>
              </w:rPr>
              <w:t>、卫健委、</w:t>
            </w:r>
            <w:r>
              <w:rPr>
                <w:rFonts w:asciiTheme="minorEastAsia" w:hAnsiTheme="minorEastAsia" w:cstheme="minorEastAsia" w:hint="eastAsia"/>
                <w:color w:val="000000"/>
                <w:kern w:val="0"/>
                <w:szCs w:val="21"/>
                <w:lang w:bidi="ar"/>
              </w:rPr>
              <w:t>城管局</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剧场</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法人</w:t>
            </w: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法定代表人或负责人身份证明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工商营业执照或其他法人资质证明</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营业执照</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r w:rsidR="00CE5F77">
        <w:trPr>
          <w:trHeight w:val="330"/>
          <w:jc w:val="center"/>
        </w:trPr>
        <w:tc>
          <w:tcPr>
            <w:tcW w:w="5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148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5F77" w:rsidRDefault="00CE5F77">
            <w:pPr>
              <w:jc w:val="center"/>
              <w:rPr>
                <w:rFonts w:asciiTheme="minorEastAsia" w:hAnsiTheme="minorEastAsia" w:cstheme="minorEastAsia"/>
                <w:color w:val="000000"/>
                <w:szCs w:val="21"/>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rPr>
                <w:rFonts w:asciiTheme="minorEastAsia" w:hAnsiTheme="minorEastAsia" w:cstheme="minorEastAsia"/>
                <w:color w:val="000000"/>
                <w:szCs w:val="21"/>
              </w:rPr>
            </w:pPr>
          </w:p>
        </w:tc>
        <w:tc>
          <w:tcPr>
            <w:tcW w:w="109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CE5F77">
            <w:pPr>
              <w:jc w:val="center"/>
              <w:rPr>
                <w:rFonts w:asciiTheme="minorEastAsia" w:hAnsiTheme="minorEastAsia" w:cstheme="minorEastAsia"/>
                <w:color w:val="000000"/>
                <w:szCs w:val="21"/>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申请人身份证</w:t>
            </w: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身份证</w:t>
            </w:r>
          </w:p>
        </w:tc>
        <w:tc>
          <w:tcPr>
            <w:tcW w:w="2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E5F77" w:rsidRDefault="00A7115F">
            <w:pPr>
              <w:widowControl/>
              <w:jc w:val="left"/>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lang w:bidi="ar"/>
              </w:rPr>
              <w:t>申请人授权，系统自动获取</w:t>
            </w:r>
          </w:p>
        </w:tc>
      </w:tr>
    </w:tbl>
    <w:p w:rsidR="00CE5F77" w:rsidRDefault="00CE5F77"/>
    <w:p w:rsidR="00CE5F77" w:rsidRDefault="00CE5F77"/>
    <w:p w:rsidR="00CE5F77" w:rsidRDefault="00CE5F77"/>
    <w:sectPr w:rsidR="00CE5F77">
      <w:pgSz w:w="16838" w:h="11906" w:orient="landscape"/>
      <w:pgMar w:top="1474" w:right="1814" w:bottom="1474" w:left="1984" w:header="851" w:footer="147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115F">
      <w:r>
        <w:separator/>
      </w:r>
    </w:p>
  </w:endnote>
  <w:endnote w:type="continuationSeparator" w:id="0">
    <w:p w:rsidR="00000000" w:rsidRDefault="00A7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F77" w:rsidRDefault="00A7115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E5F77" w:rsidRDefault="00A7115F">
                          <w:pPr>
                            <w:pStyle w:val="a3"/>
                            <w:rPr>
                              <w:rFonts w:ascii="Times New Roman" w:eastAsia="仿宋_GB2312" w:hAnsi="Times New Roman" w:cs="Times New Roman"/>
                              <w:sz w:val="28"/>
                              <w:szCs w:val="28"/>
                            </w:rPr>
                          </w:pP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  \* MERGEFORMAT </w:instrText>
                          </w:r>
                          <w:r>
                            <w:rPr>
                              <w:rFonts w:ascii="Times New Roman" w:eastAsia="仿宋_GB2312" w:hAnsi="Times New Roman" w:cs="Times New Roman"/>
                              <w:sz w:val="28"/>
                              <w:szCs w:val="28"/>
                            </w:rPr>
                            <w:fldChar w:fldCharType="separate"/>
                          </w:r>
                          <w:r>
                            <w:rPr>
                              <w:rFonts w:ascii="Times New Roman" w:eastAsia="仿宋_GB2312" w:hAnsi="Times New Roman" w:cs="Times New Roman"/>
                              <w:noProof/>
                              <w:sz w:val="28"/>
                              <w:szCs w:val="28"/>
                            </w:rPr>
                            <w:t>20</w:t>
                          </w:r>
                          <w:r>
                            <w:rPr>
                              <w:rFonts w:ascii="Times New Roman" w:eastAsia="仿宋_GB2312"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E5F77" w:rsidRDefault="00A7115F">
                    <w:pPr>
                      <w:pStyle w:val="a3"/>
                      <w:rPr>
                        <w:rFonts w:ascii="Times New Roman" w:eastAsia="仿宋_GB2312" w:hAnsi="Times New Roman" w:cs="Times New Roman"/>
                        <w:sz w:val="28"/>
                        <w:szCs w:val="28"/>
                      </w:rPr>
                    </w:pP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  \* MERGEFORMAT </w:instrText>
                    </w:r>
                    <w:r>
                      <w:rPr>
                        <w:rFonts w:ascii="Times New Roman" w:eastAsia="仿宋_GB2312" w:hAnsi="Times New Roman" w:cs="Times New Roman"/>
                        <w:sz w:val="28"/>
                        <w:szCs w:val="28"/>
                      </w:rPr>
                      <w:fldChar w:fldCharType="separate"/>
                    </w:r>
                    <w:r>
                      <w:rPr>
                        <w:rFonts w:ascii="Times New Roman" w:eastAsia="仿宋_GB2312" w:hAnsi="Times New Roman" w:cs="Times New Roman"/>
                        <w:noProof/>
                        <w:sz w:val="28"/>
                        <w:szCs w:val="28"/>
                      </w:rPr>
                      <w:t>20</w:t>
                    </w:r>
                    <w:r>
                      <w:rPr>
                        <w:rFonts w:ascii="Times New Roman" w:eastAsia="仿宋_GB2312" w:hAnsi="Times New Roman" w:cs="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115F">
      <w:r>
        <w:separator/>
      </w:r>
    </w:p>
  </w:footnote>
  <w:footnote w:type="continuationSeparator" w:id="0">
    <w:p w:rsidR="00000000" w:rsidRDefault="00A71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M2UzYjliNGU1ZTc1MTZkODk3NjEwODU5YmMwYTQifQ=="/>
  </w:docVars>
  <w:rsids>
    <w:rsidRoot w:val="00CE5F77"/>
    <w:rsid w:val="00A7115F"/>
    <w:rsid w:val="00CE5F77"/>
    <w:rsid w:val="0E1C59EF"/>
    <w:rsid w:val="16B40D69"/>
    <w:rsid w:val="56104E40"/>
    <w:rsid w:val="65976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927F68-629E-488E-A7D3-04F8207D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character" w:customStyle="1" w:styleId="font21">
    <w:name w:val="font21"/>
    <w:basedOn w:val="a0"/>
    <w:qFormat/>
    <w:rPr>
      <w:rFonts w:ascii="等线" w:eastAsia="等线" w:hAnsi="等线" w:cs="等线"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2983</Words>
  <Characters>17009</Characters>
  <Application>Microsoft Office Word</Application>
  <DocSecurity>0</DocSecurity>
  <Lines>141</Lines>
  <Paragraphs>39</Paragraphs>
  <ScaleCrop>false</ScaleCrop>
  <Company>Microsoft</Company>
  <LinksUpToDate>false</LinksUpToDate>
  <CharactersWithSpaces>19953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3507-WS</dc:creator>
  <cp:lastModifiedBy>赵丽</cp:lastModifiedBy>
  <cp:revision>2</cp:revision>
  <dcterms:created xsi:type="dcterms:W3CDTF">2014-10-29T12:08:00Z</dcterms:created>
  <dcterms:modified xsi:type="dcterms:W3CDTF">2024-11-06T06:15:00Z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58A98114263545E5926094BA43BE0482</vt:lpwstr>
  </property>
</Properties>
</file>