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Times New Roman" w:eastAsia="黑体"/>
        </w:rPr>
      </w:pPr>
      <w:r>
        <w:rPr>
          <w:rFonts w:ascii="Times New Roman" w:hAnsi="黑体" w:eastAsia="黑体"/>
        </w:rPr>
        <w:t>附件</w:t>
      </w:r>
      <w:r>
        <w:rPr>
          <w:rFonts w:ascii="Times New Roman" w:eastAsia="黑体"/>
        </w:rPr>
        <w:t>1</w:t>
      </w:r>
    </w:p>
    <w:p>
      <w:pPr>
        <w:ind w:firstLine="0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2021年度征兵工作先进单位名单</w:t>
      </w:r>
    </w:p>
    <w:p>
      <w:pPr>
        <w:ind w:firstLine="645"/>
        <w:jc w:val="center"/>
        <w:rPr>
          <w:rFonts w:ascii="Times New Roman" w:eastAsia="黑体"/>
        </w:rPr>
      </w:pP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城厢镇人民政府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沙溪镇人民政府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浏河镇人民政府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浮桥镇人民政府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科教新城管委会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娄东街道办事处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陆渡街道办事处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市教育局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市公安局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市卫健委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苏州健雄职业技术学院</w:t>
      </w:r>
    </w:p>
    <w:p>
      <w:pPr>
        <w:ind w:firstLine="645"/>
        <w:rPr>
          <w:rFonts w:ascii="Times New Roman" w:eastAsia="仿宋_GB2312"/>
        </w:rPr>
      </w:pPr>
      <w:r>
        <w:rPr>
          <w:rFonts w:ascii="Times New Roman" w:eastAsia="仿宋_GB2312"/>
        </w:rPr>
        <w:t>市第三人民医院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C293C"/>
    <w:rsid w:val="281C293C"/>
    <w:rsid w:val="5CE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2022-01-29T06:31:00Z</dcterms:created>
  <dc:creator>庄伯阳</dc:creator>
  <cp:lastModifiedBy>庄伯阳</cp:lastModifiedBy>
  <dcterms:modified xsi:type="dcterms:W3CDTF">2022-01-29T06:32:20Z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638C86FEBCF040F09A1F2C92708C33C3</vt:lpwstr>
  </property>
</Properties>
</file>